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E256" w14:textId="77777777" w:rsidR="003C11A2" w:rsidRPr="000770E1" w:rsidRDefault="003C11A2" w:rsidP="003C11A2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  <w:color w:val="auto"/>
        </w:rPr>
      </w:pPr>
      <w:r w:rsidRPr="000770E1">
        <w:rPr>
          <w:rFonts w:ascii="宋体" w:hAnsi="宋体" w:hint="eastAsia"/>
          <w:color w:val="auto"/>
        </w:rPr>
        <w:t>采购需求及技术规格要求</w:t>
      </w:r>
    </w:p>
    <w:p w14:paraId="5F88C625" w14:textId="77777777" w:rsidR="003C11A2" w:rsidRPr="000770E1" w:rsidRDefault="003C11A2" w:rsidP="003C11A2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770E1">
        <w:rPr>
          <w:b/>
          <w:sz w:val="24"/>
        </w:rPr>
        <w:t>1</w:t>
      </w:r>
      <w:r w:rsidRPr="000770E1">
        <w:rPr>
          <w:rFonts w:hint="eastAsia"/>
          <w:b/>
          <w:sz w:val="24"/>
        </w:rPr>
        <w:t>、</w:t>
      </w:r>
      <w:r w:rsidRPr="000770E1">
        <w:rPr>
          <w:b/>
          <w:sz w:val="24"/>
        </w:rPr>
        <w:t>货物需求一览表</w:t>
      </w:r>
    </w:p>
    <w:p w14:paraId="1D266F88" w14:textId="77777777" w:rsidR="003C11A2" w:rsidRPr="000770E1" w:rsidRDefault="003C11A2" w:rsidP="003C11A2">
      <w:pPr>
        <w:widowControl/>
        <w:spacing w:line="360" w:lineRule="auto"/>
        <w:ind w:firstLineChars="200" w:firstLine="420"/>
        <w:rPr>
          <w:rFonts w:ascii="宋体" w:hAnsi="宋体"/>
          <w:szCs w:val="21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3378"/>
        <w:gridCol w:w="1239"/>
        <w:gridCol w:w="1790"/>
        <w:gridCol w:w="1790"/>
      </w:tblGrid>
      <w:tr w:rsidR="003C11A2" w:rsidRPr="000770E1" w14:paraId="7C790E65" w14:textId="77777777" w:rsidTr="00011323">
        <w:trPr>
          <w:jc w:val="center"/>
        </w:trPr>
        <w:tc>
          <w:tcPr>
            <w:tcW w:w="804" w:type="dxa"/>
            <w:vAlign w:val="center"/>
          </w:tcPr>
          <w:p w14:paraId="66917212" w14:textId="77777777" w:rsidR="003C11A2" w:rsidRPr="000770E1" w:rsidRDefault="003C11A2" w:rsidP="0001132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770E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78" w:type="dxa"/>
            <w:vAlign w:val="center"/>
          </w:tcPr>
          <w:p w14:paraId="74D2092F" w14:textId="77777777" w:rsidR="003C11A2" w:rsidRPr="000770E1" w:rsidRDefault="003C11A2" w:rsidP="0001132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770E1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239" w:type="dxa"/>
            <w:vAlign w:val="center"/>
          </w:tcPr>
          <w:p w14:paraId="38B73873" w14:textId="77777777" w:rsidR="003C11A2" w:rsidRPr="000770E1" w:rsidRDefault="003C11A2" w:rsidP="0001132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770E1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0" w:type="dxa"/>
            <w:vAlign w:val="center"/>
          </w:tcPr>
          <w:p w14:paraId="67FD6EAA" w14:textId="77777777" w:rsidR="003C11A2" w:rsidRPr="000770E1" w:rsidRDefault="003C11A2" w:rsidP="0001132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0770E1">
              <w:rPr>
                <w:rFonts w:ascii="宋体" w:hAnsi="宋体" w:hint="eastAsia"/>
                <w:szCs w:val="21"/>
              </w:rPr>
              <w:t>预算</w:t>
            </w:r>
          </w:p>
        </w:tc>
        <w:tc>
          <w:tcPr>
            <w:tcW w:w="1790" w:type="dxa"/>
            <w:vAlign w:val="center"/>
          </w:tcPr>
          <w:p w14:paraId="008B5644" w14:textId="77777777" w:rsidR="003C11A2" w:rsidRPr="000770E1" w:rsidRDefault="003C11A2" w:rsidP="00011323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70E1">
              <w:rPr>
                <w:rFonts w:ascii="宋体" w:hAnsi="宋体" w:hint="eastAsia"/>
                <w:szCs w:val="21"/>
              </w:rPr>
              <w:t>交付期</w:t>
            </w:r>
          </w:p>
        </w:tc>
      </w:tr>
      <w:tr w:rsidR="003C11A2" w:rsidRPr="000770E1" w14:paraId="38AE24CA" w14:textId="77777777" w:rsidTr="00011323">
        <w:trPr>
          <w:trHeight w:val="329"/>
          <w:jc w:val="center"/>
        </w:trPr>
        <w:tc>
          <w:tcPr>
            <w:tcW w:w="804" w:type="dxa"/>
            <w:vAlign w:val="center"/>
          </w:tcPr>
          <w:p w14:paraId="4B2A3287" w14:textId="77777777" w:rsidR="003C11A2" w:rsidRPr="000770E1" w:rsidRDefault="003C11A2" w:rsidP="0001132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lang w:bidi="en-US"/>
              </w:rPr>
            </w:pPr>
            <w:r w:rsidRPr="000770E1">
              <w:rPr>
                <w:rFonts w:ascii="宋体" w:hAnsi="宋体" w:hint="eastAsia"/>
                <w:lang w:bidi="en-US"/>
              </w:rPr>
              <w:t>1</w:t>
            </w:r>
          </w:p>
        </w:tc>
        <w:tc>
          <w:tcPr>
            <w:tcW w:w="3378" w:type="dxa"/>
            <w:vAlign w:val="center"/>
          </w:tcPr>
          <w:p w14:paraId="2CE13165" w14:textId="77777777" w:rsidR="003C11A2" w:rsidRPr="000770E1" w:rsidRDefault="003C11A2" w:rsidP="00011323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lang w:val="en-GB" w:bidi="en-US"/>
              </w:rPr>
            </w:pPr>
            <w:r w:rsidRPr="000770E1">
              <w:rPr>
                <w:rFonts w:ascii="宋体" w:hAnsi="宋体" w:hint="eastAsia"/>
                <w:lang w:val="en-GB" w:bidi="en-US"/>
              </w:rPr>
              <w:t>电源控制器软件</w:t>
            </w:r>
          </w:p>
        </w:tc>
        <w:tc>
          <w:tcPr>
            <w:tcW w:w="1239" w:type="dxa"/>
            <w:vAlign w:val="center"/>
          </w:tcPr>
          <w:p w14:paraId="5630CD0D" w14:textId="77777777" w:rsidR="003C11A2" w:rsidRPr="000770E1" w:rsidRDefault="003C11A2" w:rsidP="00011323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lang w:val="en-GB" w:bidi="en-US"/>
              </w:rPr>
            </w:pPr>
            <w:r w:rsidRPr="000770E1">
              <w:rPr>
                <w:rFonts w:ascii="宋体" w:hAnsi="宋体" w:hint="eastAsia"/>
                <w:lang w:val="en-GB" w:bidi="en-US"/>
              </w:rPr>
              <w:t>1套</w:t>
            </w:r>
          </w:p>
        </w:tc>
        <w:tc>
          <w:tcPr>
            <w:tcW w:w="1790" w:type="dxa"/>
            <w:vAlign w:val="center"/>
          </w:tcPr>
          <w:p w14:paraId="29375200" w14:textId="77777777" w:rsidR="003C11A2" w:rsidRPr="000770E1" w:rsidRDefault="003C11A2" w:rsidP="0001132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lang w:bidi="en-US"/>
              </w:rPr>
            </w:pPr>
            <w:r w:rsidRPr="000770E1">
              <w:rPr>
                <w:rFonts w:ascii="宋体" w:hAnsi="宋体" w:hint="eastAsia"/>
                <w:lang w:bidi="en-US"/>
              </w:rPr>
              <w:t>310万元</w:t>
            </w:r>
          </w:p>
        </w:tc>
        <w:tc>
          <w:tcPr>
            <w:tcW w:w="1790" w:type="dxa"/>
            <w:vAlign w:val="center"/>
          </w:tcPr>
          <w:p w14:paraId="4A51A184" w14:textId="77777777" w:rsidR="003C11A2" w:rsidRPr="000770E1" w:rsidRDefault="003C11A2" w:rsidP="00011323">
            <w:pPr>
              <w:widowControl/>
              <w:adjustRightInd w:val="0"/>
              <w:snapToGrid w:val="0"/>
              <w:jc w:val="center"/>
              <w:rPr>
                <w:rFonts w:ascii="宋体" w:hAnsi="宋体" w:hint="eastAsia"/>
                <w:lang w:val="en-GB" w:bidi="en-US"/>
              </w:rPr>
            </w:pPr>
            <w:r w:rsidRPr="000770E1">
              <w:rPr>
                <w:rFonts w:ascii="宋体" w:hAnsi="宋体" w:hint="eastAsia"/>
                <w:lang w:val="en-GB" w:bidi="en-US"/>
              </w:rPr>
              <w:t>6个月</w:t>
            </w:r>
          </w:p>
        </w:tc>
      </w:tr>
    </w:tbl>
    <w:p w14:paraId="0BC61913" w14:textId="77777777" w:rsidR="003C11A2" w:rsidRPr="000770E1" w:rsidRDefault="003C11A2" w:rsidP="003C11A2">
      <w:pPr>
        <w:tabs>
          <w:tab w:val="left" w:pos="455"/>
        </w:tabs>
        <w:adjustRightInd w:val="0"/>
        <w:snapToGrid w:val="0"/>
        <w:spacing w:beforeLines="60" w:before="187" w:line="360" w:lineRule="auto"/>
        <w:ind w:firstLineChars="91" w:firstLine="219"/>
        <w:rPr>
          <w:b/>
          <w:sz w:val="18"/>
          <w:szCs w:val="18"/>
        </w:rPr>
      </w:pPr>
      <w:bookmarkStart w:id="0" w:name="_Toc30409514"/>
      <w:bookmarkStart w:id="1" w:name="_Toc12010788"/>
      <w:bookmarkStart w:id="2" w:name="_Toc509153917"/>
      <w:bookmarkStart w:id="3" w:name="_Toc257021215"/>
      <w:bookmarkStart w:id="4" w:name="_Toc12010815"/>
      <w:bookmarkStart w:id="5" w:name="_Toc532807472"/>
      <w:r w:rsidRPr="000770E1">
        <w:rPr>
          <w:rFonts w:hint="eastAsia"/>
          <w:b/>
          <w:sz w:val="24"/>
        </w:rPr>
        <w:tab/>
      </w:r>
      <w:r w:rsidRPr="000770E1">
        <w:rPr>
          <w:rFonts w:hint="eastAsia"/>
          <w:b/>
          <w:sz w:val="18"/>
          <w:szCs w:val="18"/>
        </w:rPr>
        <w:t>注：投标人报价需包含</w:t>
      </w:r>
      <w:r w:rsidRPr="000770E1">
        <w:rPr>
          <w:rFonts w:ascii="宋体" w:hAnsi="宋体" w:hint="eastAsia"/>
          <w:b/>
          <w:sz w:val="18"/>
          <w:szCs w:val="18"/>
          <w:lang w:bidi="en-US"/>
        </w:rPr>
        <w:t>委派技术人员抵达法国I</w:t>
      </w:r>
      <w:r w:rsidRPr="000770E1">
        <w:rPr>
          <w:rFonts w:ascii="宋体" w:hAnsi="宋体"/>
          <w:b/>
          <w:sz w:val="18"/>
          <w:szCs w:val="18"/>
          <w:lang w:bidi="en-US"/>
        </w:rPr>
        <w:t>TER</w:t>
      </w:r>
      <w:r w:rsidRPr="000770E1">
        <w:rPr>
          <w:rFonts w:ascii="宋体" w:hAnsi="宋体" w:hint="eastAsia"/>
          <w:b/>
          <w:sz w:val="18"/>
          <w:szCs w:val="18"/>
          <w:lang w:bidi="en-US"/>
        </w:rPr>
        <w:t>项目现场调试验收相关费用。</w:t>
      </w:r>
    </w:p>
    <w:p w14:paraId="49BCB083" w14:textId="77777777" w:rsidR="003C11A2" w:rsidRPr="000770E1" w:rsidRDefault="003C11A2" w:rsidP="003C11A2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0770E1">
        <w:rPr>
          <w:b/>
          <w:sz w:val="24"/>
        </w:rPr>
        <w:t>2</w:t>
      </w:r>
      <w:r w:rsidRPr="000770E1">
        <w:rPr>
          <w:rFonts w:hint="eastAsia"/>
          <w:b/>
          <w:sz w:val="24"/>
        </w:rPr>
        <w:t>、</w:t>
      </w:r>
      <w:r w:rsidRPr="000770E1"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66CC7DC9" w14:textId="77777777" w:rsidR="003C11A2" w:rsidRPr="000770E1" w:rsidRDefault="003C11A2" w:rsidP="003C11A2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770E1">
        <w:rPr>
          <w:b/>
          <w:sz w:val="24"/>
        </w:rPr>
        <w:t>2.</w:t>
      </w:r>
      <w:r w:rsidRPr="000770E1">
        <w:rPr>
          <w:rFonts w:hint="eastAsia"/>
          <w:b/>
          <w:sz w:val="24"/>
        </w:rPr>
        <w:t>1</w:t>
      </w:r>
      <w:r w:rsidRPr="000770E1">
        <w:rPr>
          <w:rFonts w:hint="eastAsia"/>
          <w:b/>
          <w:sz w:val="24"/>
        </w:rPr>
        <w:t>、</w:t>
      </w:r>
      <w:r w:rsidRPr="000770E1">
        <w:rPr>
          <w:b/>
          <w:sz w:val="24"/>
        </w:rPr>
        <w:t>设备的主要用途及功能</w:t>
      </w:r>
    </w:p>
    <w:p w14:paraId="4E026CF3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hint="eastAsia"/>
          <w:b/>
          <w:sz w:val="24"/>
        </w:rPr>
      </w:pPr>
      <w:r w:rsidRPr="000770E1">
        <w:rPr>
          <w:rFonts w:ascii="宋体" w:hAnsi="宋体" w:hint="eastAsia"/>
          <w:lang w:bidi="en-US"/>
        </w:rPr>
        <w:t>电源控制器软件的作用是：电源控制器可以实现实时监控、远程监控以及实时控制算法的定义，涵盖时间同步、信号处理和状态检测等功能，为PF电源的运行暂态过程分析、系统复杂工况模拟、复杂系统故障分析提供基础平台。</w:t>
      </w:r>
    </w:p>
    <w:p w14:paraId="4E1A7374" w14:textId="77777777" w:rsidR="003C11A2" w:rsidRPr="000770E1" w:rsidRDefault="003C11A2" w:rsidP="003C11A2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770E1">
        <w:rPr>
          <w:b/>
          <w:sz w:val="24"/>
        </w:rPr>
        <w:t>2.</w:t>
      </w:r>
      <w:r w:rsidRPr="000770E1">
        <w:rPr>
          <w:rFonts w:hint="eastAsia"/>
          <w:b/>
          <w:sz w:val="24"/>
        </w:rPr>
        <w:t>2</w:t>
      </w:r>
      <w:r w:rsidRPr="000770E1">
        <w:rPr>
          <w:rFonts w:hint="eastAsia"/>
          <w:b/>
          <w:sz w:val="24"/>
        </w:rPr>
        <w:t>、</w:t>
      </w:r>
      <w:r w:rsidRPr="000770E1">
        <w:rPr>
          <w:b/>
          <w:sz w:val="24"/>
        </w:rPr>
        <w:t xml:space="preserve"> </w:t>
      </w:r>
      <w:r w:rsidRPr="000770E1">
        <w:rPr>
          <w:b/>
          <w:sz w:val="24"/>
        </w:rPr>
        <w:t>技术性能指标要求</w:t>
      </w:r>
    </w:p>
    <w:p w14:paraId="67CC066D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1</w:t>
      </w:r>
      <w:r w:rsidRPr="000770E1">
        <w:rPr>
          <w:rFonts w:ascii="宋体" w:hAnsi="宋体" w:hint="eastAsia"/>
          <w:lang w:val="en-GB" w:bidi="en-US"/>
        </w:rPr>
        <w:t>）制定系统的模块化架构，确保其可扩展和易维护，设计清晰、直观的操作界面；</w:t>
      </w:r>
    </w:p>
    <w:p w14:paraId="191F62E9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2</w:t>
      </w:r>
      <w:r w:rsidRPr="000770E1">
        <w:rPr>
          <w:rFonts w:ascii="宋体" w:hAnsi="宋体" w:hint="eastAsia"/>
          <w:lang w:val="en-GB" w:bidi="en-US"/>
        </w:rPr>
        <w:t>）定义实时控制算法，涵盖时间同步、信号处理和状态检测等功能；</w:t>
      </w:r>
    </w:p>
    <w:p w14:paraId="642239EB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3</w:t>
      </w:r>
      <w:r w:rsidRPr="000770E1">
        <w:rPr>
          <w:rFonts w:ascii="宋体" w:hAnsi="宋体" w:hint="eastAsia"/>
          <w:lang w:val="en-GB" w:bidi="en-US"/>
        </w:rPr>
        <w:t>）采用高效算法，并进行测试以确保可靠性；</w:t>
      </w:r>
    </w:p>
    <w:p w14:paraId="1014CBD5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4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设置合理的局域网、无线和光纤通信方案，确保数据传输可靠且安全</w:t>
      </w:r>
      <w:r w:rsidRPr="000770E1">
        <w:rPr>
          <w:rFonts w:ascii="宋体" w:hAnsi="宋体" w:hint="eastAsia"/>
          <w:lang w:val="en-GB" w:bidi="en-US"/>
        </w:rPr>
        <w:t>；</w:t>
      </w:r>
    </w:p>
    <w:p w14:paraId="08DC6D98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5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开发友好的界面，提供用户可定制的功能模块，满足不同需求</w:t>
      </w:r>
      <w:r w:rsidRPr="000770E1">
        <w:rPr>
          <w:rFonts w:ascii="宋体" w:hAnsi="宋体" w:hint="eastAsia"/>
          <w:lang w:val="en-GB" w:bidi="en-US"/>
        </w:rPr>
        <w:t>；</w:t>
      </w:r>
    </w:p>
    <w:p w14:paraId="0B651113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6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创建可靠的测试环境，确保测试结果的准确性和及时性</w:t>
      </w:r>
      <w:r w:rsidRPr="000770E1">
        <w:rPr>
          <w:rFonts w:ascii="宋体" w:hAnsi="宋体" w:hint="eastAsia"/>
          <w:lang w:val="en-GB" w:bidi="en-US"/>
        </w:rPr>
        <w:t>；</w:t>
      </w:r>
    </w:p>
    <w:p w14:paraId="3F4CC9DD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7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分析运行效率和资源占用情况，识别瓶颈并进行优化</w:t>
      </w:r>
      <w:r w:rsidRPr="000770E1">
        <w:rPr>
          <w:rFonts w:ascii="宋体" w:hAnsi="宋体" w:hint="eastAsia"/>
          <w:lang w:val="en-GB" w:bidi="en-US"/>
        </w:rPr>
        <w:t>；</w:t>
      </w:r>
    </w:p>
    <w:p w14:paraId="7FE8F374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8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配置安全机制，定期检查系统以防止常见攻击和威胁</w:t>
      </w:r>
      <w:r w:rsidRPr="000770E1">
        <w:rPr>
          <w:rFonts w:ascii="宋体" w:hAnsi="宋体" w:hint="eastAsia"/>
          <w:lang w:val="en-GB" w:bidi="en-US"/>
        </w:rPr>
        <w:t>；</w:t>
      </w:r>
    </w:p>
    <w:p w14:paraId="26D0B6FB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9</w:t>
      </w:r>
      <w:r w:rsidRPr="000770E1">
        <w:rPr>
          <w:rFonts w:ascii="宋体" w:hAnsi="宋体" w:hint="eastAsia"/>
          <w:lang w:val="en-GB" w:bidi="en-US"/>
        </w:rPr>
        <w:t>）能够实现实时监控及远程监控，确保硬件与软件兼容性；</w:t>
      </w:r>
    </w:p>
    <w:p w14:paraId="30088F2E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10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配置安全机制，确保系统在高风险情况下能够正常运行</w:t>
      </w:r>
      <w:r w:rsidRPr="000770E1">
        <w:rPr>
          <w:rFonts w:ascii="宋体" w:hAnsi="宋体" w:hint="eastAsia"/>
          <w:lang w:val="en-GB" w:bidi="en-US"/>
        </w:rPr>
        <w:t>；</w:t>
      </w:r>
    </w:p>
    <w:p w14:paraId="5369A2F0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11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提供源代码，修复建议和工具等</w:t>
      </w:r>
      <w:r w:rsidRPr="000770E1">
        <w:rPr>
          <w:rFonts w:ascii="宋体" w:hAnsi="宋体" w:hint="eastAsia"/>
          <w:lang w:val="en-GB" w:bidi="en-US"/>
        </w:rPr>
        <w:t>；</w:t>
      </w:r>
    </w:p>
    <w:p w14:paraId="169CB91E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val="en-GB"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12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确保控制器系统与不同的接口和通信协议能够无缝连接并工作良好</w:t>
      </w:r>
      <w:r w:rsidRPr="000770E1">
        <w:rPr>
          <w:rFonts w:ascii="宋体" w:hAnsi="宋体" w:hint="eastAsia"/>
          <w:lang w:val="en-GB" w:bidi="en-US"/>
        </w:rPr>
        <w:t>；</w:t>
      </w:r>
    </w:p>
    <w:p w14:paraId="157664E8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bidi="en-US"/>
        </w:rPr>
      </w:pPr>
      <w:r w:rsidRPr="000770E1">
        <w:rPr>
          <w:rFonts w:ascii="宋体" w:hAnsi="宋体" w:hint="eastAsia"/>
          <w:lang w:val="en-GB" w:bidi="en-US"/>
        </w:rPr>
        <w:t>（</w:t>
      </w:r>
      <w:r w:rsidRPr="000770E1">
        <w:rPr>
          <w:rFonts w:ascii="宋体" w:hAnsi="宋体" w:hint="eastAsia"/>
          <w:lang w:bidi="en-US"/>
        </w:rPr>
        <w:t>13</w:t>
      </w:r>
      <w:r w:rsidRPr="000770E1">
        <w:rPr>
          <w:rFonts w:ascii="宋体" w:hAnsi="宋体" w:hint="eastAsia"/>
          <w:lang w:val="en-GB" w:bidi="en-US"/>
        </w:rPr>
        <w:t>）</w:t>
      </w:r>
      <w:r w:rsidRPr="000770E1">
        <w:rPr>
          <w:rFonts w:ascii="宋体" w:hAnsi="宋体" w:hint="eastAsia"/>
          <w:lang w:bidi="en-US"/>
        </w:rPr>
        <w:t>优化控制算法，支持未来设备的引入和升级，提供易于管理和维护的开发流程。</w:t>
      </w:r>
    </w:p>
    <w:p w14:paraId="7A09C3D0" w14:textId="77777777" w:rsidR="003C11A2" w:rsidRPr="000770E1" w:rsidRDefault="003C11A2" w:rsidP="003C11A2">
      <w:pPr>
        <w:adjustRightInd w:val="0"/>
        <w:snapToGrid w:val="0"/>
        <w:spacing w:beforeLines="50" w:before="156" w:line="360" w:lineRule="auto"/>
        <w:rPr>
          <w:b/>
          <w:sz w:val="24"/>
        </w:rPr>
      </w:pPr>
      <w:r w:rsidRPr="000770E1">
        <w:rPr>
          <w:b/>
          <w:sz w:val="24"/>
        </w:rPr>
        <w:t>2.</w:t>
      </w:r>
      <w:r w:rsidRPr="000770E1">
        <w:rPr>
          <w:rFonts w:hint="eastAsia"/>
          <w:b/>
          <w:sz w:val="24"/>
        </w:rPr>
        <w:t>3</w:t>
      </w:r>
      <w:r w:rsidRPr="000770E1">
        <w:rPr>
          <w:rFonts w:hint="eastAsia"/>
          <w:b/>
          <w:sz w:val="24"/>
        </w:rPr>
        <w:t>、</w:t>
      </w:r>
      <w:r w:rsidRPr="000770E1">
        <w:rPr>
          <w:b/>
          <w:sz w:val="24"/>
        </w:rPr>
        <w:t xml:space="preserve"> </w:t>
      </w:r>
      <w:r w:rsidRPr="000770E1">
        <w:rPr>
          <w:b/>
          <w:sz w:val="24"/>
        </w:rPr>
        <w:t>技术服务要求及质保要求</w:t>
      </w:r>
    </w:p>
    <w:p w14:paraId="63A9F0DB" w14:textId="77777777" w:rsidR="003C11A2" w:rsidRPr="000770E1" w:rsidRDefault="003C11A2" w:rsidP="003C11A2">
      <w:pPr>
        <w:widowControl/>
        <w:tabs>
          <w:tab w:val="left" w:pos="851"/>
        </w:tabs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bidi="en-US"/>
        </w:rPr>
      </w:pPr>
      <w:r w:rsidRPr="000770E1">
        <w:rPr>
          <w:rFonts w:ascii="宋体" w:hAnsi="宋体" w:hint="eastAsia"/>
          <w:lang w:bidi="en-US"/>
        </w:rPr>
        <w:t>交付期限为合同签订生效后的6个月内。</w:t>
      </w:r>
    </w:p>
    <w:p w14:paraId="0989E9CA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b/>
          <w:sz w:val="24"/>
        </w:rPr>
      </w:pPr>
      <w:r w:rsidRPr="000770E1">
        <w:rPr>
          <w:rFonts w:ascii="宋体" w:hAnsi="宋体" w:hint="eastAsia"/>
          <w:lang w:bidi="en-US"/>
        </w:rPr>
        <w:t>质保期为自验收合格之日起12个月，在质保期内，供应商需免费提供售后服务。</w:t>
      </w:r>
    </w:p>
    <w:p w14:paraId="0ADA90E6" w14:textId="77777777" w:rsidR="003C11A2" w:rsidRPr="000770E1" w:rsidRDefault="003C11A2" w:rsidP="003C11A2">
      <w:pPr>
        <w:adjustRightInd w:val="0"/>
        <w:snapToGrid w:val="0"/>
        <w:spacing w:beforeLines="50" w:before="156" w:line="360" w:lineRule="auto"/>
        <w:rPr>
          <w:rFonts w:hint="eastAsia"/>
          <w:b/>
          <w:sz w:val="24"/>
        </w:rPr>
      </w:pPr>
      <w:r w:rsidRPr="000770E1">
        <w:rPr>
          <w:b/>
          <w:sz w:val="24"/>
        </w:rPr>
        <w:t>2.</w:t>
      </w:r>
      <w:r w:rsidRPr="000770E1">
        <w:rPr>
          <w:rFonts w:hint="eastAsia"/>
          <w:b/>
          <w:sz w:val="24"/>
        </w:rPr>
        <w:t>4</w:t>
      </w:r>
      <w:r w:rsidRPr="000770E1">
        <w:rPr>
          <w:rFonts w:hint="eastAsia"/>
          <w:b/>
          <w:sz w:val="24"/>
        </w:rPr>
        <w:t>、</w:t>
      </w:r>
      <w:r w:rsidRPr="000770E1">
        <w:rPr>
          <w:b/>
          <w:sz w:val="24"/>
        </w:rPr>
        <w:t>验收标准及验收程序</w:t>
      </w:r>
      <w:r w:rsidRPr="000770E1">
        <w:rPr>
          <w:b/>
          <w:sz w:val="24"/>
        </w:rPr>
        <w:tab/>
      </w:r>
    </w:p>
    <w:p w14:paraId="7DF588F7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lang w:bidi="en-US"/>
        </w:rPr>
      </w:pPr>
      <w:r w:rsidRPr="000770E1">
        <w:rPr>
          <w:rFonts w:ascii="宋体" w:hAnsi="宋体" w:hint="eastAsia"/>
          <w:lang w:bidi="en-US"/>
        </w:rPr>
        <w:lastRenderedPageBreak/>
        <w:t>供方需委派技术人员抵达法国I</w:t>
      </w:r>
      <w:r w:rsidRPr="000770E1">
        <w:rPr>
          <w:rFonts w:ascii="宋体" w:hAnsi="宋体"/>
          <w:lang w:bidi="en-US"/>
        </w:rPr>
        <w:t>TER</w:t>
      </w:r>
      <w:r w:rsidRPr="000770E1">
        <w:rPr>
          <w:rFonts w:ascii="宋体" w:hAnsi="宋体" w:hint="eastAsia"/>
          <w:lang w:bidi="en-US"/>
        </w:rPr>
        <w:t>组织电源大厅完成现场测试及验收。</w:t>
      </w:r>
    </w:p>
    <w:p w14:paraId="4F945B86" w14:textId="77777777" w:rsidR="003C11A2" w:rsidRPr="000770E1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ascii="宋体" w:hAnsi="宋体"/>
          <w:lang w:bidi="en-US"/>
        </w:rPr>
      </w:pPr>
      <w:r w:rsidRPr="000770E1">
        <w:rPr>
          <w:rFonts w:ascii="宋体" w:hAnsi="宋体" w:hint="eastAsia"/>
          <w:lang w:bidi="en-US"/>
        </w:rPr>
        <w:t>根据现场真实的工况结合现场设备进行调试，确保软件功能、兼容及其安全性能满足ITER现场要求。验收标准严格按照该项目的技术要求执行，需做FAT和SAT，满足出厂实验和现场调试实验以后方可满足验收标准要求。</w:t>
      </w:r>
    </w:p>
    <w:p w14:paraId="77EB9A31" w14:textId="5885304E" w:rsidR="009C2C8D" w:rsidRDefault="003C11A2" w:rsidP="003C11A2">
      <w:pPr>
        <w:widowControl/>
        <w:adjustRightInd w:val="0"/>
        <w:snapToGrid w:val="0"/>
        <w:spacing w:line="360" w:lineRule="auto"/>
        <w:ind w:firstLineChars="200" w:firstLine="420"/>
        <w:rPr>
          <w:rFonts w:hint="eastAsia"/>
        </w:rPr>
      </w:pPr>
      <w:r w:rsidRPr="000770E1">
        <w:rPr>
          <w:rFonts w:ascii="宋体" w:hAnsi="宋体" w:hint="eastAsia"/>
          <w:lang w:bidi="en-US"/>
        </w:rPr>
        <w:t>提示：参与调试人员需</w:t>
      </w:r>
      <w:r w:rsidRPr="000770E1">
        <w:rPr>
          <w:rStyle w:val="ae"/>
          <w:rFonts w:hint="eastAsia"/>
          <w:kern w:val="0"/>
        </w:rPr>
        <w:t>具备法国</w:t>
      </w:r>
      <w:r w:rsidRPr="000770E1">
        <w:rPr>
          <w:rStyle w:val="ae"/>
          <w:rFonts w:hint="eastAsia"/>
          <w:kern w:val="0"/>
        </w:rPr>
        <w:t>/</w:t>
      </w:r>
      <w:r w:rsidRPr="000770E1">
        <w:rPr>
          <w:rStyle w:val="ae"/>
          <w:rFonts w:hint="eastAsia"/>
          <w:kern w:val="0"/>
        </w:rPr>
        <w:t>欧盟标准的低压操作资格</w:t>
      </w:r>
      <w:r w:rsidRPr="000770E1">
        <w:rPr>
          <w:rFonts w:ascii="宋体" w:hAnsi="宋体" w:hint="eastAsia"/>
          <w:lang w:bidi="en-US"/>
        </w:rPr>
        <w:t>方可进入现场进行软件调试。</w:t>
      </w:r>
    </w:p>
    <w:sectPr w:rsidR="009C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A2"/>
    <w:rsid w:val="00021F31"/>
    <w:rsid w:val="003C11A2"/>
    <w:rsid w:val="004B5C63"/>
    <w:rsid w:val="009C2C8D"/>
    <w:rsid w:val="00D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2079"/>
  <w15:chartTrackingRefBased/>
  <w15:docId w15:val="{0CA0CDCB-E74C-4599-BDA7-4C44F523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A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A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A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A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A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A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3C1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1A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1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1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A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C1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A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C1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C1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1A2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rsid w:val="003C11A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2026-04-30T07:43:00Z</dcterms:created>
  <dcterms:modified xsi:type="dcterms:W3CDTF">2026-04-30T07:43:00Z</dcterms:modified>
</cp:coreProperties>
</file>