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A96" w14:textId="77777777" w:rsidR="00D0766F" w:rsidRDefault="00000000">
      <w:pPr>
        <w:widowControl w:val="0"/>
        <w:ind w:left="280" w:right="280" w:firstLine="482"/>
        <w:rPr>
          <w:rFonts w:ascii="Times New Roman" w:eastAsiaTheme="minorEastAsia" w:hAnsi="Times New Roman"/>
          <w:b/>
        </w:rPr>
      </w:pPr>
      <w:r>
        <w:rPr>
          <w:rFonts w:ascii="Times New Roman" w:eastAsiaTheme="minorEastAsia" w:hAnsi="Times New Roman"/>
          <w:b/>
        </w:rPr>
        <w:tab/>
      </w:r>
    </w:p>
    <w:p w14:paraId="150A943E" w14:textId="77777777" w:rsidR="00D0766F" w:rsidRDefault="00D0766F">
      <w:pPr>
        <w:widowControl w:val="0"/>
        <w:ind w:left="280" w:right="280" w:firstLine="482"/>
        <w:jc w:val="right"/>
        <w:rPr>
          <w:rFonts w:ascii="Times New Roman" w:eastAsiaTheme="minorEastAsia" w:hAnsi="Times New Roman"/>
          <w:b/>
        </w:rPr>
      </w:pPr>
    </w:p>
    <w:p w14:paraId="51E5C765" w14:textId="77777777" w:rsidR="00D0766F" w:rsidRDefault="00D0766F">
      <w:pPr>
        <w:widowControl w:val="0"/>
        <w:ind w:right="280" w:firstLineChars="0" w:firstLine="0"/>
        <w:rPr>
          <w:rFonts w:ascii="Times New Roman" w:eastAsiaTheme="minorEastAsia" w:hAnsi="Times New Roman"/>
          <w:b/>
        </w:rPr>
      </w:pPr>
    </w:p>
    <w:p w14:paraId="771F425B" w14:textId="77777777" w:rsidR="00D0766F" w:rsidRDefault="00D0766F">
      <w:pPr>
        <w:widowControl w:val="0"/>
        <w:ind w:right="280" w:firstLineChars="0" w:firstLine="0"/>
        <w:rPr>
          <w:rFonts w:ascii="Times New Roman" w:eastAsiaTheme="minorEastAsia" w:hAnsi="Times New Roman"/>
          <w:b/>
        </w:rPr>
      </w:pPr>
    </w:p>
    <w:p w14:paraId="0541A701" w14:textId="77777777" w:rsidR="00D0766F" w:rsidRDefault="00D0766F">
      <w:pPr>
        <w:widowControl w:val="0"/>
        <w:tabs>
          <w:tab w:val="left" w:pos="6000"/>
        </w:tabs>
        <w:snapToGrid w:val="0"/>
        <w:spacing w:line="240" w:lineRule="auto"/>
        <w:ind w:firstLineChars="0" w:firstLine="0"/>
        <w:rPr>
          <w:rFonts w:ascii="Times New Roman" w:eastAsiaTheme="minorEastAsia" w:hAnsi="Times New Roman"/>
          <w:lang w:eastAsia="zh-CN"/>
        </w:rPr>
      </w:pPr>
    </w:p>
    <w:p w14:paraId="42B09446" w14:textId="77777777" w:rsidR="00D0766F" w:rsidRDefault="00D0766F">
      <w:pPr>
        <w:widowControl w:val="0"/>
        <w:tabs>
          <w:tab w:val="left" w:pos="6000"/>
        </w:tabs>
        <w:snapToGrid w:val="0"/>
        <w:spacing w:line="240" w:lineRule="auto"/>
        <w:ind w:firstLineChars="0" w:firstLine="0"/>
        <w:rPr>
          <w:rFonts w:ascii="Times New Roman" w:eastAsiaTheme="minorEastAsia" w:hAnsi="Times New Roman"/>
        </w:rPr>
      </w:pPr>
    </w:p>
    <w:p w14:paraId="0B352324" w14:textId="77777777" w:rsidR="00D0766F" w:rsidRDefault="00D0766F">
      <w:pPr>
        <w:widowControl w:val="0"/>
        <w:tabs>
          <w:tab w:val="left" w:pos="6000"/>
        </w:tabs>
        <w:snapToGrid w:val="0"/>
        <w:spacing w:line="240" w:lineRule="auto"/>
        <w:ind w:firstLineChars="0" w:firstLine="0"/>
        <w:rPr>
          <w:rFonts w:ascii="Times New Roman" w:eastAsiaTheme="minorEastAsia" w:hAnsi="Times New Roman"/>
        </w:rPr>
      </w:pPr>
    </w:p>
    <w:p w14:paraId="1091CA2A" w14:textId="77777777" w:rsidR="00D0766F" w:rsidRDefault="00000000">
      <w:pPr>
        <w:pStyle w:val="afd"/>
        <w:widowControl w:val="0"/>
        <w:rPr>
          <w:rFonts w:eastAsiaTheme="minorEastAsia"/>
          <w:sz w:val="52"/>
        </w:rPr>
      </w:pPr>
      <w:bookmarkStart w:id="0" w:name="OLE_LINK60"/>
      <w:r>
        <w:rPr>
          <w:rFonts w:eastAsiaTheme="minorEastAsia"/>
          <w:sz w:val="52"/>
        </w:rPr>
        <w:t>紧凑型聚变能实验装置</w:t>
      </w:r>
      <w:r>
        <w:rPr>
          <w:rFonts w:eastAsiaTheme="minorEastAsia"/>
          <w:sz w:val="52"/>
        </w:rPr>
        <w:t>(BEST)</w:t>
      </w:r>
    </w:p>
    <w:bookmarkEnd w:id="0"/>
    <w:p w14:paraId="44055592" w14:textId="77777777" w:rsidR="00D0766F" w:rsidRDefault="00000000">
      <w:pPr>
        <w:pStyle w:val="afd"/>
        <w:widowControl w:val="0"/>
        <w:rPr>
          <w:rFonts w:eastAsiaTheme="minorEastAsia"/>
        </w:rPr>
      </w:pPr>
      <w:r>
        <w:rPr>
          <w:rFonts w:eastAsiaTheme="minorEastAsia"/>
        </w:rPr>
        <w:t>真空室系统</w:t>
      </w:r>
      <w:r>
        <w:rPr>
          <w:rFonts w:eastAsiaTheme="minorEastAsia" w:hint="eastAsia"/>
        </w:rPr>
        <w:t>采购需求及技术规格要求</w:t>
      </w:r>
    </w:p>
    <w:p w14:paraId="1BB0913E" w14:textId="77777777" w:rsidR="00D0766F" w:rsidRDefault="00D0766F">
      <w:pPr>
        <w:widowControl w:val="0"/>
        <w:ind w:firstLine="480"/>
        <w:rPr>
          <w:rFonts w:ascii="Times New Roman" w:eastAsiaTheme="minorEastAsia" w:hAnsi="Times New Roman"/>
          <w:lang w:eastAsia="zh-CN"/>
        </w:rPr>
      </w:pPr>
    </w:p>
    <w:p w14:paraId="5FC0AAC6" w14:textId="77777777" w:rsidR="00D0766F" w:rsidRDefault="00D0766F">
      <w:pPr>
        <w:widowControl w:val="0"/>
        <w:tabs>
          <w:tab w:val="left" w:pos="6000"/>
        </w:tabs>
        <w:snapToGrid w:val="0"/>
        <w:spacing w:line="240" w:lineRule="auto"/>
        <w:ind w:firstLineChars="0" w:firstLine="0"/>
        <w:rPr>
          <w:rFonts w:ascii="Times New Roman" w:eastAsiaTheme="minorEastAsia" w:hAnsi="Times New Roman"/>
          <w:sz w:val="18"/>
          <w:szCs w:val="18"/>
          <w:lang w:eastAsia="zh-CN"/>
        </w:rPr>
      </w:pPr>
    </w:p>
    <w:p w14:paraId="7D64510E" w14:textId="77777777" w:rsidR="00D0766F" w:rsidRDefault="00000000">
      <w:pPr>
        <w:widowControl w:val="0"/>
        <w:ind w:leftChars="-236" w:left="-566" w:rightChars="-30" w:right="-72" w:firstLineChars="0" w:firstLine="0"/>
        <w:jc w:val="center"/>
        <w:rPr>
          <w:rFonts w:ascii="Times New Roman" w:eastAsiaTheme="minorEastAsia" w:hAnsi="Times New Roman"/>
          <w:lang w:eastAsia="zh-CN"/>
        </w:rPr>
      </w:pPr>
      <w:r>
        <w:rPr>
          <w:rFonts w:ascii="Times New Roman" w:eastAsiaTheme="minorEastAsia" w:hAnsi="Times New Roman"/>
          <w:b/>
          <w:szCs w:val="32"/>
          <w:lang w:eastAsia="zh-CN"/>
        </w:rPr>
        <w:t>（</w:t>
      </w:r>
      <w:r>
        <w:rPr>
          <w:rFonts w:ascii="Times New Roman" w:eastAsiaTheme="minorEastAsia" w:hAnsi="Times New Roman"/>
          <w:b/>
          <w:sz w:val="28"/>
          <w:szCs w:val="32"/>
          <w:lang w:eastAsia="zh-CN"/>
        </w:rPr>
        <w:t>摘要：</w:t>
      </w:r>
      <w:r>
        <w:rPr>
          <w:rFonts w:ascii="Times New Roman" w:eastAsiaTheme="minorEastAsia" w:hAnsi="Times New Roman"/>
          <w:lang w:eastAsia="zh-CN"/>
        </w:rPr>
        <w:t>本文件规定了</w:t>
      </w:r>
      <w:r>
        <w:rPr>
          <w:rFonts w:ascii="Times New Roman" w:eastAsiaTheme="minorEastAsia" w:hAnsi="Times New Roman"/>
          <w:lang w:eastAsia="zh-CN"/>
        </w:rPr>
        <w:t>“</w:t>
      </w:r>
      <w:r>
        <w:rPr>
          <w:rFonts w:ascii="Times New Roman" w:eastAsiaTheme="minorEastAsia" w:hAnsi="Times New Roman"/>
          <w:lang w:eastAsia="zh-CN"/>
        </w:rPr>
        <w:t>紧凑型聚变能实验装置</w:t>
      </w:r>
      <w:r>
        <w:rPr>
          <w:rFonts w:ascii="Times New Roman" w:eastAsiaTheme="minorEastAsia" w:hAnsi="Times New Roman"/>
          <w:lang w:eastAsia="zh-CN"/>
        </w:rPr>
        <w:t>(BEST)”</w:t>
      </w:r>
      <w:r>
        <w:rPr>
          <w:rFonts w:ascii="Times New Roman" w:eastAsiaTheme="minorEastAsia" w:hAnsi="Times New Roman"/>
          <w:lang w:eastAsia="zh-CN"/>
        </w:rPr>
        <w:t>项目真空室系统招标的技术要求与规范，是规定产品、部件、材料、设备、服务等应满足的技术要求的文件。）</w:t>
      </w:r>
    </w:p>
    <w:p w14:paraId="0C869235" w14:textId="77777777" w:rsidR="00D0766F" w:rsidRDefault="00D0766F">
      <w:pPr>
        <w:widowControl w:val="0"/>
        <w:spacing w:line="288" w:lineRule="auto"/>
        <w:ind w:leftChars="-236" w:left="-566" w:rightChars="-30" w:right="-72" w:firstLineChars="0" w:firstLine="0"/>
        <w:jc w:val="both"/>
        <w:rPr>
          <w:rFonts w:ascii="Times New Roman" w:eastAsiaTheme="minorEastAsia" w:hAnsi="Times New Roman"/>
          <w:szCs w:val="32"/>
          <w:lang w:eastAsia="zh-CN"/>
        </w:rPr>
      </w:pPr>
    </w:p>
    <w:p w14:paraId="21A3A225"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p w14:paraId="1D902356"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p w14:paraId="3DA84F11"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p w14:paraId="7CEE1B2F"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p w14:paraId="5595DC60"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p w14:paraId="713423EA"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p w14:paraId="7852CE6D"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p w14:paraId="1BC626B5"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p w14:paraId="1BC7B204" w14:textId="77777777" w:rsidR="00D0766F" w:rsidRDefault="00D0766F">
      <w:pPr>
        <w:widowControl w:val="0"/>
        <w:spacing w:line="288" w:lineRule="auto"/>
        <w:ind w:rightChars="-30" w:right="-72" w:firstLineChars="0" w:firstLine="0"/>
        <w:jc w:val="both"/>
        <w:rPr>
          <w:rFonts w:ascii="Times New Roman" w:eastAsiaTheme="minorEastAsia" w:hAnsi="Times New Roman"/>
          <w:szCs w:val="32"/>
          <w:lang w:eastAsia="zh-CN"/>
        </w:rPr>
      </w:pPr>
    </w:p>
    <w:tbl>
      <w:tblPr>
        <w:tblStyle w:val="af7"/>
        <w:tblW w:w="8472" w:type="dxa"/>
        <w:tblLayout w:type="fixed"/>
        <w:tblLook w:val="04A0" w:firstRow="1" w:lastRow="0" w:firstColumn="1" w:lastColumn="0" w:noHBand="0" w:noVBand="1"/>
      </w:tblPr>
      <w:tblGrid>
        <w:gridCol w:w="1242"/>
        <w:gridCol w:w="1701"/>
        <w:gridCol w:w="3119"/>
        <w:gridCol w:w="2410"/>
      </w:tblGrid>
      <w:tr w:rsidR="00D0766F" w14:paraId="1A2817AC" w14:textId="77777777">
        <w:trPr>
          <w:trHeight w:val="481"/>
        </w:trPr>
        <w:tc>
          <w:tcPr>
            <w:tcW w:w="1242" w:type="dxa"/>
          </w:tcPr>
          <w:p w14:paraId="57050923" w14:textId="77777777" w:rsidR="00D0766F" w:rsidRDefault="00D0766F">
            <w:pPr>
              <w:widowControl w:val="0"/>
              <w:spacing w:line="288" w:lineRule="auto"/>
              <w:ind w:left="280" w:rightChars="-30" w:right="-72" w:firstLineChars="96" w:firstLine="212"/>
              <w:jc w:val="center"/>
              <w:rPr>
                <w:rFonts w:ascii="Times New Roman" w:eastAsiaTheme="minorEastAsia" w:hAnsi="Times New Roman"/>
                <w:b/>
                <w:sz w:val="22"/>
                <w:szCs w:val="20"/>
              </w:rPr>
            </w:pPr>
          </w:p>
        </w:tc>
        <w:tc>
          <w:tcPr>
            <w:tcW w:w="1701" w:type="dxa"/>
          </w:tcPr>
          <w:p w14:paraId="773C5AB4"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姓名</w:t>
            </w:r>
            <w:proofErr w:type="spellEnd"/>
          </w:p>
        </w:tc>
        <w:tc>
          <w:tcPr>
            <w:tcW w:w="3119" w:type="dxa"/>
          </w:tcPr>
          <w:p w14:paraId="6170A72C"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职务</w:t>
            </w:r>
            <w:proofErr w:type="spellEnd"/>
            <w:r>
              <w:rPr>
                <w:rFonts w:ascii="Times New Roman" w:eastAsiaTheme="minorEastAsia" w:hAnsi="Times New Roman"/>
                <w:b/>
                <w:sz w:val="22"/>
                <w:szCs w:val="20"/>
              </w:rPr>
              <w:t>/</w:t>
            </w:r>
            <w:proofErr w:type="spellStart"/>
            <w:r>
              <w:rPr>
                <w:rFonts w:ascii="Times New Roman" w:eastAsiaTheme="minorEastAsia" w:hAnsi="Times New Roman"/>
                <w:b/>
                <w:sz w:val="22"/>
                <w:szCs w:val="20"/>
              </w:rPr>
              <w:t>单位</w:t>
            </w:r>
            <w:proofErr w:type="spellEnd"/>
          </w:p>
        </w:tc>
        <w:tc>
          <w:tcPr>
            <w:tcW w:w="2410" w:type="dxa"/>
          </w:tcPr>
          <w:p w14:paraId="39CA1F86"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日期</w:t>
            </w:r>
            <w:proofErr w:type="spellEnd"/>
          </w:p>
        </w:tc>
      </w:tr>
      <w:tr w:rsidR="00D0766F" w14:paraId="74882E47" w14:textId="77777777">
        <w:tc>
          <w:tcPr>
            <w:tcW w:w="1242" w:type="dxa"/>
            <w:vAlign w:val="center"/>
          </w:tcPr>
          <w:p w14:paraId="0F20D99C"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编制</w:t>
            </w:r>
            <w:proofErr w:type="spellEnd"/>
          </w:p>
        </w:tc>
        <w:tc>
          <w:tcPr>
            <w:tcW w:w="1701" w:type="dxa"/>
            <w:vAlign w:val="center"/>
          </w:tcPr>
          <w:p w14:paraId="7A48EB05" w14:textId="77777777" w:rsidR="00D0766F" w:rsidRDefault="00D0766F">
            <w:pPr>
              <w:widowControl w:val="0"/>
              <w:spacing w:line="288" w:lineRule="auto"/>
              <w:ind w:rightChars="-30" w:right="-72" w:firstLineChars="0" w:firstLine="0"/>
              <w:jc w:val="center"/>
              <w:rPr>
                <w:rFonts w:ascii="Times New Roman" w:eastAsiaTheme="minorEastAsia" w:hAnsi="Times New Roman"/>
                <w:b/>
                <w:sz w:val="22"/>
                <w:szCs w:val="20"/>
              </w:rPr>
            </w:pPr>
          </w:p>
        </w:tc>
        <w:tc>
          <w:tcPr>
            <w:tcW w:w="3119" w:type="dxa"/>
            <w:vAlign w:val="center"/>
          </w:tcPr>
          <w:p w14:paraId="5A6D053E" w14:textId="77777777" w:rsidR="00D0766F" w:rsidRDefault="00D0766F">
            <w:pPr>
              <w:widowControl w:val="0"/>
              <w:spacing w:line="288" w:lineRule="auto"/>
              <w:ind w:rightChars="-30" w:right="-72" w:firstLineChars="0" w:firstLine="0"/>
              <w:jc w:val="center"/>
              <w:rPr>
                <w:rFonts w:ascii="Times New Roman" w:eastAsiaTheme="minorEastAsia" w:hAnsi="Times New Roman"/>
                <w:b/>
                <w:sz w:val="22"/>
                <w:szCs w:val="20"/>
              </w:rPr>
            </w:pPr>
          </w:p>
        </w:tc>
        <w:tc>
          <w:tcPr>
            <w:tcW w:w="2410" w:type="dxa"/>
            <w:vAlign w:val="center"/>
          </w:tcPr>
          <w:p w14:paraId="236F010E" w14:textId="77777777" w:rsidR="00D0766F" w:rsidRDefault="00D0766F">
            <w:pPr>
              <w:widowControl w:val="0"/>
              <w:spacing w:beforeLines="20" w:before="65" w:afterLines="20" w:after="65" w:line="288" w:lineRule="auto"/>
              <w:ind w:left="280" w:right="280" w:firstLineChars="96" w:firstLine="212"/>
              <w:jc w:val="center"/>
              <w:rPr>
                <w:rFonts w:ascii="Times New Roman" w:eastAsiaTheme="minorEastAsia" w:hAnsi="Times New Roman"/>
                <w:b/>
                <w:bCs/>
                <w:sz w:val="22"/>
                <w:szCs w:val="20"/>
                <w:lang w:eastAsia="zh-CN"/>
              </w:rPr>
            </w:pPr>
          </w:p>
        </w:tc>
      </w:tr>
      <w:tr w:rsidR="00D0766F" w14:paraId="6246F6A0" w14:textId="77777777">
        <w:tc>
          <w:tcPr>
            <w:tcW w:w="1242" w:type="dxa"/>
            <w:vMerge w:val="restart"/>
            <w:vAlign w:val="center"/>
          </w:tcPr>
          <w:p w14:paraId="276462D7"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审核</w:t>
            </w:r>
            <w:proofErr w:type="spellEnd"/>
          </w:p>
        </w:tc>
        <w:tc>
          <w:tcPr>
            <w:tcW w:w="1701" w:type="dxa"/>
            <w:vAlign w:val="center"/>
          </w:tcPr>
          <w:p w14:paraId="51308E1F" w14:textId="77777777" w:rsidR="00D0766F" w:rsidRDefault="00D0766F">
            <w:pPr>
              <w:widowControl w:val="0"/>
              <w:spacing w:line="288" w:lineRule="auto"/>
              <w:ind w:rightChars="-30" w:right="-72" w:firstLineChars="0" w:firstLine="0"/>
              <w:jc w:val="center"/>
              <w:rPr>
                <w:rFonts w:ascii="Times New Roman" w:eastAsiaTheme="minorEastAsia" w:hAnsi="Times New Roman"/>
                <w:b/>
                <w:sz w:val="22"/>
                <w:szCs w:val="20"/>
              </w:rPr>
            </w:pPr>
          </w:p>
        </w:tc>
        <w:tc>
          <w:tcPr>
            <w:tcW w:w="3119" w:type="dxa"/>
            <w:vAlign w:val="center"/>
          </w:tcPr>
          <w:p w14:paraId="4EC9280F" w14:textId="77777777" w:rsidR="00D0766F" w:rsidRDefault="00D0766F">
            <w:pPr>
              <w:widowControl w:val="0"/>
              <w:spacing w:line="288" w:lineRule="auto"/>
              <w:ind w:rightChars="-30" w:right="-72" w:firstLineChars="0" w:firstLine="0"/>
              <w:jc w:val="center"/>
              <w:rPr>
                <w:rFonts w:ascii="Times New Roman" w:eastAsiaTheme="minorEastAsia" w:hAnsi="Times New Roman"/>
                <w:b/>
                <w:sz w:val="22"/>
                <w:szCs w:val="20"/>
              </w:rPr>
            </w:pPr>
          </w:p>
        </w:tc>
        <w:tc>
          <w:tcPr>
            <w:tcW w:w="2410" w:type="dxa"/>
            <w:vAlign w:val="center"/>
          </w:tcPr>
          <w:p w14:paraId="16129767" w14:textId="77777777" w:rsidR="00D0766F" w:rsidRDefault="00D0766F">
            <w:pPr>
              <w:widowControl w:val="0"/>
              <w:spacing w:beforeLines="20" w:before="65" w:afterLines="20" w:after="65" w:line="288" w:lineRule="auto"/>
              <w:ind w:left="280" w:right="280" w:firstLineChars="96" w:firstLine="212"/>
              <w:jc w:val="center"/>
              <w:rPr>
                <w:rFonts w:ascii="Times New Roman" w:eastAsiaTheme="minorEastAsia" w:hAnsi="Times New Roman"/>
                <w:b/>
                <w:bCs/>
                <w:sz w:val="22"/>
                <w:szCs w:val="20"/>
              </w:rPr>
            </w:pPr>
          </w:p>
        </w:tc>
      </w:tr>
      <w:tr w:rsidR="00D0766F" w14:paraId="436FD43C" w14:textId="77777777">
        <w:tc>
          <w:tcPr>
            <w:tcW w:w="1242" w:type="dxa"/>
            <w:vMerge/>
            <w:vAlign w:val="center"/>
          </w:tcPr>
          <w:p w14:paraId="57703868" w14:textId="77777777" w:rsidR="00D0766F" w:rsidRDefault="00D0766F">
            <w:pPr>
              <w:widowControl w:val="0"/>
              <w:spacing w:line="288" w:lineRule="auto"/>
              <w:ind w:left="280" w:rightChars="-30" w:right="-72" w:firstLineChars="96" w:firstLine="212"/>
              <w:jc w:val="center"/>
              <w:rPr>
                <w:rFonts w:ascii="Times New Roman" w:eastAsiaTheme="minorEastAsia" w:hAnsi="Times New Roman"/>
                <w:b/>
                <w:bCs/>
                <w:sz w:val="22"/>
                <w:szCs w:val="20"/>
              </w:rPr>
            </w:pPr>
          </w:p>
        </w:tc>
        <w:tc>
          <w:tcPr>
            <w:tcW w:w="1701" w:type="dxa"/>
            <w:vAlign w:val="center"/>
          </w:tcPr>
          <w:p w14:paraId="0730D749" w14:textId="77777777" w:rsidR="00D0766F" w:rsidRDefault="00D0766F">
            <w:pPr>
              <w:widowControl w:val="0"/>
              <w:spacing w:line="288" w:lineRule="auto"/>
              <w:ind w:rightChars="-30" w:right="-72" w:firstLineChars="0" w:firstLine="0"/>
              <w:jc w:val="center"/>
              <w:rPr>
                <w:rFonts w:ascii="Times New Roman" w:eastAsiaTheme="minorEastAsia" w:hAnsi="Times New Roman"/>
                <w:b/>
                <w:sz w:val="22"/>
                <w:szCs w:val="20"/>
              </w:rPr>
            </w:pPr>
          </w:p>
        </w:tc>
        <w:tc>
          <w:tcPr>
            <w:tcW w:w="3119" w:type="dxa"/>
            <w:vAlign w:val="center"/>
          </w:tcPr>
          <w:p w14:paraId="77BFB567" w14:textId="77777777" w:rsidR="00D0766F" w:rsidRDefault="00D0766F">
            <w:pPr>
              <w:widowControl w:val="0"/>
              <w:spacing w:line="288" w:lineRule="auto"/>
              <w:ind w:rightChars="-30" w:right="-72" w:firstLineChars="0" w:firstLine="0"/>
              <w:jc w:val="center"/>
              <w:rPr>
                <w:rFonts w:ascii="Times New Roman" w:eastAsiaTheme="minorEastAsia" w:hAnsi="Times New Roman"/>
                <w:b/>
                <w:sz w:val="22"/>
                <w:szCs w:val="20"/>
              </w:rPr>
            </w:pPr>
          </w:p>
        </w:tc>
        <w:tc>
          <w:tcPr>
            <w:tcW w:w="2410" w:type="dxa"/>
            <w:vAlign w:val="center"/>
          </w:tcPr>
          <w:p w14:paraId="109F1EDE" w14:textId="77777777" w:rsidR="00D0766F" w:rsidRDefault="00D0766F">
            <w:pPr>
              <w:widowControl w:val="0"/>
              <w:spacing w:beforeLines="20" w:before="65" w:afterLines="20" w:after="65" w:line="288" w:lineRule="auto"/>
              <w:ind w:left="280" w:right="280" w:firstLineChars="96" w:firstLine="212"/>
              <w:jc w:val="center"/>
              <w:rPr>
                <w:rFonts w:ascii="Times New Roman" w:eastAsiaTheme="minorEastAsia" w:hAnsi="Times New Roman"/>
                <w:b/>
                <w:bCs/>
                <w:sz w:val="22"/>
                <w:szCs w:val="20"/>
              </w:rPr>
            </w:pPr>
          </w:p>
        </w:tc>
      </w:tr>
      <w:tr w:rsidR="00D0766F" w14:paraId="3811990E" w14:textId="77777777">
        <w:tc>
          <w:tcPr>
            <w:tcW w:w="1242" w:type="dxa"/>
            <w:vAlign w:val="center"/>
          </w:tcPr>
          <w:p w14:paraId="342DD45E"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批准</w:t>
            </w:r>
            <w:proofErr w:type="spellEnd"/>
          </w:p>
        </w:tc>
        <w:tc>
          <w:tcPr>
            <w:tcW w:w="1701" w:type="dxa"/>
            <w:vAlign w:val="center"/>
          </w:tcPr>
          <w:p w14:paraId="5D38FA6E" w14:textId="77777777" w:rsidR="00D0766F" w:rsidRDefault="00D0766F">
            <w:pPr>
              <w:widowControl w:val="0"/>
              <w:spacing w:line="288" w:lineRule="auto"/>
              <w:ind w:rightChars="-30" w:right="-72" w:firstLineChars="0" w:firstLine="0"/>
              <w:jc w:val="center"/>
              <w:rPr>
                <w:rFonts w:ascii="Times New Roman" w:eastAsiaTheme="minorEastAsia" w:hAnsi="Times New Roman"/>
                <w:b/>
                <w:sz w:val="22"/>
                <w:szCs w:val="20"/>
              </w:rPr>
            </w:pPr>
          </w:p>
        </w:tc>
        <w:tc>
          <w:tcPr>
            <w:tcW w:w="3119" w:type="dxa"/>
            <w:vAlign w:val="center"/>
          </w:tcPr>
          <w:p w14:paraId="6DEC3775" w14:textId="77777777" w:rsidR="00D0766F" w:rsidRDefault="00D0766F">
            <w:pPr>
              <w:widowControl w:val="0"/>
              <w:spacing w:line="288" w:lineRule="auto"/>
              <w:ind w:rightChars="-30" w:right="-72" w:firstLineChars="0" w:firstLine="0"/>
              <w:jc w:val="center"/>
              <w:rPr>
                <w:rFonts w:ascii="Times New Roman" w:eastAsiaTheme="minorEastAsia" w:hAnsi="Times New Roman"/>
                <w:b/>
                <w:sz w:val="22"/>
                <w:szCs w:val="20"/>
              </w:rPr>
            </w:pPr>
          </w:p>
        </w:tc>
        <w:tc>
          <w:tcPr>
            <w:tcW w:w="2410" w:type="dxa"/>
            <w:vAlign w:val="center"/>
          </w:tcPr>
          <w:p w14:paraId="1A187A1E" w14:textId="77777777" w:rsidR="00D0766F" w:rsidRDefault="00D0766F">
            <w:pPr>
              <w:widowControl w:val="0"/>
              <w:spacing w:beforeLines="20" w:before="65" w:afterLines="20" w:after="65" w:line="288" w:lineRule="auto"/>
              <w:ind w:left="280" w:right="280" w:firstLineChars="96" w:firstLine="212"/>
              <w:jc w:val="center"/>
              <w:rPr>
                <w:rFonts w:ascii="Times New Roman" w:eastAsiaTheme="minorEastAsia" w:hAnsi="Times New Roman"/>
                <w:b/>
                <w:bCs/>
                <w:sz w:val="22"/>
                <w:szCs w:val="20"/>
              </w:rPr>
            </w:pPr>
          </w:p>
        </w:tc>
      </w:tr>
    </w:tbl>
    <w:p w14:paraId="162984DB" w14:textId="77777777" w:rsidR="00D0766F" w:rsidRDefault="00D0766F">
      <w:pPr>
        <w:widowControl w:val="0"/>
        <w:spacing w:line="288" w:lineRule="auto"/>
        <w:ind w:rightChars="-30" w:right="-72" w:firstLineChars="0" w:firstLine="0"/>
        <w:rPr>
          <w:rFonts w:ascii="Times New Roman" w:eastAsiaTheme="minorEastAsia" w:hAnsi="Times New Roman"/>
          <w:b/>
          <w:bCs/>
          <w:sz w:val="30"/>
          <w:szCs w:val="30"/>
          <w:lang w:eastAsia="zh-CN"/>
        </w:rPr>
        <w:sectPr w:rsidR="00D0766F" w:rsidSect="00933386">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797" w:header="851" w:footer="737" w:gutter="0"/>
          <w:pgBorders w:offsetFrom="page">
            <w:top w:val="single" w:sz="4" w:space="24" w:color="auto"/>
            <w:left w:val="single" w:sz="4" w:space="24" w:color="auto"/>
            <w:bottom w:val="single" w:sz="4" w:space="24" w:color="auto"/>
            <w:right w:val="single" w:sz="4" w:space="24" w:color="auto"/>
          </w:pgBorders>
          <w:cols w:space="425"/>
          <w:titlePg/>
          <w:docGrid w:type="lines" w:linePitch="326"/>
        </w:sectPr>
      </w:pPr>
    </w:p>
    <w:p w14:paraId="51DA8612" w14:textId="77777777" w:rsidR="00D0766F" w:rsidRDefault="00000000">
      <w:pPr>
        <w:widowControl w:val="0"/>
        <w:spacing w:line="288" w:lineRule="auto"/>
        <w:ind w:rightChars="-30" w:right="-72" w:firstLineChars="0" w:firstLine="0"/>
        <w:rPr>
          <w:rFonts w:ascii="Times New Roman" w:eastAsiaTheme="minorEastAsia" w:hAnsi="Times New Roman"/>
          <w:b/>
          <w:sz w:val="30"/>
          <w:szCs w:val="30"/>
        </w:rPr>
      </w:pPr>
      <w:proofErr w:type="spellStart"/>
      <w:r>
        <w:rPr>
          <w:rFonts w:ascii="Times New Roman" w:eastAsiaTheme="minorEastAsia" w:hAnsi="Times New Roman"/>
          <w:b/>
          <w:sz w:val="30"/>
          <w:szCs w:val="30"/>
        </w:rPr>
        <w:lastRenderedPageBreak/>
        <w:t>修订历史</w:t>
      </w:r>
      <w:proofErr w:type="spellEnd"/>
      <w:r>
        <w:rPr>
          <w:rFonts w:ascii="Times New Roman" w:eastAsiaTheme="minorEastAsia" w:hAnsi="Times New Roman"/>
          <w:b/>
          <w:sz w:val="30"/>
          <w:szCs w:val="30"/>
        </w:rPr>
        <w:t>：</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616"/>
        <w:gridCol w:w="1884"/>
        <w:gridCol w:w="3894"/>
      </w:tblGrid>
      <w:tr w:rsidR="00D0766F" w14:paraId="5820180E" w14:textId="77777777">
        <w:trPr>
          <w:cantSplit/>
          <w:jc w:val="center"/>
        </w:trPr>
        <w:tc>
          <w:tcPr>
            <w:tcW w:w="690" w:type="pct"/>
            <w:vAlign w:val="center"/>
          </w:tcPr>
          <w:p w14:paraId="47564970"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版本</w:t>
            </w:r>
            <w:proofErr w:type="spellEnd"/>
          </w:p>
        </w:tc>
        <w:tc>
          <w:tcPr>
            <w:tcW w:w="942" w:type="pct"/>
            <w:vAlign w:val="center"/>
          </w:tcPr>
          <w:p w14:paraId="544C32EA"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日期</w:t>
            </w:r>
            <w:proofErr w:type="spellEnd"/>
          </w:p>
        </w:tc>
        <w:tc>
          <w:tcPr>
            <w:tcW w:w="1098" w:type="pct"/>
            <w:vAlign w:val="center"/>
          </w:tcPr>
          <w:p w14:paraId="0A4A2410"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位置</w:t>
            </w:r>
            <w:proofErr w:type="spellEnd"/>
          </w:p>
        </w:tc>
        <w:tc>
          <w:tcPr>
            <w:tcW w:w="2270" w:type="pct"/>
            <w:vAlign w:val="center"/>
          </w:tcPr>
          <w:p w14:paraId="59562040"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22"/>
                <w:szCs w:val="20"/>
              </w:rPr>
            </w:pPr>
            <w:proofErr w:type="spellStart"/>
            <w:r>
              <w:rPr>
                <w:rFonts w:ascii="Times New Roman" w:eastAsiaTheme="minorEastAsia" w:hAnsi="Times New Roman"/>
                <w:b/>
                <w:sz w:val="22"/>
                <w:szCs w:val="20"/>
              </w:rPr>
              <w:t>修订更改内容</w:t>
            </w:r>
            <w:proofErr w:type="spellEnd"/>
          </w:p>
        </w:tc>
      </w:tr>
      <w:tr w:rsidR="00D0766F" w14:paraId="4163D98B" w14:textId="77777777">
        <w:trPr>
          <w:cantSplit/>
          <w:jc w:val="center"/>
        </w:trPr>
        <w:tc>
          <w:tcPr>
            <w:tcW w:w="690" w:type="pct"/>
            <w:vAlign w:val="center"/>
          </w:tcPr>
          <w:p w14:paraId="6247C500" w14:textId="77777777" w:rsidR="00D0766F" w:rsidRDefault="00000000">
            <w:pPr>
              <w:widowControl w:val="0"/>
              <w:ind w:firstLineChars="0" w:firstLine="0"/>
              <w:jc w:val="cente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1.0</w:t>
            </w:r>
          </w:p>
        </w:tc>
        <w:tc>
          <w:tcPr>
            <w:tcW w:w="942" w:type="pct"/>
            <w:vAlign w:val="center"/>
          </w:tcPr>
          <w:p w14:paraId="765D6AC3" w14:textId="77777777" w:rsidR="00D0766F" w:rsidRDefault="00000000">
            <w:pPr>
              <w:widowControl w:val="0"/>
              <w:ind w:firstLineChars="0" w:firstLine="0"/>
              <w:jc w:val="cente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024.0</w:t>
            </w:r>
            <w:r>
              <w:rPr>
                <w:rFonts w:ascii="Times New Roman" w:eastAsiaTheme="minorEastAsia" w:hAnsi="Times New Roman" w:hint="eastAsia"/>
                <w:lang w:eastAsia="zh-CN"/>
              </w:rPr>
              <w:t>2</w:t>
            </w:r>
            <w:r>
              <w:rPr>
                <w:rFonts w:ascii="Times New Roman" w:eastAsiaTheme="minorEastAsia" w:hAnsi="Times New Roman"/>
                <w:lang w:eastAsia="zh-CN"/>
              </w:rPr>
              <w:t>.0</w:t>
            </w:r>
            <w:r>
              <w:rPr>
                <w:rFonts w:ascii="Times New Roman" w:eastAsiaTheme="minorEastAsia" w:hAnsi="Times New Roman" w:hint="eastAsia"/>
                <w:lang w:eastAsia="zh-CN"/>
              </w:rPr>
              <w:t>7</w:t>
            </w:r>
          </w:p>
        </w:tc>
        <w:tc>
          <w:tcPr>
            <w:tcW w:w="1098" w:type="pct"/>
            <w:vAlign w:val="center"/>
          </w:tcPr>
          <w:p w14:paraId="78D5ABE7" w14:textId="77777777" w:rsidR="00D0766F" w:rsidRDefault="00D0766F">
            <w:pPr>
              <w:widowControl w:val="0"/>
              <w:ind w:firstLineChars="0" w:firstLine="0"/>
              <w:jc w:val="center"/>
              <w:rPr>
                <w:rFonts w:ascii="Times New Roman" w:eastAsiaTheme="minorEastAsia" w:hAnsi="Times New Roman"/>
                <w:lang w:eastAsia="zh-CN"/>
              </w:rPr>
            </w:pPr>
          </w:p>
        </w:tc>
        <w:tc>
          <w:tcPr>
            <w:tcW w:w="2270" w:type="pct"/>
            <w:vAlign w:val="center"/>
          </w:tcPr>
          <w:p w14:paraId="3830C0DE" w14:textId="77777777" w:rsidR="00D0766F" w:rsidRDefault="00D0766F">
            <w:pPr>
              <w:widowControl w:val="0"/>
              <w:ind w:firstLineChars="0" w:firstLine="0"/>
              <w:jc w:val="center"/>
              <w:rPr>
                <w:rFonts w:ascii="Times New Roman" w:eastAsiaTheme="minorEastAsia" w:hAnsi="Times New Roman"/>
                <w:lang w:eastAsia="zh-CN"/>
              </w:rPr>
            </w:pPr>
          </w:p>
        </w:tc>
      </w:tr>
    </w:tbl>
    <w:p w14:paraId="2E9D7B9E" w14:textId="77777777" w:rsidR="00D0766F" w:rsidRDefault="00D0766F">
      <w:pPr>
        <w:widowControl w:val="0"/>
        <w:ind w:firstLine="480"/>
        <w:rPr>
          <w:rFonts w:ascii="Times New Roman" w:eastAsiaTheme="minorEastAsia" w:hAnsi="Times New Roman"/>
          <w:lang w:eastAsia="zh-CN"/>
        </w:rPr>
      </w:pPr>
    </w:p>
    <w:p w14:paraId="6A9C393B" w14:textId="77777777" w:rsidR="00D0766F" w:rsidRDefault="00000000">
      <w:pPr>
        <w:widowControl w:val="0"/>
        <w:tabs>
          <w:tab w:val="left" w:pos="3278"/>
        </w:tabs>
        <w:spacing w:line="288" w:lineRule="auto"/>
        <w:ind w:rightChars="-30" w:right="-72" w:firstLineChars="0" w:firstLine="0"/>
        <w:jc w:val="both"/>
        <w:rPr>
          <w:rFonts w:ascii="Times New Roman" w:eastAsiaTheme="minorEastAsia" w:hAnsi="Times New Roman"/>
          <w:szCs w:val="32"/>
          <w:lang w:eastAsia="zh-CN"/>
        </w:rPr>
      </w:pPr>
      <w:r>
        <w:rPr>
          <w:rFonts w:ascii="Times New Roman" w:eastAsiaTheme="minorEastAsia" w:hAnsi="Times New Roman" w:hint="eastAsia"/>
          <w:szCs w:val="32"/>
          <w:lang w:eastAsia="zh-CN"/>
        </w:rPr>
        <w:tab/>
      </w:r>
    </w:p>
    <w:p w14:paraId="064C8EAA" w14:textId="77777777" w:rsidR="00D0766F" w:rsidRDefault="00D0766F">
      <w:pPr>
        <w:ind w:firstLine="480"/>
        <w:rPr>
          <w:lang w:eastAsia="zh-CN"/>
        </w:rPr>
      </w:pPr>
    </w:p>
    <w:p w14:paraId="4209B765" w14:textId="77777777" w:rsidR="00D0766F" w:rsidRDefault="00D0766F">
      <w:pPr>
        <w:ind w:firstLine="480"/>
        <w:rPr>
          <w:lang w:eastAsia="zh-CN"/>
        </w:rPr>
      </w:pPr>
    </w:p>
    <w:p w14:paraId="09CD7AE8" w14:textId="77777777" w:rsidR="00D0766F" w:rsidRDefault="00D0766F">
      <w:pPr>
        <w:ind w:firstLine="480"/>
        <w:rPr>
          <w:lang w:eastAsia="zh-CN"/>
        </w:rPr>
      </w:pPr>
    </w:p>
    <w:p w14:paraId="2AF0C843" w14:textId="77777777" w:rsidR="00D0766F" w:rsidRDefault="00000000">
      <w:pPr>
        <w:tabs>
          <w:tab w:val="left" w:pos="3034"/>
        </w:tabs>
        <w:ind w:firstLine="480"/>
        <w:rPr>
          <w:lang w:eastAsia="zh-CN"/>
        </w:rPr>
      </w:pPr>
      <w:r>
        <w:rPr>
          <w:rFonts w:hint="eastAsia"/>
          <w:lang w:eastAsia="zh-CN"/>
        </w:rPr>
        <w:tab/>
      </w:r>
    </w:p>
    <w:p w14:paraId="723F6BBB" w14:textId="77777777" w:rsidR="00D0766F" w:rsidRDefault="00D0766F">
      <w:pPr>
        <w:ind w:firstLine="480"/>
        <w:rPr>
          <w:lang w:eastAsia="zh-CN"/>
        </w:rPr>
      </w:pPr>
    </w:p>
    <w:p w14:paraId="0614EA62" w14:textId="77777777" w:rsidR="00D0766F" w:rsidRDefault="00000000">
      <w:pPr>
        <w:tabs>
          <w:tab w:val="left" w:pos="3662"/>
        </w:tabs>
        <w:ind w:firstLine="480"/>
        <w:rPr>
          <w:lang w:eastAsia="zh-CN"/>
        </w:rPr>
        <w:sectPr w:rsidR="00D0766F" w:rsidSect="00933386">
          <w:headerReference w:type="first" r:id="rId14"/>
          <w:pgSz w:w="11906" w:h="16838"/>
          <w:pgMar w:top="1440" w:right="1274" w:bottom="1440" w:left="1797" w:header="851" w:footer="737" w:gutter="0"/>
          <w:pgBorders w:offsetFrom="page">
            <w:top w:val="single" w:sz="4" w:space="24" w:color="auto"/>
            <w:left w:val="single" w:sz="4" w:space="24" w:color="auto"/>
            <w:bottom w:val="single" w:sz="4" w:space="24" w:color="auto"/>
            <w:right w:val="single" w:sz="4" w:space="24" w:color="auto"/>
          </w:pgBorders>
          <w:cols w:space="425"/>
          <w:titlePg/>
          <w:docGrid w:type="lines" w:linePitch="326"/>
        </w:sectPr>
      </w:pPr>
      <w:r>
        <w:rPr>
          <w:rFonts w:hint="eastAsia"/>
          <w:lang w:eastAsia="zh-CN"/>
        </w:rPr>
        <w:tab/>
      </w:r>
    </w:p>
    <w:p w14:paraId="6B707868" w14:textId="77777777" w:rsidR="00D0766F" w:rsidRDefault="00000000">
      <w:pPr>
        <w:widowControl w:val="0"/>
        <w:spacing w:line="288" w:lineRule="auto"/>
        <w:ind w:rightChars="-30" w:right="-72" w:firstLineChars="0" w:firstLine="0"/>
        <w:jc w:val="center"/>
        <w:rPr>
          <w:rFonts w:ascii="Times New Roman" w:eastAsiaTheme="minorEastAsia" w:hAnsi="Times New Roman"/>
          <w:b/>
          <w:sz w:val="30"/>
          <w:szCs w:val="30"/>
        </w:rPr>
      </w:pPr>
      <w:r>
        <w:rPr>
          <w:rFonts w:ascii="Times New Roman" w:eastAsiaTheme="minorEastAsia" w:hAnsi="Times New Roman"/>
          <w:b/>
          <w:sz w:val="30"/>
          <w:szCs w:val="30"/>
        </w:rPr>
        <w:lastRenderedPageBreak/>
        <w:t>目</w:t>
      </w:r>
      <w:r>
        <w:rPr>
          <w:rFonts w:ascii="Times New Roman" w:eastAsiaTheme="minorEastAsia" w:hAnsi="Times New Roman"/>
          <w:b/>
          <w:sz w:val="30"/>
          <w:szCs w:val="30"/>
          <w:lang w:eastAsia="zh-CN"/>
        </w:rPr>
        <w:t xml:space="preserve"> </w:t>
      </w:r>
      <w:r>
        <w:rPr>
          <w:rFonts w:ascii="Times New Roman" w:eastAsiaTheme="minorEastAsia" w:hAnsi="Times New Roman"/>
          <w:b/>
          <w:sz w:val="30"/>
          <w:szCs w:val="30"/>
        </w:rPr>
        <w:t>录</w:t>
      </w:r>
    </w:p>
    <w:sdt>
      <w:sdtPr>
        <w:rPr>
          <w:rFonts w:ascii="Times New Roman" w:eastAsiaTheme="minorEastAsia" w:hAnsi="Times New Roman" w:cs="Times New Roman"/>
          <w:b w:val="0"/>
          <w:bCs w:val="0"/>
          <w:color w:val="auto"/>
          <w:sz w:val="24"/>
          <w:szCs w:val="24"/>
          <w:lang w:val="zh-CN" w:eastAsia="en-US"/>
        </w:rPr>
        <w:id w:val="-261997149"/>
        <w:docPartObj>
          <w:docPartGallery w:val="Table of Contents"/>
          <w:docPartUnique/>
        </w:docPartObj>
      </w:sdtPr>
      <w:sdtContent>
        <w:p w14:paraId="54C82092" w14:textId="77777777" w:rsidR="00D0766F" w:rsidRDefault="00D0766F">
          <w:pPr>
            <w:pStyle w:val="TOC20"/>
            <w:keepNext w:val="0"/>
            <w:keepLines w:val="0"/>
            <w:widowControl w:val="0"/>
            <w:rPr>
              <w:rFonts w:ascii="Times New Roman" w:eastAsiaTheme="minorEastAsia" w:hAnsi="Times New Roman" w:cs="Times New Roman"/>
              <w:color w:val="auto"/>
            </w:rPr>
          </w:pPr>
        </w:p>
        <w:p w14:paraId="08A0B677" w14:textId="4C1233F1" w:rsidR="00066255" w:rsidRDefault="00000000">
          <w:pPr>
            <w:pStyle w:val="TOC1"/>
            <w:tabs>
              <w:tab w:val="left" w:pos="440"/>
              <w:tab w:val="right" w:leader="dot" w:pos="8825"/>
            </w:tabs>
            <w:rPr>
              <w:rFonts w:asciiTheme="minorHAnsi" w:eastAsiaTheme="minorEastAsia" w:hAnsiTheme="minorHAnsi" w:cstheme="minorBidi"/>
              <w:noProof/>
              <w:kern w:val="2"/>
              <w:sz w:val="21"/>
              <w14:ligatures w14:val="standardContextual"/>
            </w:rPr>
          </w:pPr>
          <w:r>
            <w:rPr>
              <w:rFonts w:asciiTheme="minorEastAsia" w:eastAsiaTheme="minorEastAsia" w:hAnsiTheme="minorEastAsia"/>
            </w:rPr>
            <w:fldChar w:fldCharType="begin"/>
          </w:r>
          <w:r>
            <w:rPr>
              <w:rFonts w:asciiTheme="minorEastAsia" w:eastAsiaTheme="minorEastAsia" w:hAnsiTheme="minorEastAsia"/>
            </w:rPr>
            <w:instrText xml:space="preserve"> TOC \o "1-3" \h \z \u </w:instrText>
          </w:r>
          <w:r>
            <w:rPr>
              <w:rFonts w:asciiTheme="minorEastAsia" w:eastAsiaTheme="minorEastAsia" w:hAnsiTheme="minorEastAsia"/>
            </w:rPr>
            <w:fldChar w:fldCharType="separate"/>
          </w:r>
          <w:hyperlink w:anchor="_Toc158205074" w:history="1">
            <w:r w:rsidR="00066255" w:rsidRPr="00816EFA">
              <w:rPr>
                <w:rStyle w:val="afa"/>
                <w:rFonts w:ascii="Times New Roman" w:hAnsi="Times New Roman"/>
                <w:b/>
                <w:noProof/>
              </w:rPr>
              <w:t>1.</w:t>
            </w:r>
            <w:r w:rsidR="00066255">
              <w:rPr>
                <w:rFonts w:asciiTheme="minorHAnsi" w:eastAsiaTheme="minorEastAsia" w:hAnsiTheme="minorHAnsi" w:cstheme="minorBidi"/>
                <w:noProof/>
                <w:kern w:val="2"/>
                <w:sz w:val="21"/>
                <w14:ligatures w14:val="standardContextual"/>
              </w:rPr>
              <w:tab/>
            </w:r>
            <w:r w:rsidR="00066255" w:rsidRPr="00816EFA">
              <w:rPr>
                <w:rStyle w:val="afa"/>
                <w:rFonts w:ascii="Times New Roman" w:hAnsi="Times New Roman"/>
                <w:b/>
                <w:noProof/>
              </w:rPr>
              <w:t>目的</w:t>
            </w:r>
            <w:r w:rsidR="00066255">
              <w:rPr>
                <w:noProof/>
                <w:webHidden/>
              </w:rPr>
              <w:tab/>
            </w:r>
            <w:r w:rsidR="00066255">
              <w:rPr>
                <w:noProof/>
                <w:webHidden/>
              </w:rPr>
              <w:fldChar w:fldCharType="begin"/>
            </w:r>
            <w:r w:rsidR="00066255">
              <w:rPr>
                <w:noProof/>
                <w:webHidden/>
              </w:rPr>
              <w:instrText xml:space="preserve"> PAGEREF _Toc158205074 \h </w:instrText>
            </w:r>
            <w:r w:rsidR="00066255">
              <w:rPr>
                <w:noProof/>
                <w:webHidden/>
              </w:rPr>
            </w:r>
            <w:r w:rsidR="00066255">
              <w:rPr>
                <w:noProof/>
                <w:webHidden/>
              </w:rPr>
              <w:fldChar w:fldCharType="separate"/>
            </w:r>
            <w:r w:rsidR="00066255">
              <w:rPr>
                <w:noProof/>
                <w:webHidden/>
              </w:rPr>
              <w:t>5</w:t>
            </w:r>
            <w:r w:rsidR="00066255">
              <w:rPr>
                <w:noProof/>
                <w:webHidden/>
              </w:rPr>
              <w:fldChar w:fldCharType="end"/>
            </w:r>
          </w:hyperlink>
        </w:p>
        <w:p w14:paraId="1884A057" w14:textId="10BBB4CC" w:rsidR="00066255" w:rsidRDefault="00066255">
          <w:pPr>
            <w:pStyle w:val="TOC1"/>
            <w:tabs>
              <w:tab w:val="left" w:pos="440"/>
              <w:tab w:val="right" w:leader="dot" w:pos="8825"/>
            </w:tabs>
            <w:rPr>
              <w:rFonts w:asciiTheme="minorHAnsi" w:eastAsiaTheme="minorEastAsia" w:hAnsiTheme="minorHAnsi" w:cstheme="minorBidi"/>
              <w:noProof/>
              <w:kern w:val="2"/>
              <w:sz w:val="21"/>
              <w14:ligatures w14:val="standardContextual"/>
            </w:rPr>
          </w:pPr>
          <w:hyperlink w:anchor="_Toc158205075" w:history="1">
            <w:r w:rsidRPr="00816EFA">
              <w:rPr>
                <w:rStyle w:val="afa"/>
                <w:rFonts w:ascii="Times New Roman" w:hAnsi="Times New Roman"/>
                <w:b/>
                <w:noProof/>
              </w:rPr>
              <w:t>2.</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范围</w:t>
            </w:r>
            <w:r>
              <w:rPr>
                <w:noProof/>
                <w:webHidden/>
              </w:rPr>
              <w:tab/>
            </w:r>
            <w:r>
              <w:rPr>
                <w:noProof/>
                <w:webHidden/>
              </w:rPr>
              <w:fldChar w:fldCharType="begin"/>
            </w:r>
            <w:r>
              <w:rPr>
                <w:noProof/>
                <w:webHidden/>
              </w:rPr>
              <w:instrText xml:space="preserve"> PAGEREF _Toc158205075 \h </w:instrText>
            </w:r>
            <w:r>
              <w:rPr>
                <w:noProof/>
                <w:webHidden/>
              </w:rPr>
            </w:r>
            <w:r>
              <w:rPr>
                <w:noProof/>
                <w:webHidden/>
              </w:rPr>
              <w:fldChar w:fldCharType="separate"/>
            </w:r>
            <w:r>
              <w:rPr>
                <w:noProof/>
                <w:webHidden/>
              </w:rPr>
              <w:t>5</w:t>
            </w:r>
            <w:r>
              <w:rPr>
                <w:noProof/>
                <w:webHidden/>
              </w:rPr>
              <w:fldChar w:fldCharType="end"/>
            </w:r>
          </w:hyperlink>
        </w:p>
        <w:p w14:paraId="3307EA6B" w14:textId="54615A65" w:rsidR="00066255" w:rsidRDefault="00066255">
          <w:pPr>
            <w:pStyle w:val="TOC1"/>
            <w:tabs>
              <w:tab w:val="left" w:pos="440"/>
              <w:tab w:val="right" w:leader="dot" w:pos="8825"/>
            </w:tabs>
            <w:rPr>
              <w:rFonts w:asciiTheme="minorHAnsi" w:eastAsiaTheme="minorEastAsia" w:hAnsiTheme="minorHAnsi" w:cstheme="minorBidi"/>
              <w:noProof/>
              <w:kern w:val="2"/>
              <w:sz w:val="21"/>
              <w14:ligatures w14:val="standardContextual"/>
            </w:rPr>
          </w:pPr>
          <w:hyperlink w:anchor="_Toc158205076" w:history="1">
            <w:r w:rsidRPr="00816EFA">
              <w:rPr>
                <w:rStyle w:val="afa"/>
                <w:rFonts w:ascii="Times New Roman" w:hAnsi="Times New Roman"/>
                <w:b/>
                <w:noProof/>
              </w:rPr>
              <w:t>3.</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缩略词和术语</w:t>
            </w:r>
            <w:r>
              <w:rPr>
                <w:noProof/>
                <w:webHidden/>
              </w:rPr>
              <w:tab/>
            </w:r>
            <w:r>
              <w:rPr>
                <w:noProof/>
                <w:webHidden/>
              </w:rPr>
              <w:fldChar w:fldCharType="begin"/>
            </w:r>
            <w:r>
              <w:rPr>
                <w:noProof/>
                <w:webHidden/>
              </w:rPr>
              <w:instrText xml:space="preserve"> PAGEREF _Toc158205076 \h </w:instrText>
            </w:r>
            <w:r>
              <w:rPr>
                <w:noProof/>
                <w:webHidden/>
              </w:rPr>
            </w:r>
            <w:r>
              <w:rPr>
                <w:noProof/>
                <w:webHidden/>
              </w:rPr>
              <w:fldChar w:fldCharType="separate"/>
            </w:r>
            <w:r>
              <w:rPr>
                <w:noProof/>
                <w:webHidden/>
              </w:rPr>
              <w:t>5</w:t>
            </w:r>
            <w:r>
              <w:rPr>
                <w:noProof/>
                <w:webHidden/>
              </w:rPr>
              <w:fldChar w:fldCharType="end"/>
            </w:r>
          </w:hyperlink>
        </w:p>
        <w:p w14:paraId="51B8E948" w14:textId="3619345C" w:rsidR="00066255" w:rsidRDefault="00066255">
          <w:pPr>
            <w:pStyle w:val="TOC1"/>
            <w:tabs>
              <w:tab w:val="left" w:pos="440"/>
              <w:tab w:val="right" w:leader="dot" w:pos="8825"/>
            </w:tabs>
            <w:rPr>
              <w:rFonts w:asciiTheme="minorHAnsi" w:eastAsiaTheme="minorEastAsia" w:hAnsiTheme="minorHAnsi" w:cstheme="minorBidi"/>
              <w:noProof/>
              <w:kern w:val="2"/>
              <w:sz w:val="21"/>
              <w14:ligatures w14:val="standardContextual"/>
            </w:rPr>
          </w:pPr>
          <w:hyperlink w:anchor="_Toc158205077" w:history="1">
            <w:r w:rsidRPr="00816EFA">
              <w:rPr>
                <w:rStyle w:val="afa"/>
                <w:rFonts w:ascii="Times New Roman" w:hAnsi="Times New Roman"/>
                <w:b/>
                <w:noProof/>
              </w:rPr>
              <w:t>4.</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参考标准</w:t>
            </w:r>
            <w:r>
              <w:rPr>
                <w:noProof/>
                <w:webHidden/>
              </w:rPr>
              <w:tab/>
            </w:r>
            <w:r>
              <w:rPr>
                <w:noProof/>
                <w:webHidden/>
              </w:rPr>
              <w:fldChar w:fldCharType="begin"/>
            </w:r>
            <w:r>
              <w:rPr>
                <w:noProof/>
                <w:webHidden/>
              </w:rPr>
              <w:instrText xml:space="preserve"> PAGEREF _Toc158205077 \h </w:instrText>
            </w:r>
            <w:r>
              <w:rPr>
                <w:noProof/>
                <w:webHidden/>
              </w:rPr>
            </w:r>
            <w:r>
              <w:rPr>
                <w:noProof/>
                <w:webHidden/>
              </w:rPr>
              <w:fldChar w:fldCharType="separate"/>
            </w:r>
            <w:r>
              <w:rPr>
                <w:noProof/>
                <w:webHidden/>
              </w:rPr>
              <w:t>5</w:t>
            </w:r>
            <w:r>
              <w:rPr>
                <w:noProof/>
                <w:webHidden/>
              </w:rPr>
              <w:fldChar w:fldCharType="end"/>
            </w:r>
          </w:hyperlink>
        </w:p>
        <w:p w14:paraId="3DDA43E7" w14:textId="1F9D2BF0" w:rsidR="00066255" w:rsidRDefault="00066255">
          <w:pPr>
            <w:pStyle w:val="TOC1"/>
            <w:tabs>
              <w:tab w:val="left" w:pos="440"/>
              <w:tab w:val="right" w:leader="dot" w:pos="8825"/>
            </w:tabs>
            <w:rPr>
              <w:rFonts w:asciiTheme="minorHAnsi" w:eastAsiaTheme="minorEastAsia" w:hAnsiTheme="minorHAnsi" w:cstheme="minorBidi"/>
              <w:noProof/>
              <w:kern w:val="2"/>
              <w:sz w:val="21"/>
              <w14:ligatures w14:val="standardContextual"/>
            </w:rPr>
          </w:pPr>
          <w:hyperlink w:anchor="_Toc158205078" w:history="1">
            <w:r w:rsidRPr="00816EFA">
              <w:rPr>
                <w:rStyle w:val="afa"/>
                <w:rFonts w:ascii="Times New Roman" w:hAnsi="Times New Roman"/>
                <w:b/>
                <w:noProof/>
              </w:rPr>
              <w:t>5.</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供货范围及职责</w:t>
            </w:r>
            <w:r>
              <w:rPr>
                <w:noProof/>
                <w:webHidden/>
              </w:rPr>
              <w:tab/>
            </w:r>
            <w:r>
              <w:rPr>
                <w:noProof/>
                <w:webHidden/>
              </w:rPr>
              <w:fldChar w:fldCharType="begin"/>
            </w:r>
            <w:r>
              <w:rPr>
                <w:noProof/>
                <w:webHidden/>
              </w:rPr>
              <w:instrText xml:space="preserve"> PAGEREF _Toc158205078 \h </w:instrText>
            </w:r>
            <w:r>
              <w:rPr>
                <w:noProof/>
                <w:webHidden/>
              </w:rPr>
            </w:r>
            <w:r>
              <w:rPr>
                <w:noProof/>
                <w:webHidden/>
              </w:rPr>
              <w:fldChar w:fldCharType="separate"/>
            </w:r>
            <w:r>
              <w:rPr>
                <w:noProof/>
                <w:webHidden/>
              </w:rPr>
              <w:t>5</w:t>
            </w:r>
            <w:r>
              <w:rPr>
                <w:noProof/>
                <w:webHidden/>
              </w:rPr>
              <w:fldChar w:fldCharType="end"/>
            </w:r>
          </w:hyperlink>
        </w:p>
        <w:p w14:paraId="796BB919" w14:textId="225DAEBA"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79" w:history="1">
            <w:r w:rsidRPr="00816EFA">
              <w:rPr>
                <w:rStyle w:val="afa"/>
                <w:rFonts w:ascii="Times New Roman" w:hAnsi="Times New Roman"/>
                <w:noProof/>
              </w:rPr>
              <w:t>5.1</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cs="宋体"/>
                <w:b/>
                <w:bCs/>
                <w:noProof/>
              </w:rPr>
              <w:t>货物需求一览表</w:t>
            </w:r>
            <w:r>
              <w:rPr>
                <w:noProof/>
                <w:webHidden/>
              </w:rPr>
              <w:tab/>
            </w:r>
            <w:r>
              <w:rPr>
                <w:noProof/>
                <w:webHidden/>
              </w:rPr>
              <w:fldChar w:fldCharType="begin"/>
            </w:r>
            <w:r>
              <w:rPr>
                <w:noProof/>
                <w:webHidden/>
              </w:rPr>
              <w:instrText xml:space="preserve"> PAGEREF _Toc158205079 \h </w:instrText>
            </w:r>
            <w:r>
              <w:rPr>
                <w:noProof/>
                <w:webHidden/>
              </w:rPr>
            </w:r>
            <w:r>
              <w:rPr>
                <w:noProof/>
                <w:webHidden/>
              </w:rPr>
              <w:fldChar w:fldCharType="separate"/>
            </w:r>
            <w:r>
              <w:rPr>
                <w:noProof/>
                <w:webHidden/>
              </w:rPr>
              <w:t>5</w:t>
            </w:r>
            <w:r>
              <w:rPr>
                <w:noProof/>
                <w:webHidden/>
              </w:rPr>
              <w:fldChar w:fldCharType="end"/>
            </w:r>
          </w:hyperlink>
        </w:p>
        <w:p w14:paraId="34A8FF86" w14:textId="3D0D8CA5"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80" w:history="1">
            <w:r w:rsidRPr="00816EFA">
              <w:rPr>
                <w:rStyle w:val="afa"/>
                <w:rFonts w:ascii="Times New Roman" w:hAnsi="Times New Roman"/>
                <w:b/>
                <w:bCs/>
                <w:noProof/>
              </w:rPr>
              <w:t>5.2</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项目需求</w:t>
            </w:r>
            <w:r>
              <w:rPr>
                <w:noProof/>
                <w:webHidden/>
              </w:rPr>
              <w:tab/>
            </w:r>
            <w:r>
              <w:rPr>
                <w:noProof/>
                <w:webHidden/>
              </w:rPr>
              <w:fldChar w:fldCharType="begin"/>
            </w:r>
            <w:r>
              <w:rPr>
                <w:noProof/>
                <w:webHidden/>
              </w:rPr>
              <w:instrText xml:space="preserve"> PAGEREF _Toc158205080 \h </w:instrText>
            </w:r>
            <w:r>
              <w:rPr>
                <w:noProof/>
                <w:webHidden/>
              </w:rPr>
            </w:r>
            <w:r>
              <w:rPr>
                <w:noProof/>
                <w:webHidden/>
              </w:rPr>
              <w:fldChar w:fldCharType="separate"/>
            </w:r>
            <w:r>
              <w:rPr>
                <w:noProof/>
                <w:webHidden/>
              </w:rPr>
              <w:t>6</w:t>
            </w:r>
            <w:r>
              <w:rPr>
                <w:noProof/>
                <w:webHidden/>
              </w:rPr>
              <w:fldChar w:fldCharType="end"/>
            </w:r>
          </w:hyperlink>
        </w:p>
        <w:p w14:paraId="525F92DE" w14:textId="61479BE4"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81" w:history="1">
            <w:r w:rsidRPr="00816EFA">
              <w:rPr>
                <w:rStyle w:val="afa"/>
                <w:rFonts w:ascii="Times New Roman" w:hAnsi="Times New Roman"/>
                <w:b/>
                <w:bCs/>
                <w:noProof/>
              </w:rPr>
              <w:t>5.3</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职责划分</w:t>
            </w:r>
            <w:r>
              <w:rPr>
                <w:noProof/>
                <w:webHidden/>
              </w:rPr>
              <w:tab/>
            </w:r>
            <w:r>
              <w:rPr>
                <w:noProof/>
                <w:webHidden/>
              </w:rPr>
              <w:fldChar w:fldCharType="begin"/>
            </w:r>
            <w:r>
              <w:rPr>
                <w:noProof/>
                <w:webHidden/>
              </w:rPr>
              <w:instrText xml:space="preserve"> PAGEREF _Toc158205081 \h </w:instrText>
            </w:r>
            <w:r>
              <w:rPr>
                <w:noProof/>
                <w:webHidden/>
              </w:rPr>
            </w:r>
            <w:r>
              <w:rPr>
                <w:noProof/>
                <w:webHidden/>
              </w:rPr>
              <w:fldChar w:fldCharType="separate"/>
            </w:r>
            <w:r>
              <w:rPr>
                <w:noProof/>
                <w:webHidden/>
              </w:rPr>
              <w:t>11</w:t>
            </w:r>
            <w:r>
              <w:rPr>
                <w:noProof/>
                <w:webHidden/>
              </w:rPr>
              <w:fldChar w:fldCharType="end"/>
            </w:r>
          </w:hyperlink>
        </w:p>
        <w:p w14:paraId="37922AA9" w14:textId="742218FD" w:rsidR="00066255" w:rsidRDefault="00066255">
          <w:pPr>
            <w:pStyle w:val="TOC1"/>
            <w:tabs>
              <w:tab w:val="left" w:pos="440"/>
              <w:tab w:val="right" w:leader="dot" w:pos="8825"/>
            </w:tabs>
            <w:rPr>
              <w:rFonts w:asciiTheme="minorHAnsi" w:eastAsiaTheme="minorEastAsia" w:hAnsiTheme="minorHAnsi" w:cstheme="minorBidi"/>
              <w:noProof/>
              <w:kern w:val="2"/>
              <w:sz w:val="21"/>
              <w14:ligatures w14:val="standardContextual"/>
            </w:rPr>
          </w:pPr>
          <w:hyperlink w:anchor="_Toc158205082" w:history="1">
            <w:r w:rsidRPr="00816EFA">
              <w:rPr>
                <w:rStyle w:val="afa"/>
                <w:rFonts w:ascii="Times New Roman" w:hAnsi="Times New Roman"/>
                <w:b/>
                <w:noProof/>
              </w:rPr>
              <w:t>6.</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技术要求</w:t>
            </w:r>
            <w:r>
              <w:rPr>
                <w:noProof/>
                <w:webHidden/>
              </w:rPr>
              <w:tab/>
            </w:r>
            <w:r>
              <w:rPr>
                <w:noProof/>
                <w:webHidden/>
              </w:rPr>
              <w:fldChar w:fldCharType="begin"/>
            </w:r>
            <w:r>
              <w:rPr>
                <w:noProof/>
                <w:webHidden/>
              </w:rPr>
              <w:instrText xml:space="preserve"> PAGEREF _Toc158205082 \h </w:instrText>
            </w:r>
            <w:r>
              <w:rPr>
                <w:noProof/>
                <w:webHidden/>
              </w:rPr>
            </w:r>
            <w:r>
              <w:rPr>
                <w:noProof/>
                <w:webHidden/>
              </w:rPr>
              <w:fldChar w:fldCharType="separate"/>
            </w:r>
            <w:r>
              <w:rPr>
                <w:noProof/>
                <w:webHidden/>
              </w:rPr>
              <w:t>11</w:t>
            </w:r>
            <w:r>
              <w:rPr>
                <w:noProof/>
                <w:webHidden/>
              </w:rPr>
              <w:fldChar w:fldCharType="end"/>
            </w:r>
          </w:hyperlink>
        </w:p>
        <w:p w14:paraId="7D7B7154" w14:textId="00EF948D"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83" w:history="1">
            <w:r w:rsidRPr="00816EFA">
              <w:rPr>
                <w:rStyle w:val="afa"/>
                <w:rFonts w:ascii="Times New Roman" w:hAnsi="Times New Roman"/>
                <w:b/>
                <w:bCs/>
                <w:noProof/>
              </w:rPr>
              <w:t>6.1</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规范要求</w:t>
            </w:r>
            <w:r>
              <w:rPr>
                <w:noProof/>
                <w:webHidden/>
              </w:rPr>
              <w:tab/>
            </w:r>
            <w:r>
              <w:rPr>
                <w:noProof/>
                <w:webHidden/>
              </w:rPr>
              <w:fldChar w:fldCharType="begin"/>
            </w:r>
            <w:r>
              <w:rPr>
                <w:noProof/>
                <w:webHidden/>
              </w:rPr>
              <w:instrText xml:space="preserve"> PAGEREF _Toc158205083 \h </w:instrText>
            </w:r>
            <w:r>
              <w:rPr>
                <w:noProof/>
                <w:webHidden/>
              </w:rPr>
            </w:r>
            <w:r>
              <w:rPr>
                <w:noProof/>
                <w:webHidden/>
              </w:rPr>
              <w:fldChar w:fldCharType="separate"/>
            </w:r>
            <w:r>
              <w:rPr>
                <w:noProof/>
                <w:webHidden/>
              </w:rPr>
              <w:t>11</w:t>
            </w:r>
            <w:r>
              <w:rPr>
                <w:noProof/>
                <w:webHidden/>
              </w:rPr>
              <w:fldChar w:fldCharType="end"/>
            </w:r>
          </w:hyperlink>
        </w:p>
        <w:p w14:paraId="03B79EDA" w14:textId="7BF04DC3"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84" w:history="1">
            <w:r w:rsidRPr="00816EFA">
              <w:rPr>
                <w:rStyle w:val="afa"/>
                <w:rFonts w:ascii="Times New Roman" w:hAnsi="Times New Roman"/>
                <w:b/>
                <w:bCs/>
                <w:noProof/>
              </w:rPr>
              <w:t>6.2</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主体采购要求</w:t>
            </w:r>
            <w:r>
              <w:rPr>
                <w:noProof/>
                <w:webHidden/>
              </w:rPr>
              <w:tab/>
            </w:r>
            <w:r>
              <w:rPr>
                <w:noProof/>
                <w:webHidden/>
              </w:rPr>
              <w:fldChar w:fldCharType="begin"/>
            </w:r>
            <w:r>
              <w:rPr>
                <w:noProof/>
                <w:webHidden/>
              </w:rPr>
              <w:instrText xml:space="preserve"> PAGEREF _Toc158205084 \h </w:instrText>
            </w:r>
            <w:r>
              <w:rPr>
                <w:noProof/>
                <w:webHidden/>
              </w:rPr>
            </w:r>
            <w:r>
              <w:rPr>
                <w:noProof/>
                <w:webHidden/>
              </w:rPr>
              <w:fldChar w:fldCharType="separate"/>
            </w:r>
            <w:r>
              <w:rPr>
                <w:noProof/>
                <w:webHidden/>
              </w:rPr>
              <w:t>12</w:t>
            </w:r>
            <w:r>
              <w:rPr>
                <w:noProof/>
                <w:webHidden/>
              </w:rPr>
              <w:fldChar w:fldCharType="end"/>
            </w:r>
          </w:hyperlink>
        </w:p>
        <w:p w14:paraId="3655C413" w14:textId="781F74DF"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93" w:history="1">
            <w:r w:rsidRPr="00816EFA">
              <w:rPr>
                <w:rStyle w:val="afa"/>
                <w:rFonts w:ascii="Times New Roman" w:eastAsia="宋体" w:hAnsi="Times New Roman"/>
                <w:b/>
                <w:bCs/>
                <w:noProof/>
              </w:rPr>
              <w:t>6.2.1</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原材料牌号</w:t>
            </w:r>
            <w:r>
              <w:rPr>
                <w:noProof/>
                <w:webHidden/>
              </w:rPr>
              <w:tab/>
            </w:r>
            <w:r>
              <w:rPr>
                <w:noProof/>
                <w:webHidden/>
              </w:rPr>
              <w:fldChar w:fldCharType="begin"/>
            </w:r>
            <w:r>
              <w:rPr>
                <w:noProof/>
                <w:webHidden/>
              </w:rPr>
              <w:instrText xml:space="preserve"> PAGEREF _Toc158205093 \h </w:instrText>
            </w:r>
            <w:r>
              <w:rPr>
                <w:noProof/>
                <w:webHidden/>
              </w:rPr>
            </w:r>
            <w:r>
              <w:rPr>
                <w:noProof/>
                <w:webHidden/>
              </w:rPr>
              <w:fldChar w:fldCharType="separate"/>
            </w:r>
            <w:r>
              <w:rPr>
                <w:noProof/>
                <w:webHidden/>
              </w:rPr>
              <w:t>12</w:t>
            </w:r>
            <w:r>
              <w:rPr>
                <w:noProof/>
                <w:webHidden/>
              </w:rPr>
              <w:fldChar w:fldCharType="end"/>
            </w:r>
          </w:hyperlink>
        </w:p>
        <w:p w14:paraId="134FCD32" w14:textId="55E80EEB"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94" w:history="1">
            <w:r w:rsidRPr="00816EFA">
              <w:rPr>
                <w:rStyle w:val="afa"/>
                <w:rFonts w:ascii="Times New Roman" w:eastAsia="宋体" w:hAnsi="Times New Roman"/>
                <w:b/>
                <w:bCs/>
                <w:noProof/>
              </w:rPr>
              <w:t>6.2.2</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冶炼工艺</w:t>
            </w:r>
            <w:r>
              <w:rPr>
                <w:noProof/>
                <w:webHidden/>
              </w:rPr>
              <w:tab/>
            </w:r>
            <w:r>
              <w:rPr>
                <w:noProof/>
                <w:webHidden/>
              </w:rPr>
              <w:fldChar w:fldCharType="begin"/>
            </w:r>
            <w:r>
              <w:rPr>
                <w:noProof/>
                <w:webHidden/>
              </w:rPr>
              <w:instrText xml:space="preserve"> PAGEREF _Toc158205094 \h </w:instrText>
            </w:r>
            <w:r>
              <w:rPr>
                <w:noProof/>
                <w:webHidden/>
              </w:rPr>
            </w:r>
            <w:r>
              <w:rPr>
                <w:noProof/>
                <w:webHidden/>
              </w:rPr>
              <w:fldChar w:fldCharType="separate"/>
            </w:r>
            <w:r>
              <w:rPr>
                <w:noProof/>
                <w:webHidden/>
              </w:rPr>
              <w:t>12</w:t>
            </w:r>
            <w:r>
              <w:rPr>
                <w:noProof/>
                <w:webHidden/>
              </w:rPr>
              <w:fldChar w:fldCharType="end"/>
            </w:r>
          </w:hyperlink>
        </w:p>
        <w:p w14:paraId="777FA4CB" w14:textId="18416C0A"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95" w:history="1">
            <w:r w:rsidRPr="00816EFA">
              <w:rPr>
                <w:rStyle w:val="afa"/>
                <w:rFonts w:ascii="Times New Roman" w:eastAsia="宋体" w:hAnsi="Times New Roman"/>
                <w:b/>
                <w:bCs/>
                <w:noProof/>
              </w:rPr>
              <w:t>6.2.3</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化学成分</w:t>
            </w:r>
            <w:r>
              <w:rPr>
                <w:noProof/>
                <w:webHidden/>
              </w:rPr>
              <w:tab/>
            </w:r>
            <w:r>
              <w:rPr>
                <w:noProof/>
                <w:webHidden/>
              </w:rPr>
              <w:fldChar w:fldCharType="begin"/>
            </w:r>
            <w:r>
              <w:rPr>
                <w:noProof/>
                <w:webHidden/>
              </w:rPr>
              <w:instrText xml:space="preserve"> PAGEREF _Toc158205095 \h </w:instrText>
            </w:r>
            <w:r>
              <w:rPr>
                <w:noProof/>
                <w:webHidden/>
              </w:rPr>
            </w:r>
            <w:r>
              <w:rPr>
                <w:noProof/>
                <w:webHidden/>
              </w:rPr>
              <w:fldChar w:fldCharType="separate"/>
            </w:r>
            <w:r>
              <w:rPr>
                <w:noProof/>
                <w:webHidden/>
              </w:rPr>
              <w:t>12</w:t>
            </w:r>
            <w:r>
              <w:rPr>
                <w:noProof/>
                <w:webHidden/>
              </w:rPr>
              <w:fldChar w:fldCharType="end"/>
            </w:r>
          </w:hyperlink>
        </w:p>
        <w:p w14:paraId="76E1F156" w14:textId="063D1792"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96" w:history="1">
            <w:r w:rsidRPr="00816EFA">
              <w:rPr>
                <w:rStyle w:val="afa"/>
                <w:rFonts w:ascii="Times New Roman" w:eastAsia="宋体" w:hAnsi="Times New Roman"/>
                <w:b/>
                <w:bCs/>
                <w:noProof/>
              </w:rPr>
              <w:t>6.2.4</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铁素体含量和磁导率</w:t>
            </w:r>
            <w:r>
              <w:rPr>
                <w:noProof/>
                <w:webHidden/>
              </w:rPr>
              <w:tab/>
            </w:r>
            <w:r>
              <w:rPr>
                <w:noProof/>
                <w:webHidden/>
              </w:rPr>
              <w:fldChar w:fldCharType="begin"/>
            </w:r>
            <w:r>
              <w:rPr>
                <w:noProof/>
                <w:webHidden/>
              </w:rPr>
              <w:instrText xml:space="preserve"> PAGEREF _Toc158205096 \h </w:instrText>
            </w:r>
            <w:r>
              <w:rPr>
                <w:noProof/>
                <w:webHidden/>
              </w:rPr>
            </w:r>
            <w:r>
              <w:rPr>
                <w:noProof/>
                <w:webHidden/>
              </w:rPr>
              <w:fldChar w:fldCharType="separate"/>
            </w:r>
            <w:r>
              <w:rPr>
                <w:noProof/>
                <w:webHidden/>
              </w:rPr>
              <w:t>13</w:t>
            </w:r>
            <w:r>
              <w:rPr>
                <w:noProof/>
                <w:webHidden/>
              </w:rPr>
              <w:fldChar w:fldCharType="end"/>
            </w:r>
          </w:hyperlink>
        </w:p>
        <w:p w14:paraId="54F4582B" w14:textId="524726EB"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97" w:history="1">
            <w:r w:rsidRPr="00816EFA">
              <w:rPr>
                <w:rStyle w:val="afa"/>
                <w:rFonts w:ascii="Times New Roman" w:eastAsia="宋体" w:hAnsi="Times New Roman"/>
                <w:b/>
                <w:bCs/>
                <w:noProof/>
              </w:rPr>
              <w:t>6.2.5</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非金属夹杂物含量</w:t>
            </w:r>
            <w:r>
              <w:rPr>
                <w:noProof/>
                <w:webHidden/>
              </w:rPr>
              <w:tab/>
            </w:r>
            <w:r>
              <w:rPr>
                <w:noProof/>
                <w:webHidden/>
              </w:rPr>
              <w:fldChar w:fldCharType="begin"/>
            </w:r>
            <w:r>
              <w:rPr>
                <w:noProof/>
                <w:webHidden/>
              </w:rPr>
              <w:instrText xml:space="preserve"> PAGEREF _Toc158205097 \h </w:instrText>
            </w:r>
            <w:r>
              <w:rPr>
                <w:noProof/>
                <w:webHidden/>
              </w:rPr>
            </w:r>
            <w:r>
              <w:rPr>
                <w:noProof/>
                <w:webHidden/>
              </w:rPr>
              <w:fldChar w:fldCharType="separate"/>
            </w:r>
            <w:r>
              <w:rPr>
                <w:noProof/>
                <w:webHidden/>
              </w:rPr>
              <w:t>13</w:t>
            </w:r>
            <w:r>
              <w:rPr>
                <w:noProof/>
                <w:webHidden/>
              </w:rPr>
              <w:fldChar w:fldCharType="end"/>
            </w:r>
          </w:hyperlink>
        </w:p>
        <w:p w14:paraId="3CE74110" w14:textId="2F5D2B21"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98" w:history="1">
            <w:r w:rsidRPr="00816EFA">
              <w:rPr>
                <w:rStyle w:val="afa"/>
                <w:rFonts w:ascii="Times New Roman" w:eastAsia="宋体" w:hAnsi="Times New Roman"/>
                <w:b/>
                <w:bCs/>
                <w:noProof/>
              </w:rPr>
              <w:t>6.2.6</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晶粒度</w:t>
            </w:r>
            <w:r>
              <w:rPr>
                <w:noProof/>
                <w:webHidden/>
              </w:rPr>
              <w:tab/>
            </w:r>
            <w:r>
              <w:rPr>
                <w:noProof/>
                <w:webHidden/>
              </w:rPr>
              <w:fldChar w:fldCharType="begin"/>
            </w:r>
            <w:r>
              <w:rPr>
                <w:noProof/>
                <w:webHidden/>
              </w:rPr>
              <w:instrText xml:space="preserve"> PAGEREF _Toc158205098 \h </w:instrText>
            </w:r>
            <w:r>
              <w:rPr>
                <w:noProof/>
                <w:webHidden/>
              </w:rPr>
            </w:r>
            <w:r>
              <w:rPr>
                <w:noProof/>
                <w:webHidden/>
              </w:rPr>
              <w:fldChar w:fldCharType="separate"/>
            </w:r>
            <w:r>
              <w:rPr>
                <w:noProof/>
                <w:webHidden/>
              </w:rPr>
              <w:t>13</w:t>
            </w:r>
            <w:r>
              <w:rPr>
                <w:noProof/>
                <w:webHidden/>
              </w:rPr>
              <w:fldChar w:fldCharType="end"/>
            </w:r>
          </w:hyperlink>
        </w:p>
        <w:p w14:paraId="0EB7DBAE" w14:textId="6BAB1693"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099" w:history="1">
            <w:r w:rsidRPr="00816EFA">
              <w:rPr>
                <w:rStyle w:val="afa"/>
                <w:rFonts w:ascii="Times New Roman" w:eastAsia="宋体" w:hAnsi="Times New Roman"/>
                <w:b/>
                <w:bCs/>
                <w:noProof/>
              </w:rPr>
              <w:t>6.2.7</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力学性能取样及技术要求</w:t>
            </w:r>
            <w:r>
              <w:rPr>
                <w:noProof/>
                <w:webHidden/>
              </w:rPr>
              <w:tab/>
            </w:r>
            <w:r>
              <w:rPr>
                <w:noProof/>
                <w:webHidden/>
              </w:rPr>
              <w:fldChar w:fldCharType="begin"/>
            </w:r>
            <w:r>
              <w:rPr>
                <w:noProof/>
                <w:webHidden/>
              </w:rPr>
              <w:instrText xml:space="preserve"> PAGEREF _Toc158205099 \h </w:instrText>
            </w:r>
            <w:r>
              <w:rPr>
                <w:noProof/>
                <w:webHidden/>
              </w:rPr>
            </w:r>
            <w:r>
              <w:rPr>
                <w:noProof/>
                <w:webHidden/>
              </w:rPr>
              <w:fldChar w:fldCharType="separate"/>
            </w:r>
            <w:r>
              <w:rPr>
                <w:noProof/>
                <w:webHidden/>
              </w:rPr>
              <w:t>14</w:t>
            </w:r>
            <w:r>
              <w:rPr>
                <w:noProof/>
                <w:webHidden/>
              </w:rPr>
              <w:fldChar w:fldCharType="end"/>
            </w:r>
          </w:hyperlink>
        </w:p>
        <w:p w14:paraId="3E736605" w14:textId="7379FFC2"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00" w:history="1">
            <w:r w:rsidRPr="00816EFA">
              <w:rPr>
                <w:rStyle w:val="afa"/>
                <w:rFonts w:ascii="Times New Roman" w:eastAsia="宋体" w:hAnsi="Times New Roman"/>
                <w:b/>
                <w:bCs/>
                <w:noProof/>
              </w:rPr>
              <w:t>6.2.8</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无损检测</w:t>
            </w:r>
            <w:r>
              <w:rPr>
                <w:noProof/>
                <w:webHidden/>
              </w:rPr>
              <w:tab/>
            </w:r>
            <w:r>
              <w:rPr>
                <w:noProof/>
                <w:webHidden/>
              </w:rPr>
              <w:fldChar w:fldCharType="begin"/>
            </w:r>
            <w:r>
              <w:rPr>
                <w:noProof/>
                <w:webHidden/>
              </w:rPr>
              <w:instrText xml:space="preserve"> PAGEREF _Toc158205100 \h </w:instrText>
            </w:r>
            <w:r>
              <w:rPr>
                <w:noProof/>
                <w:webHidden/>
              </w:rPr>
            </w:r>
            <w:r>
              <w:rPr>
                <w:noProof/>
                <w:webHidden/>
              </w:rPr>
              <w:fldChar w:fldCharType="separate"/>
            </w:r>
            <w:r>
              <w:rPr>
                <w:noProof/>
                <w:webHidden/>
              </w:rPr>
              <w:t>14</w:t>
            </w:r>
            <w:r>
              <w:rPr>
                <w:noProof/>
                <w:webHidden/>
              </w:rPr>
              <w:fldChar w:fldCharType="end"/>
            </w:r>
          </w:hyperlink>
        </w:p>
        <w:p w14:paraId="6C1DB66A" w14:textId="7A889D53"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01" w:history="1">
            <w:r w:rsidRPr="00816EFA">
              <w:rPr>
                <w:rStyle w:val="afa"/>
                <w:rFonts w:ascii="Times New Roman" w:hAnsi="Times New Roman"/>
                <w:b/>
                <w:bCs/>
                <w:noProof/>
              </w:rPr>
              <w:t>6.3</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中子屏蔽块采购要求</w:t>
            </w:r>
            <w:r>
              <w:rPr>
                <w:noProof/>
                <w:webHidden/>
              </w:rPr>
              <w:tab/>
            </w:r>
            <w:r>
              <w:rPr>
                <w:noProof/>
                <w:webHidden/>
              </w:rPr>
              <w:fldChar w:fldCharType="begin"/>
            </w:r>
            <w:r>
              <w:rPr>
                <w:noProof/>
                <w:webHidden/>
              </w:rPr>
              <w:instrText xml:space="preserve"> PAGEREF _Toc158205101 \h </w:instrText>
            </w:r>
            <w:r>
              <w:rPr>
                <w:noProof/>
                <w:webHidden/>
              </w:rPr>
            </w:r>
            <w:r>
              <w:rPr>
                <w:noProof/>
                <w:webHidden/>
              </w:rPr>
              <w:fldChar w:fldCharType="separate"/>
            </w:r>
            <w:r>
              <w:rPr>
                <w:noProof/>
                <w:webHidden/>
              </w:rPr>
              <w:t>14</w:t>
            </w:r>
            <w:r>
              <w:rPr>
                <w:noProof/>
                <w:webHidden/>
              </w:rPr>
              <w:fldChar w:fldCharType="end"/>
            </w:r>
          </w:hyperlink>
        </w:p>
        <w:p w14:paraId="4AEBF03A" w14:textId="00473802"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03" w:history="1">
            <w:r w:rsidRPr="00816EFA">
              <w:rPr>
                <w:rStyle w:val="afa"/>
                <w:rFonts w:ascii="Times New Roman" w:eastAsia="宋体" w:hAnsi="Times New Roman"/>
                <w:b/>
                <w:bCs/>
                <w:noProof/>
              </w:rPr>
              <w:t>6.3.1</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参考标准</w:t>
            </w:r>
            <w:r>
              <w:rPr>
                <w:noProof/>
                <w:webHidden/>
              </w:rPr>
              <w:tab/>
            </w:r>
            <w:r>
              <w:rPr>
                <w:noProof/>
                <w:webHidden/>
              </w:rPr>
              <w:fldChar w:fldCharType="begin"/>
            </w:r>
            <w:r>
              <w:rPr>
                <w:noProof/>
                <w:webHidden/>
              </w:rPr>
              <w:instrText xml:space="preserve"> PAGEREF _Toc158205103 \h </w:instrText>
            </w:r>
            <w:r>
              <w:rPr>
                <w:noProof/>
                <w:webHidden/>
              </w:rPr>
            </w:r>
            <w:r>
              <w:rPr>
                <w:noProof/>
                <w:webHidden/>
              </w:rPr>
              <w:fldChar w:fldCharType="separate"/>
            </w:r>
            <w:r>
              <w:rPr>
                <w:noProof/>
                <w:webHidden/>
              </w:rPr>
              <w:t>14</w:t>
            </w:r>
            <w:r>
              <w:rPr>
                <w:noProof/>
                <w:webHidden/>
              </w:rPr>
              <w:fldChar w:fldCharType="end"/>
            </w:r>
          </w:hyperlink>
        </w:p>
        <w:p w14:paraId="586BB451" w14:textId="7B36A1E3"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04" w:history="1">
            <w:r w:rsidRPr="00816EFA">
              <w:rPr>
                <w:rStyle w:val="afa"/>
                <w:rFonts w:ascii="Times New Roman" w:eastAsia="宋体" w:hAnsi="Times New Roman"/>
                <w:b/>
                <w:bCs/>
                <w:noProof/>
              </w:rPr>
              <w:t>6.3.2</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BEST真空室项目指定需求</w:t>
            </w:r>
            <w:r>
              <w:rPr>
                <w:noProof/>
                <w:webHidden/>
              </w:rPr>
              <w:tab/>
            </w:r>
            <w:r>
              <w:rPr>
                <w:noProof/>
                <w:webHidden/>
              </w:rPr>
              <w:fldChar w:fldCharType="begin"/>
            </w:r>
            <w:r>
              <w:rPr>
                <w:noProof/>
                <w:webHidden/>
              </w:rPr>
              <w:instrText xml:space="preserve"> PAGEREF _Toc158205104 \h </w:instrText>
            </w:r>
            <w:r>
              <w:rPr>
                <w:noProof/>
                <w:webHidden/>
              </w:rPr>
            </w:r>
            <w:r>
              <w:rPr>
                <w:noProof/>
                <w:webHidden/>
              </w:rPr>
              <w:fldChar w:fldCharType="separate"/>
            </w:r>
            <w:r>
              <w:rPr>
                <w:noProof/>
                <w:webHidden/>
              </w:rPr>
              <w:t>15</w:t>
            </w:r>
            <w:r>
              <w:rPr>
                <w:noProof/>
                <w:webHidden/>
              </w:rPr>
              <w:fldChar w:fldCharType="end"/>
            </w:r>
          </w:hyperlink>
        </w:p>
        <w:p w14:paraId="36F159B3" w14:textId="71978FFD"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05" w:history="1">
            <w:r w:rsidRPr="00816EFA">
              <w:rPr>
                <w:rStyle w:val="afa"/>
                <w:rFonts w:ascii="Times New Roman" w:hAnsi="Times New Roman"/>
                <w:b/>
                <w:bCs/>
                <w:noProof/>
              </w:rPr>
              <w:t>6.4</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Inconel 718</w:t>
            </w:r>
            <w:r w:rsidRPr="00816EFA">
              <w:rPr>
                <w:rStyle w:val="afa"/>
                <w:rFonts w:ascii="Times New Roman" w:hAnsi="Times New Roman"/>
                <w:b/>
                <w:bCs/>
                <w:noProof/>
              </w:rPr>
              <w:t>采购需求</w:t>
            </w:r>
            <w:r>
              <w:rPr>
                <w:noProof/>
                <w:webHidden/>
              </w:rPr>
              <w:tab/>
            </w:r>
            <w:r>
              <w:rPr>
                <w:noProof/>
                <w:webHidden/>
              </w:rPr>
              <w:fldChar w:fldCharType="begin"/>
            </w:r>
            <w:r>
              <w:rPr>
                <w:noProof/>
                <w:webHidden/>
              </w:rPr>
              <w:instrText xml:space="preserve"> PAGEREF _Toc158205105 \h </w:instrText>
            </w:r>
            <w:r>
              <w:rPr>
                <w:noProof/>
                <w:webHidden/>
              </w:rPr>
            </w:r>
            <w:r>
              <w:rPr>
                <w:noProof/>
                <w:webHidden/>
              </w:rPr>
              <w:fldChar w:fldCharType="separate"/>
            </w:r>
            <w:r>
              <w:rPr>
                <w:noProof/>
                <w:webHidden/>
              </w:rPr>
              <w:t>16</w:t>
            </w:r>
            <w:r>
              <w:rPr>
                <w:noProof/>
                <w:webHidden/>
              </w:rPr>
              <w:fldChar w:fldCharType="end"/>
            </w:r>
          </w:hyperlink>
        </w:p>
        <w:p w14:paraId="640AEC6F" w14:textId="47BDCCF9"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07" w:history="1">
            <w:r w:rsidRPr="00816EFA">
              <w:rPr>
                <w:rStyle w:val="afa"/>
                <w:rFonts w:ascii="Times New Roman" w:eastAsia="宋体" w:hAnsi="Times New Roman"/>
                <w:b/>
                <w:bCs/>
                <w:noProof/>
              </w:rPr>
              <w:t>6.4.1</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参考标准</w:t>
            </w:r>
            <w:r>
              <w:rPr>
                <w:noProof/>
                <w:webHidden/>
              </w:rPr>
              <w:tab/>
            </w:r>
            <w:r>
              <w:rPr>
                <w:noProof/>
                <w:webHidden/>
              </w:rPr>
              <w:fldChar w:fldCharType="begin"/>
            </w:r>
            <w:r>
              <w:rPr>
                <w:noProof/>
                <w:webHidden/>
              </w:rPr>
              <w:instrText xml:space="preserve"> PAGEREF _Toc158205107 \h </w:instrText>
            </w:r>
            <w:r>
              <w:rPr>
                <w:noProof/>
                <w:webHidden/>
              </w:rPr>
            </w:r>
            <w:r>
              <w:rPr>
                <w:noProof/>
                <w:webHidden/>
              </w:rPr>
              <w:fldChar w:fldCharType="separate"/>
            </w:r>
            <w:r>
              <w:rPr>
                <w:noProof/>
                <w:webHidden/>
              </w:rPr>
              <w:t>16</w:t>
            </w:r>
            <w:r>
              <w:rPr>
                <w:noProof/>
                <w:webHidden/>
              </w:rPr>
              <w:fldChar w:fldCharType="end"/>
            </w:r>
          </w:hyperlink>
        </w:p>
        <w:p w14:paraId="121D5850" w14:textId="337CE625"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08" w:history="1">
            <w:r w:rsidRPr="00816EFA">
              <w:rPr>
                <w:rStyle w:val="afa"/>
                <w:rFonts w:ascii="Times New Roman" w:eastAsia="宋体" w:hAnsi="Times New Roman"/>
                <w:b/>
                <w:bCs/>
                <w:noProof/>
              </w:rPr>
              <w:t>6.4.2</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BEST真空室项目指定需求</w:t>
            </w:r>
            <w:r>
              <w:rPr>
                <w:noProof/>
                <w:webHidden/>
              </w:rPr>
              <w:tab/>
            </w:r>
            <w:r>
              <w:rPr>
                <w:noProof/>
                <w:webHidden/>
              </w:rPr>
              <w:fldChar w:fldCharType="begin"/>
            </w:r>
            <w:r>
              <w:rPr>
                <w:noProof/>
                <w:webHidden/>
              </w:rPr>
              <w:instrText xml:space="preserve"> PAGEREF _Toc158205108 \h </w:instrText>
            </w:r>
            <w:r>
              <w:rPr>
                <w:noProof/>
                <w:webHidden/>
              </w:rPr>
            </w:r>
            <w:r>
              <w:rPr>
                <w:noProof/>
                <w:webHidden/>
              </w:rPr>
              <w:fldChar w:fldCharType="separate"/>
            </w:r>
            <w:r>
              <w:rPr>
                <w:noProof/>
                <w:webHidden/>
              </w:rPr>
              <w:t>16</w:t>
            </w:r>
            <w:r>
              <w:rPr>
                <w:noProof/>
                <w:webHidden/>
              </w:rPr>
              <w:fldChar w:fldCharType="end"/>
            </w:r>
          </w:hyperlink>
        </w:p>
        <w:p w14:paraId="0AD19D74" w14:textId="0CB90D55"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09" w:history="1">
            <w:r w:rsidRPr="00816EFA">
              <w:rPr>
                <w:rStyle w:val="afa"/>
                <w:rFonts w:ascii="Times New Roman" w:hAnsi="Times New Roman"/>
                <w:b/>
                <w:bCs/>
                <w:noProof/>
              </w:rPr>
              <w:t>6.5</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公差要求</w:t>
            </w:r>
            <w:r>
              <w:rPr>
                <w:noProof/>
                <w:webHidden/>
              </w:rPr>
              <w:tab/>
            </w:r>
            <w:r>
              <w:rPr>
                <w:noProof/>
                <w:webHidden/>
              </w:rPr>
              <w:fldChar w:fldCharType="begin"/>
            </w:r>
            <w:r>
              <w:rPr>
                <w:noProof/>
                <w:webHidden/>
              </w:rPr>
              <w:instrText xml:space="preserve"> PAGEREF _Toc158205109 \h </w:instrText>
            </w:r>
            <w:r>
              <w:rPr>
                <w:noProof/>
                <w:webHidden/>
              </w:rPr>
            </w:r>
            <w:r>
              <w:rPr>
                <w:noProof/>
                <w:webHidden/>
              </w:rPr>
              <w:fldChar w:fldCharType="separate"/>
            </w:r>
            <w:r>
              <w:rPr>
                <w:noProof/>
                <w:webHidden/>
              </w:rPr>
              <w:t>17</w:t>
            </w:r>
            <w:r>
              <w:rPr>
                <w:noProof/>
                <w:webHidden/>
              </w:rPr>
              <w:fldChar w:fldCharType="end"/>
            </w:r>
          </w:hyperlink>
        </w:p>
        <w:p w14:paraId="26921AF2" w14:textId="07EEBFE6"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10" w:history="1">
            <w:r w:rsidRPr="00816EFA">
              <w:rPr>
                <w:rStyle w:val="afa"/>
                <w:rFonts w:ascii="Times New Roman" w:hAnsi="Times New Roman"/>
                <w:b/>
                <w:bCs/>
                <w:noProof/>
              </w:rPr>
              <w:t>6.6</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焊接工艺要求</w:t>
            </w:r>
            <w:r>
              <w:rPr>
                <w:noProof/>
                <w:webHidden/>
              </w:rPr>
              <w:tab/>
            </w:r>
            <w:r>
              <w:rPr>
                <w:noProof/>
                <w:webHidden/>
              </w:rPr>
              <w:fldChar w:fldCharType="begin"/>
            </w:r>
            <w:r>
              <w:rPr>
                <w:noProof/>
                <w:webHidden/>
              </w:rPr>
              <w:instrText xml:space="preserve"> PAGEREF _Toc158205110 \h </w:instrText>
            </w:r>
            <w:r>
              <w:rPr>
                <w:noProof/>
                <w:webHidden/>
              </w:rPr>
            </w:r>
            <w:r>
              <w:rPr>
                <w:noProof/>
                <w:webHidden/>
              </w:rPr>
              <w:fldChar w:fldCharType="separate"/>
            </w:r>
            <w:r>
              <w:rPr>
                <w:noProof/>
                <w:webHidden/>
              </w:rPr>
              <w:t>17</w:t>
            </w:r>
            <w:r>
              <w:rPr>
                <w:noProof/>
                <w:webHidden/>
              </w:rPr>
              <w:fldChar w:fldCharType="end"/>
            </w:r>
          </w:hyperlink>
        </w:p>
        <w:p w14:paraId="4E208B68" w14:textId="7CC405FF"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11" w:history="1">
            <w:r w:rsidRPr="00816EFA">
              <w:rPr>
                <w:rStyle w:val="afa"/>
                <w:rFonts w:ascii="Times New Roman" w:hAnsi="Times New Roman"/>
                <w:b/>
                <w:bCs/>
                <w:noProof/>
              </w:rPr>
              <w:t>6.7</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无损检测要求</w:t>
            </w:r>
            <w:r>
              <w:rPr>
                <w:noProof/>
                <w:webHidden/>
              </w:rPr>
              <w:tab/>
            </w:r>
            <w:r>
              <w:rPr>
                <w:noProof/>
                <w:webHidden/>
              </w:rPr>
              <w:fldChar w:fldCharType="begin"/>
            </w:r>
            <w:r>
              <w:rPr>
                <w:noProof/>
                <w:webHidden/>
              </w:rPr>
              <w:instrText xml:space="preserve"> PAGEREF _Toc158205111 \h </w:instrText>
            </w:r>
            <w:r>
              <w:rPr>
                <w:noProof/>
                <w:webHidden/>
              </w:rPr>
            </w:r>
            <w:r>
              <w:rPr>
                <w:noProof/>
                <w:webHidden/>
              </w:rPr>
              <w:fldChar w:fldCharType="separate"/>
            </w:r>
            <w:r>
              <w:rPr>
                <w:noProof/>
                <w:webHidden/>
              </w:rPr>
              <w:t>18</w:t>
            </w:r>
            <w:r>
              <w:rPr>
                <w:noProof/>
                <w:webHidden/>
              </w:rPr>
              <w:fldChar w:fldCharType="end"/>
            </w:r>
          </w:hyperlink>
        </w:p>
        <w:p w14:paraId="5190F849" w14:textId="197C8C0F" w:rsidR="00066255" w:rsidRDefault="00066255">
          <w:pPr>
            <w:pStyle w:val="TOC3"/>
            <w:tabs>
              <w:tab w:val="left" w:pos="1680"/>
              <w:tab w:val="right" w:leader="dot" w:pos="8825"/>
            </w:tabs>
            <w:rPr>
              <w:rFonts w:asciiTheme="minorHAnsi" w:eastAsiaTheme="minorEastAsia" w:hAnsiTheme="minorHAnsi" w:cstheme="minorBidi"/>
              <w:noProof/>
              <w:kern w:val="2"/>
              <w:sz w:val="21"/>
              <w14:ligatures w14:val="standardContextual"/>
            </w:rPr>
          </w:pPr>
          <w:hyperlink w:anchor="_Toc158205118" w:history="1">
            <w:r w:rsidRPr="00816EFA">
              <w:rPr>
                <w:rStyle w:val="afa"/>
                <w:rFonts w:ascii="宋体" w:eastAsia="宋体" w:hAnsi="宋体"/>
                <w:b/>
                <w:bCs/>
                <w:noProof/>
              </w:rPr>
              <w:t>6.7.1</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焊缝分类与质量等级要求</w:t>
            </w:r>
            <w:r>
              <w:rPr>
                <w:noProof/>
                <w:webHidden/>
              </w:rPr>
              <w:tab/>
            </w:r>
            <w:r>
              <w:rPr>
                <w:noProof/>
                <w:webHidden/>
              </w:rPr>
              <w:fldChar w:fldCharType="begin"/>
            </w:r>
            <w:r>
              <w:rPr>
                <w:noProof/>
                <w:webHidden/>
              </w:rPr>
              <w:instrText xml:space="preserve"> PAGEREF _Toc158205118 \h </w:instrText>
            </w:r>
            <w:r>
              <w:rPr>
                <w:noProof/>
                <w:webHidden/>
              </w:rPr>
            </w:r>
            <w:r>
              <w:rPr>
                <w:noProof/>
                <w:webHidden/>
              </w:rPr>
              <w:fldChar w:fldCharType="separate"/>
            </w:r>
            <w:r>
              <w:rPr>
                <w:noProof/>
                <w:webHidden/>
              </w:rPr>
              <w:t>18</w:t>
            </w:r>
            <w:r>
              <w:rPr>
                <w:noProof/>
                <w:webHidden/>
              </w:rPr>
              <w:fldChar w:fldCharType="end"/>
            </w:r>
          </w:hyperlink>
        </w:p>
        <w:p w14:paraId="4191EAC0" w14:textId="01582335" w:rsidR="00066255" w:rsidRDefault="00066255">
          <w:pPr>
            <w:pStyle w:val="TOC3"/>
            <w:tabs>
              <w:tab w:val="left" w:pos="1680"/>
              <w:tab w:val="right" w:leader="dot" w:pos="8825"/>
            </w:tabs>
            <w:rPr>
              <w:rFonts w:asciiTheme="minorHAnsi" w:eastAsiaTheme="minorEastAsia" w:hAnsiTheme="minorHAnsi" w:cstheme="minorBidi"/>
              <w:noProof/>
              <w:kern w:val="2"/>
              <w:sz w:val="21"/>
              <w14:ligatures w14:val="standardContextual"/>
            </w:rPr>
          </w:pPr>
          <w:hyperlink w:anchor="_Toc158205119" w:history="1">
            <w:r w:rsidRPr="00816EFA">
              <w:rPr>
                <w:rStyle w:val="afa"/>
                <w:rFonts w:ascii="宋体" w:eastAsia="宋体" w:hAnsi="宋体"/>
                <w:b/>
                <w:bCs/>
                <w:noProof/>
              </w:rPr>
              <w:t>6.7.2</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一般规定</w:t>
            </w:r>
            <w:r>
              <w:rPr>
                <w:noProof/>
                <w:webHidden/>
              </w:rPr>
              <w:tab/>
            </w:r>
            <w:r>
              <w:rPr>
                <w:noProof/>
                <w:webHidden/>
              </w:rPr>
              <w:fldChar w:fldCharType="begin"/>
            </w:r>
            <w:r>
              <w:rPr>
                <w:noProof/>
                <w:webHidden/>
              </w:rPr>
              <w:instrText xml:space="preserve"> PAGEREF _Toc158205119 \h </w:instrText>
            </w:r>
            <w:r>
              <w:rPr>
                <w:noProof/>
                <w:webHidden/>
              </w:rPr>
            </w:r>
            <w:r>
              <w:rPr>
                <w:noProof/>
                <w:webHidden/>
              </w:rPr>
              <w:fldChar w:fldCharType="separate"/>
            </w:r>
            <w:r>
              <w:rPr>
                <w:noProof/>
                <w:webHidden/>
              </w:rPr>
              <w:t>19</w:t>
            </w:r>
            <w:r>
              <w:rPr>
                <w:noProof/>
                <w:webHidden/>
              </w:rPr>
              <w:fldChar w:fldCharType="end"/>
            </w:r>
          </w:hyperlink>
        </w:p>
        <w:p w14:paraId="15E7A69D" w14:textId="066C1269" w:rsidR="00066255" w:rsidRDefault="00066255">
          <w:pPr>
            <w:pStyle w:val="TOC3"/>
            <w:tabs>
              <w:tab w:val="left" w:pos="1680"/>
              <w:tab w:val="right" w:leader="dot" w:pos="8825"/>
            </w:tabs>
            <w:rPr>
              <w:rFonts w:asciiTheme="minorHAnsi" w:eastAsiaTheme="minorEastAsia" w:hAnsiTheme="minorHAnsi" w:cstheme="minorBidi"/>
              <w:noProof/>
              <w:kern w:val="2"/>
              <w:sz w:val="21"/>
              <w14:ligatures w14:val="standardContextual"/>
            </w:rPr>
          </w:pPr>
          <w:hyperlink w:anchor="_Toc158205120" w:history="1">
            <w:r w:rsidRPr="00816EFA">
              <w:rPr>
                <w:rStyle w:val="afa"/>
                <w:rFonts w:ascii="宋体" w:eastAsia="宋体" w:hAnsi="宋体"/>
                <w:b/>
                <w:bCs/>
                <w:noProof/>
              </w:rPr>
              <w:t>6.7.3</w:t>
            </w:r>
            <w:r>
              <w:rPr>
                <w:rFonts w:asciiTheme="minorHAnsi" w:eastAsiaTheme="minorEastAsia" w:hAnsiTheme="minorHAnsi" w:cstheme="minorBidi"/>
                <w:noProof/>
                <w:kern w:val="2"/>
                <w:sz w:val="21"/>
                <w14:ligatures w14:val="standardContextual"/>
              </w:rPr>
              <w:tab/>
            </w:r>
            <w:r w:rsidRPr="00816EFA">
              <w:rPr>
                <w:rStyle w:val="afa"/>
                <w:rFonts w:ascii="宋体" w:eastAsia="宋体" w:hAnsi="宋体"/>
                <w:b/>
                <w:bCs/>
                <w:noProof/>
              </w:rPr>
              <w:t>无损检测技术与技术等级要求</w:t>
            </w:r>
            <w:r>
              <w:rPr>
                <w:noProof/>
                <w:webHidden/>
              </w:rPr>
              <w:tab/>
            </w:r>
            <w:r>
              <w:rPr>
                <w:noProof/>
                <w:webHidden/>
              </w:rPr>
              <w:fldChar w:fldCharType="begin"/>
            </w:r>
            <w:r>
              <w:rPr>
                <w:noProof/>
                <w:webHidden/>
              </w:rPr>
              <w:instrText xml:space="preserve"> PAGEREF _Toc158205120 \h </w:instrText>
            </w:r>
            <w:r>
              <w:rPr>
                <w:noProof/>
                <w:webHidden/>
              </w:rPr>
            </w:r>
            <w:r>
              <w:rPr>
                <w:noProof/>
                <w:webHidden/>
              </w:rPr>
              <w:fldChar w:fldCharType="separate"/>
            </w:r>
            <w:r>
              <w:rPr>
                <w:noProof/>
                <w:webHidden/>
              </w:rPr>
              <w:t>19</w:t>
            </w:r>
            <w:r>
              <w:rPr>
                <w:noProof/>
                <w:webHidden/>
              </w:rPr>
              <w:fldChar w:fldCharType="end"/>
            </w:r>
          </w:hyperlink>
        </w:p>
        <w:p w14:paraId="72EF86DC" w14:textId="1172AB70"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21" w:history="1">
            <w:r w:rsidRPr="00816EFA">
              <w:rPr>
                <w:rStyle w:val="afa"/>
                <w:rFonts w:ascii="Times New Roman" w:hAnsi="Times New Roman"/>
                <w:b/>
                <w:bCs/>
                <w:noProof/>
              </w:rPr>
              <w:t>6.8</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成型要求</w:t>
            </w:r>
            <w:r>
              <w:rPr>
                <w:noProof/>
                <w:webHidden/>
              </w:rPr>
              <w:tab/>
            </w:r>
            <w:r>
              <w:rPr>
                <w:noProof/>
                <w:webHidden/>
              </w:rPr>
              <w:fldChar w:fldCharType="begin"/>
            </w:r>
            <w:r>
              <w:rPr>
                <w:noProof/>
                <w:webHidden/>
              </w:rPr>
              <w:instrText xml:space="preserve"> PAGEREF _Toc158205121 \h </w:instrText>
            </w:r>
            <w:r>
              <w:rPr>
                <w:noProof/>
                <w:webHidden/>
              </w:rPr>
            </w:r>
            <w:r>
              <w:rPr>
                <w:noProof/>
                <w:webHidden/>
              </w:rPr>
              <w:fldChar w:fldCharType="separate"/>
            </w:r>
            <w:r>
              <w:rPr>
                <w:noProof/>
                <w:webHidden/>
              </w:rPr>
              <w:t>20</w:t>
            </w:r>
            <w:r>
              <w:rPr>
                <w:noProof/>
                <w:webHidden/>
              </w:rPr>
              <w:fldChar w:fldCharType="end"/>
            </w:r>
          </w:hyperlink>
        </w:p>
        <w:p w14:paraId="6A159E1B" w14:textId="459E13E0"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23" w:history="1">
            <w:r w:rsidRPr="00816EFA">
              <w:rPr>
                <w:rStyle w:val="afa"/>
                <w:rFonts w:ascii="Times New Roman" w:hAnsi="Times New Roman"/>
                <w:b/>
                <w:bCs/>
                <w:noProof/>
              </w:rPr>
              <w:t>6.10</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切割</w:t>
            </w:r>
            <w:r>
              <w:rPr>
                <w:noProof/>
                <w:webHidden/>
              </w:rPr>
              <w:tab/>
            </w:r>
            <w:r>
              <w:rPr>
                <w:noProof/>
                <w:webHidden/>
              </w:rPr>
              <w:fldChar w:fldCharType="begin"/>
            </w:r>
            <w:r>
              <w:rPr>
                <w:noProof/>
                <w:webHidden/>
              </w:rPr>
              <w:instrText xml:space="preserve"> PAGEREF _Toc158205123 \h </w:instrText>
            </w:r>
            <w:r>
              <w:rPr>
                <w:noProof/>
                <w:webHidden/>
              </w:rPr>
            </w:r>
            <w:r>
              <w:rPr>
                <w:noProof/>
                <w:webHidden/>
              </w:rPr>
              <w:fldChar w:fldCharType="separate"/>
            </w:r>
            <w:r>
              <w:rPr>
                <w:noProof/>
                <w:webHidden/>
              </w:rPr>
              <w:t>20</w:t>
            </w:r>
            <w:r>
              <w:rPr>
                <w:noProof/>
                <w:webHidden/>
              </w:rPr>
              <w:fldChar w:fldCharType="end"/>
            </w:r>
          </w:hyperlink>
        </w:p>
        <w:p w14:paraId="5A5F5922" w14:textId="26EBFC0B"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24" w:history="1">
            <w:r w:rsidRPr="00816EFA">
              <w:rPr>
                <w:rStyle w:val="afa"/>
                <w:rFonts w:ascii="Times New Roman" w:hAnsi="Times New Roman"/>
                <w:b/>
                <w:bCs/>
                <w:noProof/>
              </w:rPr>
              <w:t>6.11</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清洗和表面处理</w:t>
            </w:r>
            <w:r>
              <w:rPr>
                <w:noProof/>
                <w:webHidden/>
              </w:rPr>
              <w:tab/>
            </w:r>
            <w:r>
              <w:rPr>
                <w:noProof/>
                <w:webHidden/>
              </w:rPr>
              <w:fldChar w:fldCharType="begin"/>
            </w:r>
            <w:r>
              <w:rPr>
                <w:noProof/>
                <w:webHidden/>
              </w:rPr>
              <w:instrText xml:space="preserve"> PAGEREF _Toc158205124 \h </w:instrText>
            </w:r>
            <w:r>
              <w:rPr>
                <w:noProof/>
                <w:webHidden/>
              </w:rPr>
            </w:r>
            <w:r>
              <w:rPr>
                <w:noProof/>
                <w:webHidden/>
              </w:rPr>
              <w:fldChar w:fldCharType="separate"/>
            </w:r>
            <w:r>
              <w:rPr>
                <w:noProof/>
                <w:webHidden/>
              </w:rPr>
              <w:t>20</w:t>
            </w:r>
            <w:r>
              <w:rPr>
                <w:noProof/>
                <w:webHidden/>
              </w:rPr>
              <w:fldChar w:fldCharType="end"/>
            </w:r>
          </w:hyperlink>
        </w:p>
        <w:p w14:paraId="16EB59B3" w14:textId="03BB1BC5"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25" w:history="1">
            <w:r w:rsidRPr="00816EFA">
              <w:rPr>
                <w:rStyle w:val="afa"/>
                <w:rFonts w:ascii="Times New Roman" w:hAnsi="Times New Roman"/>
                <w:b/>
                <w:bCs/>
                <w:noProof/>
              </w:rPr>
              <w:t>6.12</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工装夹具</w:t>
            </w:r>
            <w:r>
              <w:rPr>
                <w:noProof/>
                <w:webHidden/>
              </w:rPr>
              <w:tab/>
            </w:r>
            <w:r>
              <w:rPr>
                <w:noProof/>
                <w:webHidden/>
              </w:rPr>
              <w:fldChar w:fldCharType="begin"/>
            </w:r>
            <w:r>
              <w:rPr>
                <w:noProof/>
                <w:webHidden/>
              </w:rPr>
              <w:instrText xml:space="preserve"> PAGEREF _Toc158205125 \h </w:instrText>
            </w:r>
            <w:r>
              <w:rPr>
                <w:noProof/>
                <w:webHidden/>
              </w:rPr>
            </w:r>
            <w:r>
              <w:rPr>
                <w:noProof/>
                <w:webHidden/>
              </w:rPr>
              <w:fldChar w:fldCharType="separate"/>
            </w:r>
            <w:r>
              <w:rPr>
                <w:noProof/>
                <w:webHidden/>
              </w:rPr>
              <w:t>20</w:t>
            </w:r>
            <w:r>
              <w:rPr>
                <w:noProof/>
                <w:webHidden/>
              </w:rPr>
              <w:fldChar w:fldCharType="end"/>
            </w:r>
          </w:hyperlink>
        </w:p>
        <w:p w14:paraId="5DDCF487" w14:textId="2F04CCD6"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26" w:history="1">
            <w:r w:rsidRPr="00816EFA">
              <w:rPr>
                <w:rStyle w:val="afa"/>
                <w:rFonts w:ascii="Times New Roman" w:hAnsi="Times New Roman"/>
                <w:b/>
                <w:bCs/>
                <w:noProof/>
              </w:rPr>
              <w:t>6.13</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磁导率</w:t>
            </w:r>
            <w:r>
              <w:rPr>
                <w:noProof/>
                <w:webHidden/>
              </w:rPr>
              <w:tab/>
            </w:r>
            <w:r>
              <w:rPr>
                <w:noProof/>
                <w:webHidden/>
              </w:rPr>
              <w:fldChar w:fldCharType="begin"/>
            </w:r>
            <w:r>
              <w:rPr>
                <w:noProof/>
                <w:webHidden/>
              </w:rPr>
              <w:instrText xml:space="preserve"> PAGEREF _Toc158205126 \h </w:instrText>
            </w:r>
            <w:r>
              <w:rPr>
                <w:noProof/>
                <w:webHidden/>
              </w:rPr>
            </w:r>
            <w:r>
              <w:rPr>
                <w:noProof/>
                <w:webHidden/>
              </w:rPr>
              <w:fldChar w:fldCharType="separate"/>
            </w:r>
            <w:r>
              <w:rPr>
                <w:noProof/>
                <w:webHidden/>
              </w:rPr>
              <w:t>20</w:t>
            </w:r>
            <w:r>
              <w:rPr>
                <w:noProof/>
                <w:webHidden/>
              </w:rPr>
              <w:fldChar w:fldCharType="end"/>
            </w:r>
          </w:hyperlink>
        </w:p>
        <w:p w14:paraId="009DCA58" w14:textId="503F123A"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27" w:history="1">
            <w:r w:rsidRPr="00816EFA">
              <w:rPr>
                <w:rStyle w:val="afa"/>
                <w:rFonts w:ascii="Times New Roman" w:hAnsi="Times New Roman"/>
                <w:b/>
                <w:bCs/>
                <w:noProof/>
              </w:rPr>
              <w:t>6.14</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坡口机加工</w:t>
            </w:r>
            <w:r>
              <w:rPr>
                <w:noProof/>
                <w:webHidden/>
              </w:rPr>
              <w:tab/>
            </w:r>
            <w:r>
              <w:rPr>
                <w:noProof/>
                <w:webHidden/>
              </w:rPr>
              <w:fldChar w:fldCharType="begin"/>
            </w:r>
            <w:r>
              <w:rPr>
                <w:noProof/>
                <w:webHidden/>
              </w:rPr>
              <w:instrText xml:space="preserve"> PAGEREF _Toc158205127 \h </w:instrText>
            </w:r>
            <w:r>
              <w:rPr>
                <w:noProof/>
                <w:webHidden/>
              </w:rPr>
            </w:r>
            <w:r>
              <w:rPr>
                <w:noProof/>
                <w:webHidden/>
              </w:rPr>
              <w:fldChar w:fldCharType="separate"/>
            </w:r>
            <w:r>
              <w:rPr>
                <w:noProof/>
                <w:webHidden/>
              </w:rPr>
              <w:t>20</w:t>
            </w:r>
            <w:r>
              <w:rPr>
                <w:noProof/>
                <w:webHidden/>
              </w:rPr>
              <w:fldChar w:fldCharType="end"/>
            </w:r>
          </w:hyperlink>
        </w:p>
        <w:p w14:paraId="406849A4" w14:textId="3A3409A4"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28" w:history="1">
            <w:r w:rsidRPr="00816EFA">
              <w:rPr>
                <w:rStyle w:val="afa"/>
                <w:rFonts w:ascii="Times New Roman" w:hAnsi="Times New Roman"/>
                <w:b/>
                <w:bCs/>
                <w:noProof/>
              </w:rPr>
              <w:t>6.15</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工厂测试</w:t>
            </w:r>
            <w:r>
              <w:rPr>
                <w:noProof/>
                <w:webHidden/>
              </w:rPr>
              <w:tab/>
            </w:r>
            <w:r>
              <w:rPr>
                <w:noProof/>
                <w:webHidden/>
              </w:rPr>
              <w:fldChar w:fldCharType="begin"/>
            </w:r>
            <w:r>
              <w:rPr>
                <w:noProof/>
                <w:webHidden/>
              </w:rPr>
              <w:instrText xml:space="preserve"> PAGEREF _Toc158205128 \h </w:instrText>
            </w:r>
            <w:r>
              <w:rPr>
                <w:noProof/>
                <w:webHidden/>
              </w:rPr>
            </w:r>
            <w:r>
              <w:rPr>
                <w:noProof/>
                <w:webHidden/>
              </w:rPr>
              <w:fldChar w:fldCharType="separate"/>
            </w:r>
            <w:r>
              <w:rPr>
                <w:noProof/>
                <w:webHidden/>
              </w:rPr>
              <w:t>22</w:t>
            </w:r>
            <w:r>
              <w:rPr>
                <w:noProof/>
                <w:webHidden/>
              </w:rPr>
              <w:fldChar w:fldCharType="end"/>
            </w:r>
          </w:hyperlink>
        </w:p>
        <w:p w14:paraId="7BDDF0D7" w14:textId="44EB8CF9"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29" w:history="1">
            <w:r w:rsidRPr="00816EFA">
              <w:rPr>
                <w:rStyle w:val="afa"/>
                <w:rFonts w:ascii="Times New Roman" w:hAnsi="Times New Roman"/>
                <w:b/>
                <w:bCs/>
                <w:noProof/>
              </w:rPr>
              <w:t>6.16</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包装运输</w:t>
            </w:r>
            <w:r>
              <w:rPr>
                <w:noProof/>
                <w:webHidden/>
              </w:rPr>
              <w:tab/>
            </w:r>
            <w:r>
              <w:rPr>
                <w:noProof/>
                <w:webHidden/>
              </w:rPr>
              <w:fldChar w:fldCharType="begin"/>
            </w:r>
            <w:r>
              <w:rPr>
                <w:noProof/>
                <w:webHidden/>
              </w:rPr>
              <w:instrText xml:space="preserve"> PAGEREF _Toc158205129 \h </w:instrText>
            </w:r>
            <w:r>
              <w:rPr>
                <w:noProof/>
                <w:webHidden/>
              </w:rPr>
            </w:r>
            <w:r>
              <w:rPr>
                <w:noProof/>
                <w:webHidden/>
              </w:rPr>
              <w:fldChar w:fldCharType="separate"/>
            </w:r>
            <w:r>
              <w:rPr>
                <w:noProof/>
                <w:webHidden/>
              </w:rPr>
              <w:t>22</w:t>
            </w:r>
            <w:r>
              <w:rPr>
                <w:noProof/>
                <w:webHidden/>
              </w:rPr>
              <w:fldChar w:fldCharType="end"/>
            </w:r>
          </w:hyperlink>
        </w:p>
        <w:p w14:paraId="0C6D72BA" w14:textId="215BA4FA"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30" w:history="1">
            <w:r w:rsidRPr="00816EFA">
              <w:rPr>
                <w:rStyle w:val="afa"/>
                <w:rFonts w:ascii="Times New Roman" w:eastAsia="宋体" w:hAnsi="Times New Roman"/>
                <w:b/>
                <w:bCs/>
                <w:noProof/>
              </w:rPr>
              <w:t>6.16.1</w:t>
            </w:r>
            <w:r>
              <w:rPr>
                <w:rFonts w:asciiTheme="minorHAnsi" w:eastAsiaTheme="minorEastAsia" w:hAnsiTheme="minorHAnsi" w:cstheme="minorBidi"/>
                <w:noProof/>
                <w:kern w:val="2"/>
                <w:sz w:val="21"/>
                <w14:ligatures w14:val="standardContextual"/>
              </w:rPr>
              <w:tab/>
            </w:r>
            <w:r w:rsidRPr="00816EFA">
              <w:rPr>
                <w:rStyle w:val="afa"/>
                <w:rFonts w:ascii="Times New Roman" w:eastAsia="宋体" w:hAnsi="Times New Roman"/>
                <w:b/>
                <w:bCs/>
                <w:noProof/>
              </w:rPr>
              <w:t>包装要求</w:t>
            </w:r>
            <w:r>
              <w:rPr>
                <w:noProof/>
                <w:webHidden/>
              </w:rPr>
              <w:tab/>
            </w:r>
            <w:r>
              <w:rPr>
                <w:noProof/>
                <w:webHidden/>
              </w:rPr>
              <w:fldChar w:fldCharType="begin"/>
            </w:r>
            <w:r>
              <w:rPr>
                <w:noProof/>
                <w:webHidden/>
              </w:rPr>
              <w:instrText xml:space="preserve"> PAGEREF _Toc158205130 \h </w:instrText>
            </w:r>
            <w:r>
              <w:rPr>
                <w:noProof/>
                <w:webHidden/>
              </w:rPr>
            </w:r>
            <w:r>
              <w:rPr>
                <w:noProof/>
                <w:webHidden/>
              </w:rPr>
              <w:fldChar w:fldCharType="separate"/>
            </w:r>
            <w:r>
              <w:rPr>
                <w:noProof/>
                <w:webHidden/>
              </w:rPr>
              <w:t>22</w:t>
            </w:r>
            <w:r>
              <w:rPr>
                <w:noProof/>
                <w:webHidden/>
              </w:rPr>
              <w:fldChar w:fldCharType="end"/>
            </w:r>
          </w:hyperlink>
        </w:p>
        <w:p w14:paraId="5DD6FE8B" w14:textId="65C6619D" w:rsidR="00066255" w:rsidRDefault="00066255">
          <w:pPr>
            <w:pStyle w:val="TOC3"/>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31" w:history="1">
            <w:r w:rsidRPr="00816EFA">
              <w:rPr>
                <w:rStyle w:val="afa"/>
                <w:rFonts w:ascii="Times New Roman" w:eastAsia="宋体" w:hAnsi="Times New Roman"/>
                <w:b/>
                <w:bCs/>
                <w:noProof/>
              </w:rPr>
              <w:t>6.16.2</w:t>
            </w:r>
            <w:r>
              <w:rPr>
                <w:rFonts w:asciiTheme="minorHAnsi" w:eastAsiaTheme="minorEastAsia" w:hAnsiTheme="minorHAnsi" w:cstheme="minorBidi"/>
                <w:noProof/>
                <w:kern w:val="2"/>
                <w:sz w:val="21"/>
                <w14:ligatures w14:val="standardContextual"/>
              </w:rPr>
              <w:tab/>
            </w:r>
            <w:r w:rsidRPr="00816EFA">
              <w:rPr>
                <w:rStyle w:val="afa"/>
                <w:rFonts w:ascii="Times New Roman" w:eastAsia="宋体" w:hAnsi="Times New Roman"/>
                <w:b/>
                <w:bCs/>
                <w:noProof/>
              </w:rPr>
              <w:t>运输要求</w:t>
            </w:r>
            <w:r>
              <w:rPr>
                <w:noProof/>
                <w:webHidden/>
              </w:rPr>
              <w:tab/>
            </w:r>
            <w:r>
              <w:rPr>
                <w:noProof/>
                <w:webHidden/>
              </w:rPr>
              <w:fldChar w:fldCharType="begin"/>
            </w:r>
            <w:r>
              <w:rPr>
                <w:noProof/>
                <w:webHidden/>
              </w:rPr>
              <w:instrText xml:space="preserve"> PAGEREF _Toc158205131 \h </w:instrText>
            </w:r>
            <w:r>
              <w:rPr>
                <w:noProof/>
                <w:webHidden/>
              </w:rPr>
            </w:r>
            <w:r>
              <w:rPr>
                <w:noProof/>
                <w:webHidden/>
              </w:rPr>
              <w:fldChar w:fldCharType="separate"/>
            </w:r>
            <w:r>
              <w:rPr>
                <w:noProof/>
                <w:webHidden/>
              </w:rPr>
              <w:t>22</w:t>
            </w:r>
            <w:r>
              <w:rPr>
                <w:noProof/>
                <w:webHidden/>
              </w:rPr>
              <w:fldChar w:fldCharType="end"/>
            </w:r>
          </w:hyperlink>
        </w:p>
        <w:p w14:paraId="1BF00472" w14:textId="53CB8808" w:rsidR="00066255" w:rsidRDefault="00066255">
          <w:pPr>
            <w:pStyle w:val="TOC1"/>
            <w:tabs>
              <w:tab w:val="left" w:pos="440"/>
              <w:tab w:val="right" w:leader="dot" w:pos="8825"/>
            </w:tabs>
            <w:rPr>
              <w:rFonts w:asciiTheme="minorHAnsi" w:eastAsiaTheme="minorEastAsia" w:hAnsiTheme="minorHAnsi" w:cstheme="minorBidi"/>
              <w:noProof/>
              <w:kern w:val="2"/>
              <w:sz w:val="21"/>
              <w14:ligatures w14:val="standardContextual"/>
            </w:rPr>
          </w:pPr>
          <w:hyperlink w:anchor="_Toc158205132" w:history="1">
            <w:r w:rsidRPr="00816EFA">
              <w:rPr>
                <w:rStyle w:val="afa"/>
                <w:rFonts w:ascii="Times New Roman" w:hAnsi="Times New Roman"/>
                <w:b/>
                <w:noProof/>
              </w:rPr>
              <w:t>7.</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质量保证</w:t>
            </w:r>
            <w:r>
              <w:rPr>
                <w:noProof/>
                <w:webHidden/>
              </w:rPr>
              <w:tab/>
            </w:r>
            <w:r>
              <w:rPr>
                <w:noProof/>
                <w:webHidden/>
              </w:rPr>
              <w:fldChar w:fldCharType="begin"/>
            </w:r>
            <w:r>
              <w:rPr>
                <w:noProof/>
                <w:webHidden/>
              </w:rPr>
              <w:instrText xml:space="preserve"> PAGEREF _Toc158205132 \h </w:instrText>
            </w:r>
            <w:r>
              <w:rPr>
                <w:noProof/>
                <w:webHidden/>
              </w:rPr>
            </w:r>
            <w:r>
              <w:rPr>
                <w:noProof/>
                <w:webHidden/>
              </w:rPr>
              <w:fldChar w:fldCharType="separate"/>
            </w:r>
            <w:r>
              <w:rPr>
                <w:noProof/>
                <w:webHidden/>
              </w:rPr>
              <w:t>22</w:t>
            </w:r>
            <w:r>
              <w:rPr>
                <w:noProof/>
                <w:webHidden/>
              </w:rPr>
              <w:fldChar w:fldCharType="end"/>
            </w:r>
          </w:hyperlink>
        </w:p>
        <w:p w14:paraId="61E75D1B" w14:textId="368F3C21" w:rsidR="00066255" w:rsidRDefault="00066255">
          <w:pPr>
            <w:pStyle w:val="TOC1"/>
            <w:tabs>
              <w:tab w:val="left" w:pos="440"/>
              <w:tab w:val="right" w:leader="dot" w:pos="8825"/>
            </w:tabs>
            <w:rPr>
              <w:rFonts w:asciiTheme="minorHAnsi" w:eastAsiaTheme="minorEastAsia" w:hAnsiTheme="minorHAnsi" w:cstheme="minorBidi"/>
              <w:noProof/>
              <w:kern w:val="2"/>
              <w:sz w:val="21"/>
              <w14:ligatures w14:val="standardContextual"/>
            </w:rPr>
          </w:pPr>
          <w:hyperlink w:anchor="_Toc158205133" w:history="1">
            <w:r w:rsidRPr="00816EFA">
              <w:rPr>
                <w:rStyle w:val="afa"/>
                <w:rFonts w:ascii="Times New Roman" w:hAnsi="Times New Roman"/>
                <w:b/>
                <w:noProof/>
              </w:rPr>
              <w:t>8.</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验收程序</w:t>
            </w:r>
            <w:r>
              <w:rPr>
                <w:noProof/>
                <w:webHidden/>
              </w:rPr>
              <w:tab/>
            </w:r>
            <w:r>
              <w:rPr>
                <w:noProof/>
                <w:webHidden/>
              </w:rPr>
              <w:fldChar w:fldCharType="begin"/>
            </w:r>
            <w:r>
              <w:rPr>
                <w:noProof/>
                <w:webHidden/>
              </w:rPr>
              <w:instrText xml:space="preserve"> PAGEREF _Toc158205133 \h </w:instrText>
            </w:r>
            <w:r>
              <w:rPr>
                <w:noProof/>
                <w:webHidden/>
              </w:rPr>
            </w:r>
            <w:r>
              <w:rPr>
                <w:noProof/>
                <w:webHidden/>
              </w:rPr>
              <w:fldChar w:fldCharType="separate"/>
            </w:r>
            <w:r>
              <w:rPr>
                <w:noProof/>
                <w:webHidden/>
              </w:rPr>
              <w:t>23</w:t>
            </w:r>
            <w:r>
              <w:rPr>
                <w:noProof/>
                <w:webHidden/>
              </w:rPr>
              <w:fldChar w:fldCharType="end"/>
            </w:r>
          </w:hyperlink>
        </w:p>
        <w:p w14:paraId="03EBD0E5" w14:textId="69A2A4AC"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34" w:history="1">
            <w:r w:rsidRPr="00816EFA">
              <w:rPr>
                <w:rStyle w:val="afa"/>
                <w:rFonts w:ascii="Times New Roman" w:hAnsi="Times New Roman"/>
                <w:b/>
                <w:bCs/>
                <w:noProof/>
              </w:rPr>
              <w:t>8.1</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出厂验收</w:t>
            </w:r>
            <w:r>
              <w:rPr>
                <w:noProof/>
                <w:webHidden/>
              </w:rPr>
              <w:tab/>
            </w:r>
            <w:r>
              <w:rPr>
                <w:noProof/>
                <w:webHidden/>
              </w:rPr>
              <w:fldChar w:fldCharType="begin"/>
            </w:r>
            <w:r>
              <w:rPr>
                <w:noProof/>
                <w:webHidden/>
              </w:rPr>
              <w:instrText xml:space="preserve"> PAGEREF _Toc158205134 \h </w:instrText>
            </w:r>
            <w:r>
              <w:rPr>
                <w:noProof/>
                <w:webHidden/>
              </w:rPr>
            </w:r>
            <w:r>
              <w:rPr>
                <w:noProof/>
                <w:webHidden/>
              </w:rPr>
              <w:fldChar w:fldCharType="separate"/>
            </w:r>
            <w:r>
              <w:rPr>
                <w:noProof/>
                <w:webHidden/>
              </w:rPr>
              <w:t>23</w:t>
            </w:r>
            <w:r>
              <w:rPr>
                <w:noProof/>
                <w:webHidden/>
              </w:rPr>
              <w:fldChar w:fldCharType="end"/>
            </w:r>
          </w:hyperlink>
        </w:p>
        <w:p w14:paraId="08B98CE1" w14:textId="61F3C3CB"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35" w:history="1">
            <w:r w:rsidRPr="00816EFA">
              <w:rPr>
                <w:rStyle w:val="afa"/>
                <w:rFonts w:ascii="Times New Roman" w:hAnsi="Times New Roman"/>
                <w:b/>
                <w:bCs/>
                <w:noProof/>
              </w:rPr>
              <w:t>8.2</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现场验收</w:t>
            </w:r>
            <w:r>
              <w:rPr>
                <w:noProof/>
                <w:webHidden/>
              </w:rPr>
              <w:tab/>
            </w:r>
            <w:r>
              <w:rPr>
                <w:noProof/>
                <w:webHidden/>
              </w:rPr>
              <w:fldChar w:fldCharType="begin"/>
            </w:r>
            <w:r>
              <w:rPr>
                <w:noProof/>
                <w:webHidden/>
              </w:rPr>
              <w:instrText xml:space="preserve"> PAGEREF _Toc158205135 \h </w:instrText>
            </w:r>
            <w:r>
              <w:rPr>
                <w:noProof/>
                <w:webHidden/>
              </w:rPr>
            </w:r>
            <w:r>
              <w:rPr>
                <w:noProof/>
                <w:webHidden/>
              </w:rPr>
              <w:fldChar w:fldCharType="separate"/>
            </w:r>
            <w:r>
              <w:rPr>
                <w:noProof/>
                <w:webHidden/>
              </w:rPr>
              <w:t>23</w:t>
            </w:r>
            <w:r>
              <w:rPr>
                <w:noProof/>
                <w:webHidden/>
              </w:rPr>
              <w:fldChar w:fldCharType="end"/>
            </w:r>
          </w:hyperlink>
        </w:p>
        <w:p w14:paraId="515E433E" w14:textId="2693E55B" w:rsidR="00066255" w:rsidRDefault="00066255">
          <w:pPr>
            <w:pStyle w:val="TOC1"/>
            <w:tabs>
              <w:tab w:val="left" w:pos="440"/>
              <w:tab w:val="right" w:leader="dot" w:pos="8825"/>
            </w:tabs>
            <w:rPr>
              <w:rFonts w:asciiTheme="minorHAnsi" w:eastAsiaTheme="minorEastAsia" w:hAnsiTheme="minorHAnsi" w:cstheme="minorBidi"/>
              <w:noProof/>
              <w:kern w:val="2"/>
              <w:sz w:val="21"/>
              <w14:ligatures w14:val="standardContextual"/>
            </w:rPr>
          </w:pPr>
          <w:hyperlink w:anchor="_Toc158205136" w:history="1">
            <w:r w:rsidRPr="00816EFA">
              <w:rPr>
                <w:rStyle w:val="afa"/>
                <w:rFonts w:ascii="Times New Roman" w:hAnsi="Times New Roman"/>
                <w:b/>
                <w:noProof/>
              </w:rPr>
              <w:t>9.</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乙方提供甲方的资料及成果</w:t>
            </w:r>
            <w:r>
              <w:rPr>
                <w:noProof/>
                <w:webHidden/>
              </w:rPr>
              <w:tab/>
            </w:r>
            <w:r>
              <w:rPr>
                <w:noProof/>
                <w:webHidden/>
              </w:rPr>
              <w:fldChar w:fldCharType="begin"/>
            </w:r>
            <w:r>
              <w:rPr>
                <w:noProof/>
                <w:webHidden/>
              </w:rPr>
              <w:instrText xml:space="preserve"> PAGEREF _Toc158205136 \h </w:instrText>
            </w:r>
            <w:r>
              <w:rPr>
                <w:noProof/>
                <w:webHidden/>
              </w:rPr>
            </w:r>
            <w:r>
              <w:rPr>
                <w:noProof/>
                <w:webHidden/>
              </w:rPr>
              <w:fldChar w:fldCharType="separate"/>
            </w:r>
            <w:r>
              <w:rPr>
                <w:noProof/>
                <w:webHidden/>
              </w:rPr>
              <w:t>24</w:t>
            </w:r>
            <w:r>
              <w:rPr>
                <w:noProof/>
                <w:webHidden/>
              </w:rPr>
              <w:fldChar w:fldCharType="end"/>
            </w:r>
          </w:hyperlink>
        </w:p>
        <w:p w14:paraId="28468182" w14:textId="25ABCAEC"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37" w:history="1">
            <w:r w:rsidRPr="00816EFA">
              <w:rPr>
                <w:rStyle w:val="afa"/>
                <w:rFonts w:ascii="Times New Roman" w:hAnsi="Times New Roman"/>
                <w:b/>
                <w:bCs/>
                <w:noProof/>
              </w:rPr>
              <w:t>9.1</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应提交技术资料</w:t>
            </w:r>
            <w:r>
              <w:rPr>
                <w:noProof/>
                <w:webHidden/>
              </w:rPr>
              <w:tab/>
            </w:r>
            <w:r>
              <w:rPr>
                <w:noProof/>
                <w:webHidden/>
              </w:rPr>
              <w:fldChar w:fldCharType="begin"/>
            </w:r>
            <w:r>
              <w:rPr>
                <w:noProof/>
                <w:webHidden/>
              </w:rPr>
              <w:instrText xml:space="preserve"> PAGEREF _Toc158205137 \h </w:instrText>
            </w:r>
            <w:r>
              <w:rPr>
                <w:noProof/>
                <w:webHidden/>
              </w:rPr>
            </w:r>
            <w:r>
              <w:rPr>
                <w:noProof/>
                <w:webHidden/>
              </w:rPr>
              <w:fldChar w:fldCharType="separate"/>
            </w:r>
            <w:r>
              <w:rPr>
                <w:noProof/>
                <w:webHidden/>
              </w:rPr>
              <w:t>24</w:t>
            </w:r>
            <w:r>
              <w:rPr>
                <w:noProof/>
                <w:webHidden/>
              </w:rPr>
              <w:fldChar w:fldCharType="end"/>
            </w:r>
          </w:hyperlink>
        </w:p>
        <w:p w14:paraId="33E325DA" w14:textId="29C49B94" w:rsidR="00066255" w:rsidRDefault="00066255">
          <w:pPr>
            <w:pStyle w:val="TOC2"/>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38" w:history="1">
            <w:r w:rsidRPr="00816EFA">
              <w:rPr>
                <w:rStyle w:val="afa"/>
                <w:rFonts w:ascii="Times New Roman" w:hAnsi="Times New Roman"/>
                <w:b/>
                <w:bCs/>
                <w:noProof/>
              </w:rPr>
              <w:t>9.2</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bCs/>
                <w:noProof/>
              </w:rPr>
              <w:t>制造方提供项目成果</w:t>
            </w:r>
            <w:r>
              <w:rPr>
                <w:noProof/>
                <w:webHidden/>
              </w:rPr>
              <w:tab/>
            </w:r>
            <w:r>
              <w:rPr>
                <w:noProof/>
                <w:webHidden/>
              </w:rPr>
              <w:fldChar w:fldCharType="begin"/>
            </w:r>
            <w:r>
              <w:rPr>
                <w:noProof/>
                <w:webHidden/>
              </w:rPr>
              <w:instrText xml:space="preserve"> PAGEREF _Toc158205138 \h </w:instrText>
            </w:r>
            <w:r>
              <w:rPr>
                <w:noProof/>
                <w:webHidden/>
              </w:rPr>
            </w:r>
            <w:r>
              <w:rPr>
                <w:noProof/>
                <w:webHidden/>
              </w:rPr>
              <w:fldChar w:fldCharType="separate"/>
            </w:r>
            <w:r>
              <w:rPr>
                <w:noProof/>
                <w:webHidden/>
              </w:rPr>
              <w:t>24</w:t>
            </w:r>
            <w:r>
              <w:rPr>
                <w:noProof/>
                <w:webHidden/>
              </w:rPr>
              <w:fldChar w:fldCharType="end"/>
            </w:r>
          </w:hyperlink>
        </w:p>
        <w:p w14:paraId="2C2FFCEE" w14:textId="4E68F726" w:rsidR="00066255" w:rsidRDefault="00066255">
          <w:pPr>
            <w:pStyle w:val="TOC1"/>
            <w:tabs>
              <w:tab w:val="left" w:pos="1260"/>
              <w:tab w:val="right" w:leader="dot" w:pos="8825"/>
            </w:tabs>
            <w:rPr>
              <w:rFonts w:asciiTheme="minorHAnsi" w:eastAsiaTheme="minorEastAsia" w:hAnsiTheme="minorHAnsi" w:cstheme="minorBidi"/>
              <w:noProof/>
              <w:kern w:val="2"/>
              <w:sz w:val="21"/>
              <w14:ligatures w14:val="standardContextual"/>
            </w:rPr>
          </w:pPr>
          <w:hyperlink w:anchor="_Toc158205139" w:history="1">
            <w:r w:rsidRPr="00816EFA">
              <w:rPr>
                <w:rStyle w:val="afa"/>
                <w:rFonts w:ascii="Times New Roman" w:hAnsi="Times New Roman"/>
                <w:b/>
                <w:noProof/>
              </w:rPr>
              <w:t>10.</w:t>
            </w:r>
            <w:r>
              <w:rPr>
                <w:rFonts w:asciiTheme="minorHAnsi" w:eastAsiaTheme="minorEastAsia" w:hAnsiTheme="minorHAnsi" w:cstheme="minorBidi"/>
                <w:noProof/>
                <w:kern w:val="2"/>
                <w:sz w:val="21"/>
                <w14:ligatures w14:val="standardContextual"/>
              </w:rPr>
              <w:tab/>
            </w:r>
            <w:r w:rsidRPr="00816EFA">
              <w:rPr>
                <w:rStyle w:val="afa"/>
                <w:rFonts w:ascii="Times New Roman" w:hAnsi="Times New Roman"/>
                <w:b/>
                <w:noProof/>
              </w:rPr>
              <w:t>交货日期</w:t>
            </w:r>
            <w:r>
              <w:rPr>
                <w:noProof/>
                <w:webHidden/>
              </w:rPr>
              <w:tab/>
            </w:r>
            <w:r>
              <w:rPr>
                <w:noProof/>
                <w:webHidden/>
              </w:rPr>
              <w:fldChar w:fldCharType="begin"/>
            </w:r>
            <w:r>
              <w:rPr>
                <w:noProof/>
                <w:webHidden/>
              </w:rPr>
              <w:instrText xml:space="preserve"> PAGEREF _Toc158205139 \h </w:instrText>
            </w:r>
            <w:r>
              <w:rPr>
                <w:noProof/>
                <w:webHidden/>
              </w:rPr>
            </w:r>
            <w:r>
              <w:rPr>
                <w:noProof/>
                <w:webHidden/>
              </w:rPr>
              <w:fldChar w:fldCharType="separate"/>
            </w:r>
            <w:r>
              <w:rPr>
                <w:noProof/>
                <w:webHidden/>
              </w:rPr>
              <w:t>24</w:t>
            </w:r>
            <w:r>
              <w:rPr>
                <w:noProof/>
                <w:webHidden/>
              </w:rPr>
              <w:fldChar w:fldCharType="end"/>
            </w:r>
          </w:hyperlink>
        </w:p>
        <w:p w14:paraId="52AD3C75" w14:textId="4806FD0B" w:rsidR="00D0766F" w:rsidRDefault="00000000">
          <w:pPr>
            <w:widowControl w:val="0"/>
            <w:ind w:firstLine="480"/>
            <w:rPr>
              <w:rFonts w:ascii="Times New Roman" w:eastAsiaTheme="minorEastAsia" w:hAnsi="Times New Roman"/>
              <w:bCs/>
              <w:lang w:val="zh-CN"/>
            </w:rPr>
            <w:sectPr w:rsidR="00D0766F" w:rsidSect="00933386">
              <w:pgSz w:w="11906" w:h="16838"/>
              <w:pgMar w:top="1440" w:right="1274" w:bottom="1440" w:left="1797" w:header="851" w:footer="737" w:gutter="0"/>
              <w:cols w:space="425"/>
              <w:titlePg/>
              <w:docGrid w:type="lines" w:linePitch="326"/>
            </w:sectPr>
          </w:pPr>
          <w:r>
            <w:rPr>
              <w:rFonts w:asciiTheme="minorEastAsia" w:eastAsiaTheme="minorEastAsia" w:hAnsiTheme="minorEastAsia"/>
              <w:bCs/>
              <w:lang w:val="zh-CN"/>
            </w:rPr>
            <w:fldChar w:fldCharType="end"/>
          </w:r>
        </w:p>
      </w:sdtContent>
    </w:sdt>
    <w:p w14:paraId="5AF547D1" w14:textId="77777777" w:rsidR="00D0766F" w:rsidRDefault="00000000">
      <w:pPr>
        <w:pStyle w:val="afc"/>
        <w:widowControl w:val="0"/>
        <w:numPr>
          <w:ilvl w:val="0"/>
          <w:numId w:val="4"/>
        </w:numPr>
        <w:snapToGrid w:val="0"/>
        <w:spacing w:line="360" w:lineRule="auto"/>
        <w:ind w:left="357" w:rightChars="-30" w:right="-72" w:firstLineChars="0" w:hanging="357"/>
        <w:contextualSpacing/>
        <w:outlineLvl w:val="0"/>
        <w:rPr>
          <w:rFonts w:ascii="Times New Roman" w:eastAsiaTheme="minorEastAsia" w:hAnsi="Times New Roman"/>
          <w:b/>
          <w:sz w:val="28"/>
          <w:szCs w:val="28"/>
        </w:rPr>
      </w:pPr>
      <w:bookmarkStart w:id="2" w:name="_Hlk117623746"/>
      <w:bookmarkStart w:id="3" w:name="_Toc158205074"/>
      <w:r>
        <w:rPr>
          <w:rFonts w:ascii="Times New Roman" w:eastAsiaTheme="minorEastAsia" w:hAnsi="Times New Roman"/>
          <w:b/>
          <w:sz w:val="28"/>
          <w:szCs w:val="28"/>
          <w:lang w:eastAsia="zh-CN"/>
        </w:rPr>
        <w:lastRenderedPageBreak/>
        <w:t>目的</w:t>
      </w:r>
      <w:bookmarkEnd w:id="3"/>
    </w:p>
    <w:p w14:paraId="0ED10BAC"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bookmarkStart w:id="4" w:name="_Hlk144133616"/>
      <w:bookmarkStart w:id="5" w:name="OLE_LINK17"/>
      <w:r>
        <w:rPr>
          <w:rFonts w:ascii="Times New Roman" w:eastAsiaTheme="minorEastAsia" w:hAnsi="Times New Roman"/>
          <w:lang w:eastAsia="zh-CN"/>
        </w:rPr>
        <w:t>本文档是规范</w:t>
      </w:r>
      <w:r>
        <w:rPr>
          <w:rFonts w:ascii="Times New Roman" w:eastAsiaTheme="minorEastAsia" w:hAnsi="Times New Roman"/>
          <w:lang w:eastAsia="zh-CN"/>
        </w:rPr>
        <w:t>BEST</w:t>
      </w:r>
      <w:r>
        <w:rPr>
          <w:rFonts w:ascii="Times New Roman" w:eastAsiaTheme="minorEastAsia" w:hAnsi="Times New Roman"/>
          <w:lang w:eastAsia="zh-CN"/>
        </w:rPr>
        <w:t>真空室系统的采购技术要求，确保质量满足需求。</w:t>
      </w:r>
    </w:p>
    <w:p w14:paraId="04B98ACC" w14:textId="77777777" w:rsidR="00D0766F" w:rsidRDefault="00000000">
      <w:pPr>
        <w:pStyle w:val="afc"/>
        <w:widowControl w:val="0"/>
        <w:numPr>
          <w:ilvl w:val="0"/>
          <w:numId w:val="4"/>
        </w:numPr>
        <w:snapToGrid w:val="0"/>
        <w:spacing w:line="360" w:lineRule="auto"/>
        <w:ind w:left="357" w:rightChars="-30" w:right="-72" w:firstLineChars="0" w:hanging="357"/>
        <w:contextualSpacing/>
        <w:outlineLvl w:val="0"/>
        <w:rPr>
          <w:rFonts w:ascii="Times New Roman" w:eastAsiaTheme="minorEastAsia" w:hAnsi="Times New Roman"/>
          <w:b/>
          <w:sz w:val="28"/>
          <w:szCs w:val="28"/>
        </w:rPr>
      </w:pPr>
      <w:bookmarkStart w:id="6" w:name="_Toc158205075"/>
      <w:bookmarkEnd w:id="4"/>
      <w:bookmarkEnd w:id="5"/>
      <w:r>
        <w:rPr>
          <w:rFonts w:ascii="Times New Roman" w:eastAsiaTheme="minorEastAsia" w:hAnsi="Times New Roman"/>
          <w:b/>
          <w:sz w:val="28"/>
          <w:szCs w:val="28"/>
          <w:lang w:eastAsia="zh-CN"/>
        </w:rPr>
        <w:t>范围</w:t>
      </w:r>
      <w:bookmarkEnd w:id="6"/>
    </w:p>
    <w:p w14:paraId="5D0E6842"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本文档适用于</w:t>
      </w:r>
      <w:r>
        <w:rPr>
          <w:rFonts w:ascii="Times New Roman" w:eastAsiaTheme="minorEastAsia" w:hAnsi="Times New Roman"/>
          <w:lang w:eastAsia="zh-CN"/>
        </w:rPr>
        <w:t>BEST</w:t>
      </w:r>
      <w:r>
        <w:rPr>
          <w:rFonts w:ascii="Times New Roman" w:eastAsiaTheme="minorEastAsia" w:hAnsi="Times New Roman"/>
          <w:lang w:eastAsia="zh-CN"/>
        </w:rPr>
        <w:t>真空室系统的部件采购。</w:t>
      </w:r>
    </w:p>
    <w:p w14:paraId="0CC29601" w14:textId="77777777" w:rsidR="00D0766F" w:rsidRDefault="00000000">
      <w:pPr>
        <w:pStyle w:val="afc"/>
        <w:widowControl w:val="0"/>
        <w:numPr>
          <w:ilvl w:val="0"/>
          <w:numId w:val="4"/>
        </w:numPr>
        <w:snapToGrid w:val="0"/>
        <w:spacing w:line="360" w:lineRule="auto"/>
        <w:ind w:left="357" w:rightChars="-30" w:right="-72" w:firstLineChars="0" w:hanging="357"/>
        <w:contextualSpacing/>
        <w:outlineLvl w:val="0"/>
        <w:rPr>
          <w:rFonts w:ascii="Times New Roman" w:eastAsiaTheme="minorEastAsia" w:hAnsi="Times New Roman"/>
          <w:b/>
          <w:sz w:val="28"/>
          <w:szCs w:val="28"/>
          <w:lang w:eastAsia="zh-CN"/>
        </w:rPr>
      </w:pPr>
      <w:bookmarkStart w:id="7" w:name="OLE_LINK12"/>
      <w:bookmarkStart w:id="8" w:name="_Toc158205076"/>
      <w:r>
        <w:rPr>
          <w:rFonts w:ascii="Times New Roman" w:eastAsiaTheme="minorEastAsia" w:hAnsi="Times New Roman"/>
          <w:b/>
          <w:sz w:val="28"/>
          <w:szCs w:val="28"/>
          <w:lang w:eastAsia="zh-CN"/>
        </w:rPr>
        <w:t>缩略词和术语</w:t>
      </w:r>
      <w:bookmarkEnd w:id="8"/>
    </w:p>
    <w:p w14:paraId="200158AA"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BEST</w:t>
      </w:r>
      <w:r>
        <w:rPr>
          <w:rFonts w:ascii="Times New Roman" w:eastAsiaTheme="minorEastAsia" w:hAnsi="Times New Roman"/>
          <w:lang w:eastAsia="zh-CN"/>
        </w:rPr>
        <w:t>：</w:t>
      </w:r>
      <w:r>
        <w:rPr>
          <w:rFonts w:ascii="Times New Roman" w:eastAsiaTheme="minorEastAsia" w:hAnsi="Times New Roman"/>
          <w:lang w:eastAsia="zh-CN"/>
        </w:rPr>
        <w:t>Burning plasma Experimental Superconducting Tokamak</w:t>
      </w:r>
    </w:p>
    <w:p w14:paraId="6EB3435A"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VV——Vacuum Vessel_</w:t>
      </w:r>
      <w:r>
        <w:rPr>
          <w:rFonts w:ascii="Times New Roman" w:eastAsiaTheme="minorEastAsia" w:hAnsi="Times New Roman"/>
          <w:lang w:eastAsia="zh-CN"/>
        </w:rPr>
        <w:t>真空室</w:t>
      </w:r>
    </w:p>
    <w:p w14:paraId="6E2BCC7A"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IWS——In Wall Shielding_</w:t>
      </w:r>
      <w:r>
        <w:rPr>
          <w:rFonts w:ascii="Times New Roman" w:eastAsiaTheme="minorEastAsia" w:hAnsi="Times New Roman"/>
          <w:lang w:eastAsia="zh-CN"/>
        </w:rPr>
        <w:t>中子屏蔽层</w:t>
      </w:r>
    </w:p>
    <w:p w14:paraId="21505D08"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甲方：招标方</w:t>
      </w:r>
    </w:p>
    <w:p w14:paraId="230DC75C"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乙方：供应商</w:t>
      </w:r>
    </w:p>
    <w:p w14:paraId="62A5EAE3" w14:textId="77777777" w:rsidR="00D0766F" w:rsidRDefault="00000000">
      <w:pPr>
        <w:pStyle w:val="afc"/>
        <w:widowControl w:val="0"/>
        <w:numPr>
          <w:ilvl w:val="0"/>
          <w:numId w:val="4"/>
        </w:numPr>
        <w:snapToGrid w:val="0"/>
        <w:spacing w:line="360" w:lineRule="auto"/>
        <w:ind w:left="357" w:rightChars="-30" w:right="-72" w:firstLineChars="0" w:hanging="357"/>
        <w:contextualSpacing/>
        <w:outlineLvl w:val="0"/>
        <w:rPr>
          <w:rFonts w:ascii="Times New Roman" w:eastAsiaTheme="minorEastAsia" w:hAnsi="Times New Roman"/>
          <w:b/>
          <w:sz w:val="28"/>
          <w:szCs w:val="28"/>
          <w:lang w:eastAsia="zh-CN"/>
        </w:rPr>
      </w:pPr>
      <w:bookmarkStart w:id="9" w:name="_Toc158205077"/>
      <w:bookmarkEnd w:id="7"/>
      <w:r>
        <w:rPr>
          <w:rFonts w:ascii="Times New Roman" w:eastAsiaTheme="minorEastAsia" w:hAnsi="Times New Roman"/>
          <w:b/>
          <w:sz w:val="28"/>
          <w:szCs w:val="28"/>
          <w:lang w:eastAsia="zh-CN"/>
        </w:rPr>
        <w:t>参考标准</w:t>
      </w:r>
      <w:bookmarkEnd w:id="9"/>
    </w:p>
    <w:p w14:paraId="1230F7D6"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真空室应参考</w:t>
      </w:r>
      <w:r>
        <w:rPr>
          <w:rFonts w:ascii="Times New Roman" w:eastAsiaTheme="minorEastAsia" w:hAnsi="Times New Roman"/>
          <w:lang w:eastAsia="zh-CN"/>
        </w:rPr>
        <w:t>RCC-MR 2007</w:t>
      </w:r>
      <w:r>
        <w:rPr>
          <w:rFonts w:ascii="Times New Roman" w:eastAsiaTheme="minorEastAsia" w:hAnsi="Times New Roman"/>
          <w:lang w:eastAsia="zh-CN"/>
        </w:rPr>
        <w:t>《液态金属快中子增殖堆核岛机械设备设计和建造规则》进行设计和制造。</w:t>
      </w:r>
    </w:p>
    <w:p w14:paraId="7BA07965"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设计分析规则参考</w:t>
      </w:r>
      <w:r>
        <w:rPr>
          <w:rFonts w:ascii="Times New Roman" w:eastAsiaTheme="minorEastAsia" w:hAnsi="Times New Roman"/>
          <w:lang w:eastAsia="zh-CN"/>
        </w:rPr>
        <w:t>RCC-MR RC 3800</w:t>
      </w:r>
      <w:r>
        <w:rPr>
          <w:rFonts w:ascii="Times New Roman" w:eastAsiaTheme="minorEastAsia" w:hAnsi="Times New Roman"/>
          <w:lang w:eastAsia="zh-CN"/>
        </w:rPr>
        <w:t>章，并由附录</w:t>
      </w:r>
      <w:r>
        <w:rPr>
          <w:rFonts w:ascii="Times New Roman" w:eastAsiaTheme="minorEastAsia" w:hAnsi="Times New Roman"/>
          <w:lang w:eastAsia="zh-CN"/>
        </w:rPr>
        <w:t>19</w:t>
      </w:r>
      <w:r>
        <w:rPr>
          <w:rFonts w:ascii="Times New Roman" w:eastAsiaTheme="minorEastAsia" w:hAnsi="Times New Roman"/>
          <w:lang w:eastAsia="zh-CN"/>
        </w:rPr>
        <w:t>加以补充；</w:t>
      </w:r>
    </w:p>
    <w:p w14:paraId="565E21C9"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材料选用标准参考</w:t>
      </w:r>
      <w:r>
        <w:rPr>
          <w:rFonts w:ascii="Times New Roman" w:eastAsiaTheme="minorEastAsia" w:hAnsi="Times New Roman"/>
          <w:lang w:eastAsia="zh-CN"/>
        </w:rPr>
        <w:t xml:space="preserve">RCC-MR 2007 </w:t>
      </w:r>
      <w:r>
        <w:rPr>
          <w:rFonts w:ascii="Times New Roman" w:eastAsiaTheme="minorEastAsia" w:hAnsi="Times New Roman"/>
          <w:lang w:eastAsia="zh-CN"/>
        </w:rPr>
        <w:t>第二部分，材料；</w:t>
      </w:r>
    </w:p>
    <w:p w14:paraId="7442ECDD"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焊接设计标准参考</w:t>
      </w:r>
      <w:r>
        <w:rPr>
          <w:rFonts w:ascii="Times New Roman" w:eastAsiaTheme="minorEastAsia" w:hAnsi="Times New Roman"/>
          <w:lang w:eastAsia="zh-CN"/>
        </w:rPr>
        <w:t>RCC-MR RC 3833</w:t>
      </w:r>
      <w:r>
        <w:rPr>
          <w:rFonts w:ascii="Times New Roman" w:eastAsiaTheme="minorEastAsia" w:hAnsi="Times New Roman"/>
          <w:lang w:eastAsia="zh-CN"/>
        </w:rPr>
        <w:t>章；</w:t>
      </w:r>
    </w:p>
    <w:p w14:paraId="4685DA1D"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加工成型标准参考</w:t>
      </w:r>
      <w:r>
        <w:rPr>
          <w:rFonts w:ascii="Times New Roman" w:eastAsiaTheme="minorEastAsia" w:hAnsi="Times New Roman"/>
          <w:lang w:eastAsia="zh-CN"/>
        </w:rPr>
        <w:t>RCC-MR RF4000</w:t>
      </w:r>
      <w:r>
        <w:rPr>
          <w:rFonts w:ascii="Times New Roman" w:eastAsiaTheme="minorEastAsia" w:hAnsi="Times New Roman"/>
          <w:lang w:eastAsia="zh-CN"/>
        </w:rPr>
        <w:t>章；</w:t>
      </w:r>
    </w:p>
    <w:p w14:paraId="180D5FE2"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无损检测标准参考</w:t>
      </w:r>
      <w:r>
        <w:rPr>
          <w:rFonts w:ascii="Times New Roman" w:eastAsiaTheme="minorEastAsia" w:hAnsi="Times New Roman"/>
          <w:lang w:eastAsia="zh-CN"/>
        </w:rPr>
        <w:t>RCC-MR RMC 2610</w:t>
      </w:r>
      <w:r>
        <w:rPr>
          <w:rFonts w:ascii="Times New Roman" w:eastAsiaTheme="minorEastAsia" w:hAnsi="Times New Roman"/>
          <w:lang w:eastAsia="zh-CN"/>
        </w:rPr>
        <w:t>章和</w:t>
      </w:r>
      <w:r>
        <w:rPr>
          <w:rFonts w:ascii="Times New Roman" w:eastAsiaTheme="minorEastAsia" w:hAnsi="Times New Roman"/>
          <w:lang w:eastAsia="zh-CN"/>
        </w:rPr>
        <w:t>RC MR-RMC 7100</w:t>
      </w:r>
      <w:r>
        <w:rPr>
          <w:rFonts w:ascii="Times New Roman" w:eastAsiaTheme="minorEastAsia" w:hAnsi="Times New Roman"/>
          <w:lang w:eastAsia="zh-CN"/>
        </w:rPr>
        <w:t>章；</w:t>
      </w:r>
    </w:p>
    <w:p w14:paraId="5424104E"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清洁和表面处理标准参考</w:t>
      </w:r>
      <w:r>
        <w:rPr>
          <w:rFonts w:ascii="Times New Roman" w:eastAsiaTheme="minorEastAsia" w:hAnsi="Times New Roman"/>
          <w:lang w:eastAsia="zh-CN"/>
        </w:rPr>
        <w:t>RCC-MR RF 6000</w:t>
      </w:r>
      <w:r>
        <w:rPr>
          <w:rFonts w:ascii="Times New Roman" w:eastAsiaTheme="minorEastAsia" w:hAnsi="Times New Roman"/>
          <w:lang w:eastAsia="zh-CN"/>
        </w:rPr>
        <w:t>章。</w:t>
      </w:r>
    </w:p>
    <w:p w14:paraId="06926AD0" w14:textId="77777777" w:rsidR="00D0766F" w:rsidRDefault="00000000">
      <w:pPr>
        <w:widowControl w:val="0"/>
        <w:snapToGrid w:val="0"/>
        <w:spacing w:line="360" w:lineRule="auto"/>
        <w:ind w:firstLine="480"/>
        <w:contextualSpacing/>
        <w:jc w:val="both"/>
        <w:rPr>
          <w:rFonts w:ascii="Times New Roman" w:eastAsiaTheme="minorEastAsia" w:hAnsi="Times New Roman"/>
          <w:lang w:eastAsia="zh-CN"/>
        </w:rPr>
      </w:pPr>
      <w:r>
        <w:rPr>
          <w:rFonts w:ascii="Times New Roman" w:eastAsiaTheme="minorEastAsia" w:hAnsi="Times New Roman"/>
          <w:lang w:eastAsia="zh-CN"/>
        </w:rPr>
        <w:t>以上标准可采用同等的中国或国际标准，但是需经甲方批准同意。</w:t>
      </w:r>
    </w:p>
    <w:p w14:paraId="3A18654F" w14:textId="77777777" w:rsidR="00D0766F" w:rsidRDefault="00000000">
      <w:pPr>
        <w:pStyle w:val="afc"/>
        <w:widowControl w:val="0"/>
        <w:numPr>
          <w:ilvl w:val="0"/>
          <w:numId w:val="4"/>
        </w:numPr>
        <w:snapToGrid w:val="0"/>
        <w:spacing w:line="360" w:lineRule="auto"/>
        <w:ind w:left="357" w:rightChars="-30" w:right="-72" w:firstLineChars="0" w:hanging="357"/>
        <w:contextualSpacing/>
        <w:outlineLvl w:val="0"/>
        <w:rPr>
          <w:rFonts w:ascii="Times New Roman" w:eastAsiaTheme="minorEastAsia" w:hAnsi="Times New Roman"/>
          <w:b/>
          <w:sz w:val="28"/>
          <w:szCs w:val="28"/>
          <w:lang w:eastAsia="zh-CN"/>
        </w:rPr>
      </w:pPr>
      <w:bookmarkStart w:id="10" w:name="_Toc158205078"/>
      <w:r>
        <w:rPr>
          <w:rFonts w:ascii="Times New Roman" w:eastAsiaTheme="minorEastAsia" w:hAnsi="Times New Roman"/>
          <w:b/>
          <w:sz w:val="28"/>
          <w:szCs w:val="28"/>
          <w:lang w:eastAsia="zh-CN"/>
        </w:rPr>
        <w:t>供货范围及职责</w:t>
      </w:r>
      <w:bookmarkEnd w:id="10"/>
    </w:p>
    <w:p w14:paraId="54F366EF" w14:textId="77777777" w:rsidR="00D0766F" w:rsidRDefault="00000000">
      <w:pPr>
        <w:pStyle w:val="afc"/>
        <w:widowControl w:val="0"/>
        <w:numPr>
          <w:ilvl w:val="1"/>
          <w:numId w:val="4"/>
        </w:numPr>
        <w:snapToGrid w:val="0"/>
        <w:spacing w:before="240" w:line="360" w:lineRule="auto"/>
        <w:ind w:firstLineChars="0"/>
        <w:contextualSpacing/>
        <w:jc w:val="both"/>
        <w:outlineLvl w:val="1"/>
        <w:rPr>
          <w:rFonts w:ascii="Times New Roman" w:eastAsiaTheme="minorEastAsia" w:hAnsi="Times New Roman"/>
          <w:lang w:eastAsia="zh-CN"/>
        </w:rPr>
      </w:pPr>
      <w:bookmarkStart w:id="11" w:name="_Toc158205079"/>
      <w:r>
        <w:rPr>
          <w:rFonts w:ascii="宋体" w:eastAsia="宋体" w:hAnsi="宋体" w:cs="宋体" w:hint="eastAsia"/>
          <w:b/>
          <w:bCs/>
          <w:lang w:eastAsia="zh-CN"/>
        </w:rPr>
        <w:t>货物需求一览表</w:t>
      </w:r>
      <w:bookmarkEnd w:id="11"/>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154"/>
        <w:gridCol w:w="912"/>
        <w:gridCol w:w="1788"/>
        <w:gridCol w:w="2106"/>
      </w:tblGrid>
      <w:tr w:rsidR="00D0766F" w14:paraId="796299B6" w14:textId="77777777">
        <w:trPr>
          <w:jc w:val="center"/>
        </w:trPr>
        <w:tc>
          <w:tcPr>
            <w:tcW w:w="804" w:type="dxa"/>
            <w:vAlign w:val="center"/>
          </w:tcPr>
          <w:p w14:paraId="18C0B37F"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proofErr w:type="gramStart"/>
            <w:r>
              <w:rPr>
                <w:rFonts w:ascii="宋体" w:eastAsia="宋体" w:hAnsi="宋体" w:hint="eastAsia"/>
                <w:kern w:val="2"/>
                <w:highlight w:val="yellow"/>
                <w:lang w:eastAsia="zh-CN"/>
              </w:rPr>
              <w:t>包号</w:t>
            </w:r>
            <w:proofErr w:type="gramEnd"/>
          </w:p>
        </w:tc>
        <w:tc>
          <w:tcPr>
            <w:tcW w:w="3154" w:type="dxa"/>
            <w:vAlign w:val="center"/>
          </w:tcPr>
          <w:p w14:paraId="33B2CC5B"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货物名称</w:t>
            </w:r>
          </w:p>
        </w:tc>
        <w:tc>
          <w:tcPr>
            <w:tcW w:w="912" w:type="dxa"/>
            <w:vAlign w:val="center"/>
          </w:tcPr>
          <w:p w14:paraId="6D5681E4"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数量</w:t>
            </w:r>
          </w:p>
        </w:tc>
        <w:tc>
          <w:tcPr>
            <w:tcW w:w="1788" w:type="dxa"/>
            <w:vAlign w:val="center"/>
          </w:tcPr>
          <w:p w14:paraId="2AC208EE"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预算（万元）</w:t>
            </w:r>
          </w:p>
        </w:tc>
        <w:tc>
          <w:tcPr>
            <w:tcW w:w="2106" w:type="dxa"/>
            <w:vAlign w:val="center"/>
          </w:tcPr>
          <w:p w14:paraId="70DD6B19"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交货期</w:t>
            </w:r>
          </w:p>
        </w:tc>
      </w:tr>
      <w:tr w:rsidR="00D0766F" w14:paraId="52786122" w14:textId="77777777">
        <w:trPr>
          <w:trHeight w:val="290"/>
          <w:jc w:val="center"/>
        </w:trPr>
        <w:tc>
          <w:tcPr>
            <w:tcW w:w="804" w:type="dxa"/>
            <w:vMerge w:val="restart"/>
            <w:vAlign w:val="center"/>
          </w:tcPr>
          <w:p w14:paraId="56AFD03B"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包1</w:t>
            </w:r>
          </w:p>
        </w:tc>
        <w:tc>
          <w:tcPr>
            <w:tcW w:w="3154" w:type="dxa"/>
            <w:vAlign w:val="center"/>
          </w:tcPr>
          <w:p w14:paraId="31D43DAD"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BEST 真空室1-4#扇区</w:t>
            </w:r>
          </w:p>
        </w:tc>
        <w:tc>
          <w:tcPr>
            <w:tcW w:w="912" w:type="dxa"/>
            <w:vAlign w:val="center"/>
          </w:tcPr>
          <w:p w14:paraId="364EF24F"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4</w:t>
            </w:r>
          </w:p>
        </w:tc>
        <w:tc>
          <w:tcPr>
            <w:tcW w:w="1788" w:type="dxa"/>
            <w:vMerge w:val="restart"/>
            <w:vAlign w:val="center"/>
          </w:tcPr>
          <w:p w14:paraId="0DB2A016"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22000</w:t>
            </w:r>
          </w:p>
        </w:tc>
        <w:tc>
          <w:tcPr>
            <w:tcW w:w="2106" w:type="dxa"/>
            <w:vMerge w:val="restart"/>
            <w:vAlign w:val="center"/>
          </w:tcPr>
          <w:p w14:paraId="18B4283D"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合同签订后16.5个月内</w:t>
            </w:r>
          </w:p>
        </w:tc>
      </w:tr>
      <w:tr w:rsidR="00D0766F" w14:paraId="3BE32288" w14:textId="77777777">
        <w:trPr>
          <w:trHeight w:val="290"/>
          <w:jc w:val="center"/>
        </w:trPr>
        <w:tc>
          <w:tcPr>
            <w:tcW w:w="804" w:type="dxa"/>
            <w:vMerge/>
            <w:vAlign w:val="center"/>
          </w:tcPr>
          <w:p w14:paraId="6F333F4C"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3154" w:type="dxa"/>
            <w:vAlign w:val="center"/>
          </w:tcPr>
          <w:p w14:paraId="1C1040AC"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下窗口延长段</w:t>
            </w:r>
          </w:p>
        </w:tc>
        <w:tc>
          <w:tcPr>
            <w:tcW w:w="912" w:type="dxa"/>
            <w:vAlign w:val="center"/>
          </w:tcPr>
          <w:p w14:paraId="368DB5EA"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8</w:t>
            </w:r>
          </w:p>
        </w:tc>
        <w:tc>
          <w:tcPr>
            <w:tcW w:w="1788" w:type="dxa"/>
            <w:vMerge/>
            <w:vAlign w:val="center"/>
          </w:tcPr>
          <w:p w14:paraId="7588AB05"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2106" w:type="dxa"/>
            <w:vMerge/>
            <w:vAlign w:val="center"/>
          </w:tcPr>
          <w:p w14:paraId="1715D6EE"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r>
      <w:tr w:rsidR="00D0766F" w14:paraId="1E85D047" w14:textId="77777777">
        <w:trPr>
          <w:trHeight w:val="290"/>
          <w:jc w:val="center"/>
        </w:trPr>
        <w:tc>
          <w:tcPr>
            <w:tcW w:w="804" w:type="dxa"/>
            <w:vMerge/>
            <w:vAlign w:val="center"/>
          </w:tcPr>
          <w:p w14:paraId="13B08C7B"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3154" w:type="dxa"/>
            <w:vAlign w:val="center"/>
          </w:tcPr>
          <w:p w14:paraId="770A12B0"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重力支撑</w:t>
            </w:r>
          </w:p>
        </w:tc>
        <w:tc>
          <w:tcPr>
            <w:tcW w:w="912" w:type="dxa"/>
            <w:vAlign w:val="center"/>
          </w:tcPr>
          <w:p w14:paraId="587BD921"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8</w:t>
            </w:r>
          </w:p>
        </w:tc>
        <w:tc>
          <w:tcPr>
            <w:tcW w:w="1788" w:type="dxa"/>
            <w:vMerge/>
            <w:vAlign w:val="center"/>
          </w:tcPr>
          <w:p w14:paraId="2245B61C"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2106" w:type="dxa"/>
            <w:vMerge/>
            <w:vAlign w:val="center"/>
          </w:tcPr>
          <w:p w14:paraId="676811F5"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r>
      <w:tr w:rsidR="00D0766F" w14:paraId="584AB856" w14:textId="77777777">
        <w:trPr>
          <w:trHeight w:val="144"/>
          <w:jc w:val="center"/>
        </w:trPr>
        <w:tc>
          <w:tcPr>
            <w:tcW w:w="804" w:type="dxa"/>
            <w:vMerge w:val="restart"/>
            <w:vAlign w:val="center"/>
          </w:tcPr>
          <w:p w14:paraId="0E93F954"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包2</w:t>
            </w:r>
          </w:p>
        </w:tc>
        <w:tc>
          <w:tcPr>
            <w:tcW w:w="3154" w:type="dxa"/>
            <w:vAlign w:val="center"/>
          </w:tcPr>
          <w:p w14:paraId="5DD0D492"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BEST真空室5-8#扇区</w:t>
            </w:r>
          </w:p>
        </w:tc>
        <w:tc>
          <w:tcPr>
            <w:tcW w:w="912" w:type="dxa"/>
            <w:vAlign w:val="center"/>
          </w:tcPr>
          <w:p w14:paraId="2F77C2B3"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4</w:t>
            </w:r>
          </w:p>
        </w:tc>
        <w:tc>
          <w:tcPr>
            <w:tcW w:w="1788" w:type="dxa"/>
            <w:vMerge w:val="restart"/>
            <w:vAlign w:val="center"/>
          </w:tcPr>
          <w:p w14:paraId="207528D1"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22000</w:t>
            </w:r>
          </w:p>
        </w:tc>
        <w:tc>
          <w:tcPr>
            <w:tcW w:w="2106" w:type="dxa"/>
            <w:vMerge w:val="restart"/>
            <w:vAlign w:val="center"/>
          </w:tcPr>
          <w:p w14:paraId="49ABA0F5"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合同签订后16.5个月内</w:t>
            </w:r>
          </w:p>
        </w:tc>
      </w:tr>
      <w:tr w:rsidR="00D0766F" w14:paraId="0F20DCCA" w14:textId="77777777">
        <w:trPr>
          <w:trHeight w:val="143"/>
          <w:jc w:val="center"/>
        </w:trPr>
        <w:tc>
          <w:tcPr>
            <w:tcW w:w="804" w:type="dxa"/>
            <w:vMerge/>
            <w:vAlign w:val="center"/>
          </w:tcPr>
          <w:p w14:paraId="458E9335"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3154" w:type="dxa"/>
            <w:vAlign w:val="center"/>
          </w:tcPr>
          <w:p w14:paraId="09B23B8A"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下窗口延长段</w:t>
            </w:r>
          </w:p>
        </w:tc>
        <w:tc>
          <w:tcPr>
            <w:tcW w:w="912" w:type="dxa"/>
            <w:vAlign w:val="center"/>
          </w:tcPr>
          <w:p w14:paraId="15A2C419"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8</w:t>
            </w:r>
          </w:p>
        </w:tc>
        <w:tc>
          <w:tcPr>
            <w:tcW w:w="1788" w:type="dxa"/>
            <w:vMerge/>
            <w:vAlign w:val="center"/>
          </w:tcPr>
          <w:p w14:paraId="2049B7F2"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2106" w:type="dxa"/>
            <w:vMerge/>
            <w:vAlign w:val="center"/>
          </w:tcPr>
          <w:p w14:paraId="47226F9E"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r>
      <w:tr w:rsidR="00D0766F" w14:paraId="311E7D66" w14:textId="77777777">
        <w:trPr>
          <w:trHeight w:val="143"/>
          <w:jc w:val="center"/>
        </w:trPr>
        <w:tc>
          <w:tcPr>
            <w:tcW w:w="804" w:type="dxa"/>
            <w:vMerge/>
            <w:vAlign w:val="center"/>
          </w:tcPr>
          <w:p w14:paraId="7AC2E36F"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3154" w:type="dxa"/>
            <w:vAlign w:val="center"/>
          </w:tcPr>
          <w:p w14:paraId="219C000E"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重力支撑</w:t>
            </w:r>
          </w:p>
        </w:tc>
        <w:tc>
          <w:tcPr>
            <w:tcW w:w="912" w:type="dxa"/>
            <w:vAlign w:val="center"/>
          </w:tcPr>
          <w:p w14:paraId="78BACDC2"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8</w:t>
            </w:r>
          </w:p>
        </w:tc>
        <w:tc>
          <w:tcPr>
            <w:tcW w:w="1788" w:type="dxa"/>
            <w:vMerge/>
            <w:vAlign w:val="center"/>
          </w:tcPr>
          <w:p w14:paraId="31747FEB"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2106" w:type="dxa"/>
            <w:vMerge/>
            <w:vAlign w:val="center"/>
          </w:tcPr>
          <w:p w14:paraId="5D5C1856"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r>
      <w:tr w:rsidR="00D0766F" w14:paraId="131C4DD6" w14:textId="77777777">
        <w:trPr>
          <w:trHeight w:val="50"/>
          <w:jc w:val="center"/>
        </w:trPr>
        <w:tc>
          <w:tcPr>
            <w:tcW w:w="804" w:type="dxa"/>
            <w:vMerge w:val="restart"/>
            <w:vAlign w:val="center"/>
          </w:tcPr>
          <w:p w14:paraId="79BD89F1"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包3</w:t>
            </w:r>
          </w:p>
        </w:tc>
        <w:tc>
          <w:tcPr>
            <w:tcW w:w="3154" w:type="dxa"/>
            <w:vAlign w:val="center"/>
          </w:tcPr>
          <w:p w14:paraId="7761E539"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上窗口延长段</w:t>
            </w:r>
          </w:p>
        </w:tc>
        <w:tc>
          <w:tcPr>
            <w:tcW w:w="912" w:type="dxa"/>
            <w:vAlign w:val="center"/>
          </w:tcPr>
          <w:p w14:paraId="01A3B386"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15</w:t>
            </w:r>
          </w:p>
        </w:tc>
        <w:tc>
          <w:tcPr>
            <w:tcW w:w="1788" w:type="dxa"/>
            <w:vMerge w:val="restart"/>
            <w:vAlign w:val="center"/>
          </w:tcPr>
          <w:p w14:paraId="002AB9E1"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9000</w:t>
            </w:r>
          </w:p>
        </w:tc>
        <w:tc>
          <w:tcPr>
            <w:tcW w:w="2106" w:type="dxa"/>
            <w:vMerge w:val="restart"/>
            <w:vAlign w:val="center"/>
          </w:tcPr>
          <w:p w14:paraId="0229A7F0"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合同签订后18个月内</w:t>
            </w:r>
          </w:p>
        </w:tc>
      </w:tr>
      <w:tr w:rsidR="00D0766F" w14:paraId="49905338" w14:textId="77777777">
        <w:trPr>
          <w:trHeight w:val="50"/>
          <w:jc w:val="center"/>
        </w:trPr>
        <w:tc>
          <w:tcPr>
            <w:tcW w:w="804" w:type="dxa"/>
            <w:vMerge/>
            <w:vAlign w:val="center"/>
          </w:tcPr>
          <w:p w14:paraId="3FE2B5D4" w14:textId="77777777" w:rsidR="00D0766F" w:rsidRDefault="00D0766F">
            <w:pPr>
              <w:widowControl w:val="0"/>
              <w:adjustRightInd w:val="0"/>
              <w:snapToGrid w:val="0"/>
              <w:spacing w:line="240" w:lineRule="auto"/>
              <w:ind w:firstLineChars="0" w:firstLine="0"/>
              <w:jc w:val="center"/>
              <w:rPr>
                <w:rFonts w:ascii="宋体" w:eastAsia="宋体" w:hAnsi="宋体"/>
                <w:kern w:val="2"/>
                <w:highlight w:val="yellow"/>
                <w:lang w:eastAsia="zh-CN"/>
              </w:rPr>
            </w:pPr>
          </w:p>
        </w:tc>
        <w:tc>
          <w:tcPr>
            <w:tcW w:w="3154" w:type="dxa"/>
            <w:vAlign w:val="center"/>
          </w:tcPr>
          <w:p w14:paraId="77664A7F"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中窗口延长段</w:t>
            </w:r>
          </w:p>
        </w:tc>
        <w:tc>
          <w:tcPr>
            <w:tcW w:w="912" w:type="dxa"/>
            <w:vAlign w:val="center"/>
          </w:tcPr>
          <w:p w14:paraId="2A44EB17" w14:textId="77777777" w:rsidR="00D0766F" w:rsidRDefault="00000000">
            <w:pPr>
              <w:widowControl w:val="0"/>
              <w:adjustRightInd w:val="0"/>
              <w:snapToGrid w:val="0"/>
              <w:spacing w:line="240" w:lineRule="auto"/>
              <w:ind w:firstLineChars="0" w:firstLine="0"/>
              <w:jc w:val="center"/>
              <w:rPr>
                <w:rFonts w:ascii="宋体" w:eastAsia="宋体" w:hAnsi="宋体"/>
                <w:kern w:val="2"/>
                <w:highlight w:val="yellow"/>
                <w:lang w:eastAsia="zh-CN"/>
              </w:rPr>
            </w:pPr>
            <w:r>
              <w:rPr>
                <w:rFonts w:ascii="宋体" w:eastAsia="宋体" w:hAnsi="宋体" w:hint="eastAsia"/>
                <w:kern w:val="2"/>
                <w:highlight w:val="yellow"/>
                <w:lang w:eastAsia="zh-CN"/>
              </w:rPr>
              <w:t>1</w:t>
            </w:r>
            <w:r>
              <w:rPr>
                <w:rFonts w:ascii="宋体" w:eastAsia="宋体" w:hAnsi="宋体"/>
                <w:kern w:val="2"/>
                <w:highlight w:val="yellow"/>
                <w:lang w:eastAsia="zh-CN"/>
              </w:rPr>
              <w:t>6</w:t>
            </w:r>
          </w:p>
        </w:tc>
        <w:tc>
          <w:tcPr>
            <w:tcW w:w="1788" w:type="dxa"/>
            <w:vMerge/>
            <w:vAlign w:val="center"/>
          </w:tcPr>
          <w:p w14:paraId="30FB9C0F" w14:textId="77777777" w:rsidR="00D0766F" w:rsidRDefault="00D0766F">
            <w:pPr>
              <w:widowControl w:val="0"/>
              <w:adjustRightInd w:val="0"/>
              <w:snapToGrid w:val="0"/>
              <w:spacing w:line="240" w:lineRule="auto"/>
              <w:ind w:firstLineChars="0" w:firstLine="0"/>
              <w:jc w:val="center"/>
              <w:rPr>
                <w:rFonts w:ascii="宋体" w:eastAsia="宋体" w:hAnsi="宋体"/>
                <w:color w:val="FF0000"/>
                <w:kern w:val="2"/>
                <w:highlight w:val="yellow"/>
                <w:lang w:eastAsia="zh-CN"/>
              </w:rPr>
            </w:pPr>
          </w:p>
        </w:tc>
        <w:tc>
          <w:tcPr>
            <w:tcW w:w="2106" w:type="dxa"/>
            <w:vMerge/>
            <w:vAlign w:val="center"/>
          </w:tcPr>
          <w:p w14:paraId="3F9EC8F6" w14:textId="77777777" w:rsidR="00D0766F" w:rsidRDefault="00D0766F">
            <w:pPr>
              <w:widowControl w:val="0"/>
              <w:adjustRightInd w:val="0"/>
              <w:snapToGrid w:val="0"/>
              <w:spacing w:line="240" w:lineRule="auto"/>
              <w:ind w:firstLineChars="0" w:firstLine="0"/>
              <w:jc w:val="center"/>
              <w:rPr>
                <w:rFonts w:ascii="宋体" w:eastAsia="宋体" w:hAnsi="宋体"/>
                <w:color w:val="FF0000"/>
                <w:kern w:val="2"/>
                <w:highlight w:val="yellow"/>
                <w:lang w:eastAsia="zh-CN"/>
              </w:rPr>
            </w:pPr>
          </w:p>
        </w:tc>
      </w:tr>
    </w:tbl>
    <w:p w14:paraId="40D55A9E"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color w:val="000000" w:themeColor="text1"/>
          <w:lang w:eastAsia="zh-CN"/>
        </w:rPr>
        <w:lastRenderedPageBreak/>
        <w:t>注：</w:t>
      </w:r>
    </w:p>
    <w:p w14:paraId="54023FFB" w14:textId="77777777" w:rsidR="00D0766F" w:rsidRDefault="00000000">
      <w:pPr>
        <w:pStyle w:val="afc"/>
        <w:numPr>
          <w:ilvl w:val="0"/>
          <w:numId w:val="5"/>
        </w:numPr>
        <w:ind w:firstLineChars="0"/>
        <w:jc w:val="both"/>
        <w:rPr>
          <w:rFonts w:ascii="Times New Roman" w:eastAsiaTheme="minorEastAsia" w:hAnsi="Times New Roman"/>
          <w:lang w:eastAsia="zh-CN"/>
        </w:rPr>
      </w:pPr>
      <w:r>
        <w:rPr>
          <w:rFonts w:ascii="Times New Roman" w:eastAsiaTheme="minorEastAsia" w:hAnsi="Times New Roman"/>
          <w:lang w:eastAsia="zh-CN"/>
        </w:rPr>
        <w:t>未列出的部件参照图纸及模型。</w:t>
      </w:r>
    </w:p>
    <w:p w14:paraId="755D5F31" w14:textId="77777777" w:rsidR="00D0766F" w:rsidRDefault="00000000">
      <w:pPr>
        <w:pStyle w:val="afc"/>
        <w:numPr>
          <w:ilvl w:val="0"/>
          <w:numId w:val="5"/>
        </w:numPr>
        <w:spacing w:after="240"/>
        <w:ind w:firstLineChars="0"/>
        <w:rPr>
          <w:rFonts w:ascii="Times New Roman" w:eastAsiaTheme="minorEastAsia" w:hAnsi="Times New Roman"/>
          <w:lang w:eastAsia="zh-CN"/>
        </w:rPr>
      </w:pPr>
      <w:r>
        <w:rPr>
          <w:rFonts w:ascii="Times New Roman" w:eastAsiaTheme="minorEastAsia" w:hAnsi="Times New Roman"/>
          <w:lang w:eastAsia="zh-CN"/>
        </w:rPr>
        <w:t>真空室组件从预装大厅到主机大厅的吊装和吊装工装不在乙方的供货范围内。</w:t>
      </w:r>
    </w:p>
    <w:p w14:paraId="1A19C0EE" w14:textId="77777777" w:rsidR="00D0766F" w:rsidRDefault="00000000">
      <w:pPr>
        <w:ind w:firstLine="480"/>
        <w:rPr>
          <w:rFonts w:ascii="宋体" w:eastAsia="宋体" w:hAnsi="宋体" w:cs="宋体"/>
          <w:lang w:eastAsia="zh-CN"/>
        </w:rPr>
      </w:pPr>
      <w:r>
        <w:rPr>
          <w:rFonts w:ascii="宋体" w:eastAsia="宋体" w:hAnsi="宋体" w:cs="宋体" w:hint="eastAsia"/>
          <w:lang w:eastAsia="zh-CN"/>
        </w:rPr>
        <w:t xml:space="preserve">乙方供货范围为真空室系统，主要包括但不限于如下子系统: </w:t>
      </w:r>
    </w:p>
    <w:p w14:paraId="690B341D" w14:textId="77777777" w:rsidR="00D0766F" w:rsidRDefault="00000000">
      <w:pPr>
        <w:pStyle w:val="afc"/>
        <w:numPr>
          <w:ilvl w:val="0"/>
          <w:numId w:val="6"/>
        </w:numPr>
        <w:ind w:firstLineChars="0"/>
        <w:rPr>
          <w:rFonts w:ascii="宋体" w:eastAsia="宋体" w:hAnsi="宋体" w:cs="宋体"/>
          <w:lang w:eastAsia="zh-CN"/>
        </w:rPr>
      </w:pPr>
      <w:r>
        <w:rPr>
          <w:rFonts w:ascii="宋体" w:eastAsia="宋体" w:hAnsi="宋体" w:cs="宋体" w:hint="eastAsia"/>
          <w:lang w:eastAsia="zh-CN"/>
        </w:rPr>
        <w:t>主体扇区：BEST真空室由 5×45°标准扇区，1×45°扇区（缺左侧D窗口），1×45°扇区（缺右侧D窗口），1×45°扇区（含NBI窗口）组成。扇区由内外壳体、横竖筋板、偏滤器支撑、被动板支撑、包层支撑Housing、窗口领圈、三角支撑、传感器支撑等组成。</w:t>
      </w:r>
    </w:p>
    <w:p w14:paraId="6DDB2B94" w14:textId="77777777" w:rsidR="00D0766F" w:rsidRDefault="00000000">
      <w:pPr>
        <w:pStyle w:val="afc"/>
        <w:numPr>
          <w:ilvl w:val="0"/>
          <w:numId w:val="6"/>
        </w:numPr>
        <w:ind w:firstLineChars="0"/>
        <w:rPr>
          <w:rFonts w:ascii="宋体" w:eastAsia="宋体" w:hAnsi="宋体" w:cs="宋体"/>
          <w:lang w:eastAsia="zh-CN"/>
        </w:rPr>
      </w:pPr>
      <w:r>
        <w:rPr>
          <w:rFonts w:ascii="宋体" w:eastAsia="宋体" w:hAnsi="宋体" w:cs="宋体" w:hint="eastAsia"/>
          <w:lang w:eastAsia="zh-CN"/>
        </w:rPr>
        <w:t>窗口结构：共47个窗口，包括15个上斜窗口、16个中窗口（15个常规中窗口和1个NBI中窗口）和16个下斜窗口组成。窗口由壳体、筋板、窗口法兰，柔性密封圈、金属密封圈、进出口水管、密封盲板以及标准紧固件、传感器支撑等组成。</w:t>
      </w:r>
    </w:p>
    <w:p w14:paraId="0C23ADF3" w14:textId="77777777" w:rsidR="00D0766F" w:rsidRDefault="00000000">
      <w:pPr>
        <w:pStyle w:val="afc"/>
        <w:numPr>
          <w:ilvl w:val="0"/>
          <w:numId w:val="6"/>
        </w:numPr>
        <w:ind w:firstLineChars="0"/>
        <w:rPr>
          <w:rFonts w:ascii="宋体" w:eastAsia="宋体" w:hAnsi="宋体" w:cs="宋体"/>
          <w:lang w:eastAsia="zh-CN"/>
        </w:rPr>
      </w:pPr>
      <w:r>
        <w:rPr>
          <w:rFonts w:ascii="宋体" w:eastAsia="宋体" w:hAnsi="宋体" w:cs="宋体" w:hint="eastAsia"/>
          <w:lang w:eastAsia="zh-CN"/>
        </w:rPr>
        <w:t>中子屏蔽块：由316L-BG中子屏蔽板、430铁磁块、定位块、支撑柱以及标准紧固件等组成。</w:t>
      </w:r>
    </w:p>
    <w:p w14:paraId="4FD50D61" w14:textId="77777777" w:rsidR="00D0766F" w:rsidRDefault="00000000">
      <w:pPr>
        <w:pStyle w:val="afc"/>
        <w:numPr>
          <w:ilvl w:val="0"/>
          <w:numId w:val="6"/>
        </w:numPr>
        <w:ind w:firstLineChars="0"/>
        <w:rPr>
          <w:rFonts w:ascii="宋体" w:eastAsia="宋体" w:hAnsi="宋体" w:cs="宋体"/>
          <w:lang w:eastAsia="zh-CN"/>
        </w:rPr>
      </w:pPr>
      <w:r>
        <w:rPr>
          <w:rFonts w:ascii="宋体" w:eastAsia="宋体" w:hAnsi="宋体" w:cs="宋体" w:hint="eastAsia"/>
          <w:lang w:eastAsia="zh-CN"/>
        </w:rPr>
        <w:t>重力支撑：包含柔性板、间隔板、压紧板、补偿板、绝缘板、传感器支撑以及标准紧固件等组成。</w:t>
      </w:r>
    </w:p>
    <w:p w14:paraId="3B6F34BB" w14:textId="77777777" w:rsidR="00D0766F" w:rsidRDefault="00000000">
      <w:pPr>
        <w:pStyle w:val="afc"/>
        <w:widowControl w:val="0"/>
        <w:numPr>
          <w:ilvl w:val="1"/>
          <w:numId w:val="4"/>
        </w:numPr>
        <w:snapToGrid w:val="0"/>
        <w:spacing w:before="240" w:line="360" w:lineRule="auto"/>
        <w:ind w:firstLineChars="0"/>
        <w:contextualSpacing/>
        <w:jc w:val="both"/>
        <w:outlineLvl w:val="1"/>
        <w:rPr>
          <w:rFonts w:ascii="Times New Roman" w:eastAsiaTheme="minorEastAsia" w:hAnsi="Times New Roman"/>
          <w:b/>
          <w:bCs/>
          <w:lang w:eastAsia="zh-CN"/>
        </w:rPr>
      </w:pPr>
      <w:bookmarkStart w:id="12" w:name="_Toc158205080"/>
      <w:r>
        <w:rPr>
          <w:rFonts w:ascii="Times New Roman" w:eastAsiaTheme="minorEastAsia" w:hAnsi="Times New Roman"/>
          <w:b/>
          <w:bCs/>
          <w:lang w:eastAsia="zh-CN"/>
        </w:rPr>
        <w:t>项目需求</w:t>
      </w:r>
      <w:bookmarkEnd w:id="12"/>
    </w:p>
    <w:p w14:paraId="3446B264" w14:textId="77777777" w:rsidR="00D0766F" w:rsidRDefault="00000000">
      <w:pPr>
        <w:widowControl w:val="0"/>
        <w:spacing w:line="312" w:lineRule="auto"/>
        <w:ind w:firstLineChars="0" w:firstLine="420"/>
        <w:jc w:val="both"/>
        <w:rPr>
          <w:rFonts w:ascii="Times New Roman" w:eastAsia="宋体" w:hAnsi="Times New Roman"/>
          <w:b/>
          <w:bCs/>
          <w:kern w:val="2"/>
          <w:lang w:eastAsia="zh-CN"/>
        </w:rPr>
      </w:pPr>
      <w:r>
        <w:rPr>
          <w:rFonts w:ascii="Times New Roman" w:eastAsia="宋体" w:hAnsi="Times New Roman" w:hint="eastAsia"/>
          <w:b/>
          <w:bCs/>
          <w:kern w:val="2"/>
          <w:lang w:eastAsia="zh-CN"/>
        </w:rPr>
        <w:t>采购货物分为三个标段</w:t>
      </w:r>
      <w:bookmarkStart w:id="13" w:name="OLE_LINK5"/>
      <w:r>
        <w:rPr>
          <w:rFonts w:ascii="Times New Roman" w:eastAsia="宋体" w:hAnsi="Times New Roman" w:hint="eastAsia"/>
          <w:b/>
          <w:bCs/>
          <w:kern w:val="2"/>
          <w:lang w:eastAsia="zh-CN"/>
        </w:rPr>
        <w:t>：</w:t>
      </w:r>
    </w:p>
    <w:p w14:paraId="1736729C" w14:textId="77777777" w:rsidR="00D0766F" w:rsidRDefault="00000000">
      <w:pPr>
        <w:widowControl w:val="0"/>
        <w:spacing w:line="312" w:lineRule="auto"/>
        <w:ind w:firstLineChars="0" w:firstLine="420"/>
        <w:jc w:val="both"/>
        <w:rPr>
          <w:rFonts w:ascii="Times New Roman" w:eastAsia="宋体" w:hAnsi="Times New Roman"/>
          <w:b/>
          <w:bCs/>
          <w:kern w:val="2"/>
          <w:lang w:eastAsia="zh-CN"/>
        </w:rPr>
      </w:pPr>
      <w:r>
        <w:rPr>
          <w:rFonts w:ascii="Times New Roman" w:eastAsia="宋体" w:hAnsi="Times New Roman" w:hint="eastAsia"/>
          <w:b/>
          <w:bCs/>
          <w:kern w:val="2"/>
          <w:lang w:eastAsia="zh-CN"/>
        </w:rPr>
        <w:t>01#</w:t>
      </w:r>
      <w:proofErr w:type="gramStart"/>
      <w:r>
        <w:rPr>
          <w:rFonts w:ascii="Times New Roman" w:eastAsia="宋体" w:hAnsi="Times New Roman" w:hint="eastAsia"/>
          <w:b/>
          <w:bCs/>
          <w:kern w:val="2"/>
          <w:lang w:eastAsia="zh-CN"/>
        </w:rPr>
        <w:t>标包括</w:t>
      </w:r>
      <w:proofErr w:type="gramEnd"/>
      <w:r>
        <w:rPr>
          <w:rFonts w:ascii="Times New Roman" w:eastAsia="宋体" w:hAnsi="Times New Roman" w:hint="eastAsia"/>
          <w:b/>
          <w:bCs/>
          <w:kern w:val="2"/>
          <w:lang w:eastAsia="zh-CN"/>
        </w:rPr>
        <w:t>1#</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2#</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3#</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4#</w:t>
      </w:r>
      <w:r>
        <w:rPr>
          <w:rFonts w:ascii="Times New Roman" w:eastAsia="宋体" w:hAnsi="Times New Roman" w:hint="eastAsia"/>
          <w:b/>
          <w:bCs/>
          <w:kern w:val="2"/>
          <w:lang w:eastAsia="zh-CN"/>
        </w:rPr>
        <w:t>真空室扇区和</w:t>
      </w:r>
      <w:r>
        <w:rPr>
          <w:rFonts w:ascii="Times New Roman" w:eastAsia="宋体" w:hAnsi="Times New Roman" w:hint="eastAsia"/>
          <w:b/>
          <w:bCs/>
          <w:kern w:val="2"/>
          <w:lang w:eastAsia="zh-CN"/>
        </w:rPr>
        <w:t>A</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B</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C</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D</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E</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F</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G</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H</w:t>
      </w:r>
      <w:r>
        <w:rPr>
          <w:rFonts w:ascii="Times New Roman" w:eastAsia="宋体" w:hAnsi="Times New Roman" w:hint="eastAsia"/>
          <w:b/>
          <w:bCs/>
          <w:kern w:val="2"/>
          <w:lang w:eastAsia="zh-CN"/>
        </w:rPr>
        <w:t>共</w:t>
      </w:r>
      <w:r>
        <w:rPr>
          <w:rFonts w:ascii="Times New Roman" w:eastAsia="宋体" w:hAnsi="Times New Roman" w:hint="eastAsia"/>
          <w:b/>
          <w:bCs/>
          <w:kern w:val="2"/>
          <w:lang w:eastAsia="zh-CN"/>
        </w:rPr>
        <w:t>8</w:t>
      </w:r>
      <w:r>
        <w:rPr>
          <w:rFonts w:ascii="Times New Roman" w:eastAsia="宋体" w:hAnsi="Times New Roman" w:hint="eastAsia"/>
          <w:b/>
          <w:bCs/>
          <w:kern w:val="2"/>
          <w:lang w:eastAsia="zh-CN"/>
        </w:rPr>
        <w:t>个下窗口延长段及对应的重力支撑，其中</w:t>
      </w:r>
      <w:r>
        <w:rPr>
          <w:rFonts w:ascii="Times New Roman" w:eastAsia="宋体" w:hAnsi="Times New Roman" w:hint="eastAsia"/>
          <w:b/>
          <w:bCs/>
          <w:kern w:val="2"/>
          <w:lang w:eastAsia="zh-CN"/>
        </w:rPr>
        <w:t>A</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C</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E</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G</w:t>
      </w:r>
      <w:r>
        <w:rPr>
          <w:rFonts w:ascii="Times New Roman" w:eastAsia="宋体" w:hAnsi="Times New Roman" w:hint="eastAsia"/>
          <w:b/>
          <w:bCs/>
          <w:kern w:val="2"/>
          <w:lang w:eastAsia="zh-CN"/>
        </w:rPr>
        <w:t>分别与对应的扇区主体焊接在一起交付，其余下窗口延长段分开交付。</w:t>
      </w:r>
    </w:p>
    <w:bookmarkEnd w:id="13"/>
    <w:p w14:paraId="1ED77AB4" w14:textId="77777777" w:rsidR="00D0766F" w:rsidRDefault="00000000">
      <w:pPr>
        <w:widowControl w:val="0"/>
        <w:spacing w:line="312" w:lineRule="auto"/>
        <w:ind w:firstLineChars="0" w:firstLine="420"/>
        <w:jc w:val="both"/>
        <w:rPr>
          <w:rFonts w:ascii="Times New Roman" w:eastAsia="宋体" w:hAnsi="Times New Roman"/>
          <w:b/>
          <w:bCs/>
          <w:kern w:val="2"/>
          <w:lang w:eastAsia="zh-CN"/>
        </w:rPr>
      </w:pPr>
      <w:r>
        <w:rPr>
          <w:rFonts w:ascii="Times New Roman" w:eastAsia="宋体" w:hAnsi="Times New Roman" w:hint="eastAsia"/>
          <w:b/>
          <w:bCs/>
          <w:kern w:val="2"/>
          <w:lang w:eastAsia="zh-CN"/>
        </w:rPr>
        <w:t>02#</w:t>
      </w:r>
      <w:proofErr w:type="gramStart"/>
      <w:r>
        <w:rPr>
          <w:rFonts w:ascii="Times New Roman" w:eastAsia="宋体" w:hAnsi="Times New Roman" w:hint="eastAsia"/>
          <w:b/>
          <w:bCs/>
          <w:kern w:val="2"/>
          <w:lang w:eastAsia="zh-CN"/>
        </w:rPr>
        <w:t>标包括</w:t>
      </w:r>
      <w:proofErr w:type="gramEnd"/>
      <w:r>
        <w:rPr>
          <w:rFonts w:ascii="Times New Roman" w:eastAsia="宋体" w:hAnsi="Times New Roman" w:hint="eastAsia"/>
          <w:b/>
          <w:bCs/>
          <w:kern w:val="2"/>
          <w:lang w:eastAsia="zh-CN"/>
        </w:rPr>
        <w:t>4#</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5#</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6#</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7#</w:t>
      </w:r>
      <w:r>
        <w:rPr>
          <w:rFonts w:ascii="Times New Roman" w:eastAsia="宋体" w:hAnsi="Times New Roman" w:hint="eastAsia"/>
          <w:b/>
          <w:bCs/>
          <w:kern w:val="2"/>
          <w:lang w:eastAsia="zh-CN"/>
        </w:rPr>
        <w:t>真空室扇区和</w:t>
      </w:r>
      <w:r>
        <w:rPr>
          <w:rFonts w:ascii="Times New Roman" w:eastAsia="宋体" w:hAnsi="Times New Roman" w:hint="eastAsia"/>
          <w:b/>
          <w:bCs/>
          <w:kern w:val="2"/>
          <w:lang w:eastAsia="zh-CN"/>
        </w:rPr>
        <w:t>I</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J</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K</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L</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M</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N</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O</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P</w:t>
      </w:r>
      <w:r>
        <w:rPr>
          <w:rFonts w:ascii="Times New Roman" w:eastAsia="宋体" w:hAnsi="Times New Roman" w:hint="eastAsia"/>
          <w:b/>
          <w:bCs/>
          <w:kern w:val="2"/>
          <w:lang w:eastAsia="zh-CN"/>
        </w:rPr>
        <w:t>共</w:t>
      </w:r>
      <w:r>
        <w:rPr>
          <w:rFonts w:ascii="Times New Roman" w:eastAsia="宋体" w:hAnsi="Times New Roman" w:hint="eastAsia"/>
          <w:b/>
          <w:bCs/>
          <w:kern w:val="2"/>
          <w:lang w:eastAsia="zh-CN"/>
        </w:rPr>
        <w:t>8</w:t>
      </w:r>
      <w:r>
        <w:rPr>
          <w:rFonts w:ascii="Times New Roman" w:eastAsia="宋体" w:hAnsi="Times New Roman" w:hint="eastAsia"/>
          <w:b/>
          <w:bCs/>
          <w:kern w:val="2"/>
          <w:lang w:eastAsia="zh-CN"/>
        </w:rPr>
        <w:t>个下窗口延长段及对应的重力支撑，其中</w:t>
      </w:r>
      <w:r>
        <w:rPr>
          <w:rFonts w:ascii="Times New Roman" w:eastAsia="宋体" w:hAnsi="Times New Roman" w:hint="eastAsia"/>
          <w:b/>
          <w:bCs/>
          <w:kern w:val="2"/>
          <w:lang w:eastAsia="zh-CN"/>
        </w:rPr>
        <w:t>I</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K</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M</w:t>
      </w:r>
      <w:r>
        <w:rPr>
          <w:rFonts w:ascii="Times New Roman" w:eastAsia="宋体" w:hAnsi="Times New Roman" w:hint="eastAsia"/>
          <w:b/>
          <w:bCs/>
          <w:kern w:val="2"/>
          <w:lang w:eastAsia="zh-CN"/>
        </w:rPr>
        <w:t>、</w:t>
      </w:r>
      <w:r>
        <w:rPr>
          <w:rFonts w:ascii="Times New Roman" w:eastAsia="宋体" w:hAnsi="Times New Roman" w:hint="eastAsia"/>
          <w:b/>
          <w:bCs/>
          <w:kern w:val="2"/>
          <w:lang w:eastAsia="zh-CN"/>
        </w:rPr>
        <w:t>O</w:t>
      </w:r>
      <w:r>
        <w:rPr>
          <w:rFonts w:ascii="Times New Roman" w:eastAsia="宋体" w:hAnsi="Times New Roman" w:hint="eastAsia"/>
          <w:b/>
          <w:bCs/>
          <w:kern w:val="2"/>
          <w:lang w:eastAsia="zh-CN"/>
        </w:rPr>
        <w:t>分别与对应的扇区主体焊接在一起交付，其余下窗口延长段分开交付。</w:t>
      </w:r>
    </w:p>
    <w:p w14:paraId="4B8B0F6D" w14:textId="77777777" w:rsidR="00D0766F" w:rsidRDefault="00000000">
      <w:pPr>
        <w:widowControl w:val="0"/>
        <w:spacing w:line="312" w:lineRule="auto"/>
        <w:ind w:firstLineChars="0" w:firstLine="420"/>
        <w:jc w:val="both"/>
        <w:rPr>
          <w:rFonts w:ascii="宋体" w:eastAsia="宋体" w:hAnsi="宋体" w:cs="宋体"/>
          <w:lang w:eastAsia="zh-CN"/>
        </w:rPr>
      </w:pPr>
      <w:r>
        <w:rPr>
          <w:rFonts w:ascii="Times New Roman" w:eastAsia="宋体" w:hAnsi="Times New Roman" w:hint="eastAsia"/>
          <w:b/>
          <w:bCs/>
          <w:kern w:val="2"/>
          <w:lang w:eastAsia="zh-CN"/>
        </w:rPr>
        <w:t>03#</w:t>
      </w:r>
      <w:proofErr w:type="gramStart"/>
      <w:r>
        <w:rPr>
          <w:rFonts w:ascii="Times New Roman" w:eastAsia="宋体" w:hAnsi="Times New Roman" w:hint="eastAsia"/>
          <w:b/>
          <w:bCs/>
          <w:kern w:val="2"/>
          <w:lang w:eastAsia="zh-CN"/>
        </w:rPr>
        <w:t>标包括</w:t>
      </w:r>
      <w:proofErr w:type="gramEnd"/>
      <w:r>
        <w:rPr>
          <w:rFonts w:ascii="Times New Roman" w:eastAsia="宋体" w:hAnsi="Times New Roman" w:hint="eastAsia"/>
          <w:b/>
          <w:bCs/>
          <w:kern w:val="2"/>
          <w:lang w:eastAsia="zh-CN"/>
        </w:rPr>
        <w:t>15</w:t>
      </w:r>
      <w:r>
        <w:rPr>
          <w:rFonts w:ascii="Times New Roman" w:eastAsia="宋体" w:hAnsi="Times New Roman" w:hint="eastAsia"/>
          <w:b/>
          <w:bCs/>
          <w:kern w:val="2"/>
          <w:lang w:eastAsia="zh-CN"/>
        </w:rPr>
        <w:t>个中窗口延长段、</w:t>
      </w:r>
      <w:r>
        <w:rPr>
          <w:rFonts w:ascii="Times New Roman" w:eastAsia="宋体" w:hAnsi="Times New Roman" w:hint="eastAsia"/>
          <w:b/>
          <w:bCs/>
          <w:kern w:val="2"/>
          <w:lang w:eastAsia="zh-CN"/>
        </w:rPr>
        <w:t>16</w:t>
      </w:r>
      <w:r>
        <w:rPr>
          <w:rFonts w:ascii="Times New Roman" w:eastAsia="宋体" w:hAnsi="Times New Roman" w:hint="eastAsia"/>
          <w:b/>
          <w:bCs/>
          <w:kern w:val="2"/>
          <w:lang w:eastAsia="zh-CN"/>
        </w:rPr>
        <w:t>个上窗口延长段。</w:t>
      </w:r>
    </w:p>
    <w:p w14:paraId="30DB9FBE" w14:textId="77777777" w:rsidR="00D0766F" w:rsidRDefault="00000000">
      <w:pPr>
        <w:widowControl w:val="0"/>
        <w:snapToGrid w:val="0"/>
        <w:spacing w:line="360" w:lineRule="auto"/>
        <w:ind w:firstLine="480"/>
        <w:contextualSpacing/>
        <w:jc w:val="both"/>
        <w:rPr>
          <w:rFonts w:ascii="宋体" w:eastAsia="宋体" w:hAnsi="宋体" w:cs="宋体"/>
          <w:lang w:eastAsia="zh-CN"/>
        </w:rPr>
      </w:pPr>
      <w:r>
        <w:rPr>
          <w:rFonts w:ascii="宋体" w:eastAsia="宋体" w:hAnsi="宋体" w:cs="宋体" w:hint="eastAsia"/>
          <w:lang w:eastAsia="zh-CN"/>
        </w:rPr>
        <w:t>1#、4#、5#、6#、7#扇区单个重37.6吨，2#、3#扇区单个重37.8吨，8#扇区单个重37.9吨，8个扇区总重约301.5吨；</w:t>
      </w:r>
      <w:bookmarkStart w:id="14" w:name="OLE_LINK8"/>
      <w:r>
        <w:rPr>
          <w:rFonts w:ascii="宋体" w:eastAsia="宋体" w:hAnsi="宋体" w:cs="宋体" w:hint="eastAsia"/>
          <w:lang w:eastAsia="zh-CN"/>
        </w:rPr>
        <w:t>上窗口总重约173.7吨；</w:t>
      </w:r>
      <w:bookmarkEnd w:id="14"/>
      <w:r>
        <w:rPr>
          <w:rFonts w:ascii="宋体" w:eastAsia="宋体" w:hAnsi="宋体" w:cs="宋体" w:hint="eastAsia"/>
          <w:lang w:eastAsia="zh-CN"/>
        </w:rPr>
        <w:t>中窗口总重约175.2吨；</w:t>
      </w:r>
      <w:bookmarkStart w:id="15" w:name="OLE_LINK9"/>
      <w:r>
        <w:rPr>
          <w:rFonts w:ascii="宋体" w:eastAsia="宋体" w:hAnsi="宋体" w:cs="宋体" w:hint="eastAsia"/>
          <w:lang w:eastAsia="zh-CN"/>
        </w:rPr>
        <w:t>下窗口总重约150.4吨；</w:t>
      </w:r>
      <w:bookmarkEnd w:id="15"/>
      <w:r>
        <w:rPr>
          <w:rFonts w:ascii="宋体" w:eastAsia="宋体" w:hAnsi="宋体" w:cs="宋体" w:hint="eastAsia"/>
          <w:lang w:eastAsia="zh-CN"/>
        </w:rPr>
        <w:t>单个重力支撑重约5.4吨，总重约86.4吨；IWS单个扇区32t，总重256吨，下面将详细描述每个子部件。</w:t>
      </w:r>
    </w:p>
    <w:p w14:paraId="748BF903" w14:textId="77777777" w:rsidR="00D0766F" w:rsidRDefault="00000000">
      <w:pPr>
        <w:adjustRightInd w:val="0"/>
        <w:snapToGrid w:val="0"/>
        <w:spacing w:line="300" w:lineRule="auto"/>
        <w:ind w:firstLine="480"/>
        <w:jc w:val="center"/>
        <w:rPr>
          <w:rFonts w:ascii="宋体" w:eastAsia="宋体" w:hAnsi="宋体" w:cs="宋体"/>
        </w:rPr>
      </w:pPr>
      <w:r>
        <w:rPr>
          <w:rFonts w:ascii="宋体" w:eastAsia="宋体" w:hAnsi="宋体" w:cs="宋体" w:hint="eastAsia"/>
          <w:noProof/>
        </w:rPr>
        <w:lastRenderedPageBreak/>
        <w:drawing>
          <wp:inline distT="0" distB="0" distL="114300" distR="114300" wp14:anchorId="67CE0A34" wp14:editId="666A5809">
            <wp:extent cx="3599815" cy="2949575"/>
            <wp:effectExtent l="0" t="0" r="635" b="3175"/>
            <wp:docPr id="1" name="图片 1" descr="C:/Users/Wang/Desktop/微信截图_20240131152523.png微信截图_2024013115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Desktop/微信截图_20240131152523.png微信截图_20240131152523"/>
                    <pic:cNvPicPr>
                      <a:picLocks noChangeAspect="1"/>
                    </pic:cNvPicPr>
                  </pic:nvPicPr>
                  <pic:blipFill>
                    <a:blip r:embed="rId15"/>
                    <a:srcRect t="2408" b="2408"/>
                    <a:stretch>
                      <a:fillRect/>
                    </a:stretch>
                  </pic:blipFill>
                  <pic:spPr>
                    <a:xfrm>
                      <a:off x="0" y="0"/>
                      <a:ext cx="3599815" cy="2949575"/>
                    </a:xfrm>
                    <a:prstGeom prst="rect">
                      <a:avLst/>
                    </a:prstGeom>
                    <a:noFill/>
                    <a:ln>
                      <a:noFill/>
                    </a:ln>
                  </pic:spPr>
                </pic:pic>
              </a:graphicData>
            </a:graphic>
          </wp:inline>
        </w:drawing>
      </w:r>
    </w:p>
    <w:p w14:paraId="38DCE2C0"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 xml:space="preserve"> </w:t>
      </w:r>
      <w:bookmarkStart w:id="16" w:name="OLE_LINK1"/>
      <w:r>
        <w:rPr>
          <w:rFonts w:ascii="Times New Roman" w:eastAsiaTheme="minorEastAsia" w:hAnsi="Times New Roman" w:hint="eastAsia"/>
          <w:b/>
          <w:bCs/>
          <w:sz w:val="21"/>
          <w:szCs w:val="21"/>
          <w:lang w:eastAsia="zh-CN" w:bidi="ar"/>
        </w:rPr>
        <w:t>5.2-</w:t>
      </w:r>
      <w:bookmarkEnd w:id="16"/>
      <w:r>
        <w:rPr>
          <w:rFonts w:ascii="Times New Roman" w:eastAsiaTheme="minorEastAsia" w:hAnsi="Times New Roman" w:hint="eastAsia"/>
          <w:b/>
          <w:bCs/>
          <w:sz w:val="21"/>
          <w:szCs w:val="21"/>
          <w:lang w:eastAsia="zh-CN" w:bidi="ar"/>
        </w:rPr>
        <w:t xml:space="preserve">1  </w:t>
      </w:r>
      <w:r>
        <w:rPr>
          <w:rFonts w:ascii="Times New Roman" w:eastAsiaTheme="minorEastAsia" w:hAnsi="Times New Roman" w:hint="eastAsia"/>
          <w:b/>
          <w:bCs/>
          <w:sz w:val="21"/>
          <w:szCs w:val="21"/>
          <w:lang w:eastAsia="zh-CN" w:bidi="ar"/>
        </w:rPr>
        <w:t>真空室整体布局</w:t>
      </w:r>
    </w:p>
    <w:p w14:paraId="0CF3A091" w14:textId="77777777" w:rsidR="00D0766F" w:rsidRDefault="00000000">
      <w:pPr>
        <w:spacing w:line="312" w:lineRule="auto"/>
        <w:ind w:firstLine="480"/>
        <w:rPr>
          <w:rFonts w:ascii="宋体" w:eastAsia="宋体" w:hAnsi="宋体" w:cs="宋体"/>
          <w:szCs w:val="22"/>
          <w:lang w:eastAsia="zh-CN"/>
        </w:rPr>
      </w:pPr>
      <w:r>
        <w:rPr>
          <w:rFonts w:ascii="宋体" w:eastAsia="宋体" w:hAnsi="宋体" w:cs="宋体" w:hint="eastAsia"/>
          <w:lang w:eastAsia="zh-CN"/>
        </w:rPr>
        <w:t>BEST真空室扇区为D形截面的</w:t>
      </w:r>
      <w:proofErr w:type="gramStart"/>
      <w:r>
        <w:rPr>
          <w:rFonts w:ascii="宋体" w:eastAsia="宋体" w:hAnsi="宋体" w:cs="宋体" w:hint="eastAsia"/>
          <w:lang w:eastAsia="zh-CN"/>
        </w:rPr>
        <w:t>双层壳</w:t>
      </w:r>
      <w:proofErr w:type="gramEnd"/>
      <w:r>
        <w:rPr>
          <w:rFonts w:ascii="宋体" w:eastAsia="宋体" w:hAnsi="宋体" w:cs="宋体" w:hint="eastAsia"/>
          <w:lang w:eastAsia="zh-CN"/>
        </w:rPr>
        <w:t>结构，环</w:t>
      </w:r>
      <w:proofErr w:type="gramStart"/>
      <w:r>
        <w:rPr>
          <w:rFonts w:ascii="宋体" w:eastAsia="宋体" w:hAnsi="宋体" w:cs="宋体" w:hint="eastAsia"/>
          <w:lang w:eastAsia="zh-CN"/>
        </w:rPr>
        <w:t>向分为</w:t>
      </w:r>
      <w:proofErr w:type="gramEnd"/>
      <w:r>
        <w:rPr>
          <w:rFonts w:ascii="宋体" w:eastAsia="宋体" w:hAnsi="宋体" w:cs="宋体" w:hint="eastAsia"/>
          <w:lang w:eastAsia="zh-CN"/>
        </w:rPr>
        <w:t>8个扇形段，通过</w:t>
      </w:r>
      <w:proofErr w:type="gramStart"/>
      <w:r>
        <w:rPr>
          <w:rFonts w:ascii="宋体" w:eastAsia="宋体" w:hAnsi="宋体" w:cs="宋体" w:hint="eastAsia"/>
          <w:lang w:eastAsia="zh-CN"/>
        </w:rPr>
        <w:t>接缝区</w:t>
      </w:r>
      <w:proofErr w:type="gramEnd"/>
      <w:r>
        <w:rPr>
          <w:rFonts w:ascii="宋体" w:eastAsia="宋体" w:hAnsi="宋体" w:cs="宋体" w:hint="eastAsia"/>
          <w:lang w:eastAsia="zh-CN"/>
        </w:rPr>
        <w:t>连接，所有焊接均为全焊透结构，具体如图5.2-2所示。主真空室赤道面最大环向直径为11.56m，赤道面最小环向直径为3.74 m，内外壳体厚度为40mm, 环向和极向</w:t>
      </w:r>
      <w:proofErr w:type="gramStart"/>
      <w:r>
        <w:rPr>
          <w:rFonts w:ascii="宋体" w:eastAsia="宋体" w:hAnsi="宋体" w:cs="宋体" w:hint="eastAsia"/>
          <w:lang w:eastAsia="zh-CN"/>
        </w:rPr>
        <w:t>筋</w:t>
      </w:r>
      <w:proofErr w:type="gramEnd"/>
      <w:r>
        <w:rPr>
          <w:rFonts w:ascii="宋体" w:eastAsia="宋体" w:hAnsi="宋体" w:cs="宋体" w:hint="eastAsia"/>
          <w:lang w:eastAsia="zh-CN"/>
        </w:rPr>
        <w:t>板厚度40mm，材料采用SS316L-BG，极限真空度为10</w:t>
      </w:r>
      <w:r>
        <w:rPr>
          <w:rFonts w:ascii="宋体" w:eastAsia="宋体" w:hAnsi="宋体" w:cs="宋体" w:hint="eastAsia"/>
          <w:vertAlign w:val="superscript"/>
          <w:lang w:eastAsia="zh-CN"/>
        </w:rPr>
        <w:t>-6</w:t>
      </w:r>
      <w:r>
        <w:rPr>
          <w:rFonts w:ascii="宋体" w:eastAsia="宋体" w:hAnsi="宋体" w:cs="宋体" w:hint="eastAsia"/>
          <w:lang w:eastAsia="zh-CN"/>
        </w:rPr>
        <w:t>Pa，总漏率为1x10</w:t>
      </w:r>
      <w:r>
        <w:rPr>
          <w:rFonts w:ascii="宋体" w:eastAsia="宋体" w:hAnsi="宋体" w:cs="宋体" w:hint="eastAsia"/>
          <w:vertAlign w:val="superscript"/>
          <w:lang w:eastAsia="zh-CN"/>
        </w:rPr>
        <w:t>-7</w:t>
      </w:r>
      <w:r>
        <w:rPr>
          <w:rFonts w:ascii="宋体" w:eastAsia="宋体" w:hAnsi="宋体" w:cs="宋体" w:hint="eastAsia"/>
          <w:lang w:eastAsia="zh-CN"/>
        </w:rPr>
        <w:t>Pa.m</w:t>
      </w:r>
      <w:r>
        <w:rPr>
          <w:rFonts w:ascii="宋体" w:eastAsia="宋体" w:hAnsi="宋体" w:cs="宋体" w:hint="eastAsia"/>
          <w:vertAlign w:val="superscript"/>
          <w:lang w:eastAsia="zh-CN"/>
        </w:rPr>
        <w:t>3</w:t>
      </w:r>
      <w:r>
        <w:rPr>
          <w:rFonts w:ascii="宋体" w:eastAsia="宋体" w:hAnsi="宋体" w:cs="宋体" w:hint="eastAsia"/>
          <w:lang w:eastAsia="zh-CN"/>
        </w:rPr>
        <w:t>s</w:t>
      </w:r>
      <w:r>
        <w:rPr>
          <w:rFonts w:ascii="宋体" w:eastAsia="宋体" w:hAnsi="宋体" w:cs="宋体" w:hint="eastAsia"/>
          <w:vertAlign w:val="superscript"/>
          <w:lang w:eastAsia="zh-CN"/>
        </w:rPr>
        <w:t>-1</w:t>
      </w:r>
      <w:r>
        <w:rPr>
          <w:rFonts w:ascii="宋体" w:eastAsia="宋体" w:hAnsi="宋体" w:cs="宋体" w:hint="eastAsia"/>
          <w:lang w:eastAsia="zh-CN"/>
        </w:rPr>
        <w:t>，双层壳体的总厚度在0.18-0.53m的范围内，真空室扇区材料全部采用316L-BG。</w:t>
      </w:r>
    </w:p>
    <w:p w14:paraId="796392B8" w14:textId="77777777" w:rsidR="00D0766F" w:rsidRDefault="00000000">
      <w:pPr>
        <w:keepLines/>
        <w:spacing w:line="360" w:lineRule="auto"/>
        <w:ind w:firstLine="480"/>
        <w:jc w:val="center"/>
        <w:rPr>
          <w:rFonts w:ascii="宋体" w:eastAsia="宋体" w:hAnsi="宋体" w:cs="宋体"/>
          <w:szCs w:val="22"/>
        </w:rPr>
      </w:pPr>
      <w:r>
        <w:rPr>
          <w:rFonts w:ascii="宋体" w:eastAsia="宋体" w:hAnsi="宋体" w:cs="宋体" w:hint="eastAsia"/>
          <w:noProof/>
          <w:szCs w:val="22"/>
        </w:rPr>
        <w:drawing>
          <wp:inline distT="0" distB="0" distL="114300" distR="114300" wp14:anchorId="18C047BC" wp14:editId="238CB171">
            <wp:extent cx="2879725" cy="2772410"/>
            <wp:effectExtent l="0" t="0" r="6350" b="8890"/>
            <wp:docPr id="3" name="图片 2" descr="C:/Users/Wang/Desktop/微信截图_20240131152324.png微信截图_2024013115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Wang/Desktop/微信截图_20240131152324.png微信截图_20240131152324"/>
                    <pic:cNvPicPr>
                      <a:picLocks noChangeAspect="1"/>
                    </pic:cNvPicPr>
                  </pic:nvPicPr>
                  <pic:blipFill>
                    <a:blip r:embed="rId16"/>
                    <a:srcRect l="1713" r="1713"/>
                    <a:stretch>
                      <a:fillRect/>
                    </a:stretch>
                  </pic:blipFill>
                  <pic:spPr>
                    <a:xfrm>
                      <a:off x="0" y="0"/>
                      <a:ext cx="2879725" cy="2772410"/>
                    </a:xfrm>
                    <a:prstGeom prst="rect">
                      <a:avLst/>
                    </a:prstGeom>
                    <a:noFill/>
                    <a:ln>
                      <a:noFill/>
                    </a:ln>
                  </pic:spPr>
                </pic:pic>
              </a:graphicData>
            </a:graphic>
          </wp:inline>
        </w:drawing>
      </w:r>
    </w:p>
    <w:p w14:paraId="7C0097F3"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 xml:space="preserve">5.2-2  </w:t>
      </w:r>
      <w:r>
        <w:rPr>
          <w:rFonts w:ascii="Times New Roman" w:eastAsiaTheme="minorEastAsia" w:hAnsi="Times New Roman" w:hint="eastAsia"/>
          <w:b/>
          <w:bCs/>
          <w:sz w:val="21"/>
          <w:szCs w:val="21"/>
          <w:lang w:eastAsia="zh-CN" w:bidi="ar"/>
        </w:rPr>
        <w:t>现场组装部件的真空室扇区划分</w:t>
      </w:r>
    </w:p>
    <w:p w14:paraId="3DD22FE7" w14:textId="77777777" w:rsidR="00D0766F" w:rsidRDefault="00000000">
      <w:pPr>
        <w:spacing w:line="312" w:lineRule="auto"/>
        <w:ind w:firstLine="480"/>
        <w:rPr>
          <w:rFonts w:ascii="宋体" w:eastAsia="宋体" w:hAnsi="宋体" w:cs="宋体"/>
          <w:lang w:eastAsia="zh-CN"/>
        </w:rPr>
      </w:pPr>
      <w:r>
        <w:rPr>
          <w:rFonts w:ascii="宋体" w:eastAsia="宋体" w:hAnsi="宋体" w:cs="宋体" w:hint="eastAsia"/>
          <w:lang w:eastAsia="zh-CN"/>
        </w:rPr>
        <w:t>IWS铁磁性430块主要分布在PS3段，每块数量不等，其他部分采用316L-BG螺栓材料选用Inconel718。厂家在估计所耗损的材料时可以根据模型中的铁磁性块的</w:t>
      </w:r>
      <w:r>
        <w:rPr>
          <w:rFonts w:ascii="宋体" w:eastAsia="宋体" w:hAnsi="宋体" w:cs="宋体" w:hint="eastAsia"/>
          <w:lang w:eastAsia="zh-CN"/>
        </w:rPr>
        <w:lastRenderedPageBreak/>
        <w:t>重量进行评估，实际使用量不会高于该重量，如涉及切割时的</w:t>
      </w:r>
      <w:proofErr w:type="gramStart"/>
      <w:r>
        <w:rPr>
          <w:rFonts w:ascii="宋体" w:eastAsia="宋体" w:hAnsi="宋体" w:cs="宋体" w:hint="eastAsia"/>
          <w:lang w:eastAsia="zh-CN"/>
        </w:rPr>
        <w:t>耗损请</w:t>
      </w:r>
      <w:proofErr w:type="gramEnd"/>
      <w:r>
        <w:rPr>
          <w:rFonts w:ascii="宋体" w:eastAsia="宋体" w:hAnsi="宋体" w:cs="宋体" w:hint="eastAsia"/>
          <w:lang w:eastAsia="zh-CN"/>
        </w:rPr>
        <w:t>厂家自行根据自己采用的切割方式进行评估耗损比。IWS屏蔽板之间的间隙</w:t>
      </w:r>
      <w:bookmarkStart w:id="17" w:name="OLE_LINK7"/>
      <w:r>
        <w:rPr>
          <w:rFonts w:ascii="宋体" w:eastAsia="宋体" w:hAnsi="宋体" w:cs="宋体" w:hint="eastAsia"/>
          <w:lang w:eastAsia="zh-CN"/>
        </w:rPr>
        <w:t>≥</w:t>
      </w:r>
      <w:bookmarkEnd w:id="17"/>
      <w:r>
        <w:rPr>
          <w:rFonts w:ascii="宋体" w:eastAsia="宋体" w:hAnsi="宋体" w:cs="宋体" w:hint="eastAsia"/>
          <w:lang w:eastAsia="zh-CN"/>
        </w:rPr>
        <w:t>5mm；IWS屏蔽板和</w:t>
      </w:r>
      <w:proofErr w:type="gramStart"/>
      <w:r>
        <w:rPr>
          <w:rFonts w:ascii="宋体" w:eastAsia="宋体" w:hAnsi="宋体" w:cs="宋体" w:hint="eastAsia"/>
          <w:lang w:eastAsia="zh-CN"/>
        </w:rPr>
        <w:t>筋板</w:t>
      </w:r>
      <w:proofErr w:type="gramEnd"/>
      <w:r>
        <w:rPr>
          <w:rFonts w:ascii="宋体" w:eastAsia="宋体" w:hAnsi="宋体" w:cs="宋体" w:hint="eastAsia"/>
          <w:lang w:eastAsia="zh-CN"/>
        </w:rPr>
        <w:t>之间的间隙≥15mm；与VV外壳间隙≥15mm；与VV内壳间隙≥15mm。</w:t>
      </w:r>
    </w:p>
    <w:p w14:paraId="438476AD" w14:textId="77777777" w:rsidR="00D0766F" w:rsidRDefault="00000000">
      <w:pPr>
        <w:spacing w:line="312" w:lineRule="auto"/>
        <w:ind w:firstLine="480"/>
        <w:rPr>
          <w:rFonts w:ascii="宋体" w:eastAsia="宋体" w:hAnsi="宋体" w:cs="宋体"/>
          <w:lang w:eastAsia="zh-CN"/>
        </w:rPr>
      </w:pPr>
      <w:r>
        <w:rPr>
          <w:rFonts w:ascii="宋体" w:eastAsia="宋体" w:hAnsi="宋体" w:cs="宋体" w:hint="eastAsia"/>
          <w:lang w:eastAsia="zh-CN"/>
        </w:rPr>
        <w:t>BEST真空室具有15个上斜窗口，窗口结构由窗口领圈、过渡段、窗口延伸段、窗口导管、插件法兰和密封法兰等组成。上斜窗口采用双层壳体结构，双层壳体厚度100 mm，壳体壁厚35 mm，为25度斜向上的矩形截面，内壳内壁尺寸高950 mm，宽650 mm，上窗口导管宽2120 mm，高2875mm，壳体厚度35 mm，距离托卡马克中心7240 mm。</w:t>
      </w:r>
      <w:r>
        <w:rPr>
          <w:rFonts w:ascii="宋体" w:eastAsia="宋体" w:hAnsi="宋体" w:cs="宋体" w:hint="eastAsia"/>
        </w:rPr>
        <w:t>上斜窗口布局如图</w:t>
      </w:r>
      <w:r>
        <w:rPr>
          <w:rFonts w:ascii="宋体" w:eastAsia="宋体" w:hAnsi="宋体" w:cs="宋体" w:hint="eastAsia"/>
          <w:lang w:eastAsia="zh-CN"/>
        </w:rPr>
        <w:t>5.2-3</w:t>
      </w:r>
      <w:r>
        <w:rPr>
          <w:rFonts w:ascii="宋体" w:eastAsia="宋体" w:hAnsi="宋体" w:cs="宋体" w:hint="eastAsia"/>
        </w:rPr>
        <w:t>所示</w:t>
      </w:r>
      <w:r>
        <w:rPr>
          <w:rFonts w:ascii="宋体" w:eastAsia="宋体" w:hAnsi="宋体" w:cs="宋体" w:hint="eastAsia"/>
          <w:lang w:eastAsia="zh-CN"/>
        </w:rPr>
        <w:t>，窗口本体材料全部采用316L-BG,螺栓材料选用Inconel718。</w:t>
      </w:r>
    </w:p>
    <w:p w14:paraId="4BC9A8CF" w14:textId="77777777" w:rsidR="00D0766F" w:rsidRDefault="00D0766F">
      <w:pPr>
        <w:spacing w:line="312" w:lineRule="auto"/>
        <w:ind w:firstLine="480"/>
        <w:rPr>
          <w:rFonts w:ascii="宋体" w:eastAsia="宋体" w:hAnsi="宋体" w:cs="宋体"/>
        </w:rPr>
      </w:pPr>
    </w:p>
    <w:p w14:paraId="125DDE80" w14:textId="77777777" w:rsidR="00D0766F" w:rsidRDefault="00000000">
      <w:pPr>
        <w:keepLines/>
        <w:adjustRightInd w:val="0"/>
        <w:snapToGrid w:val="0"/>
        <w:spacing w:beforeLines="50" w:before="163" w:afterLines="50" w:after="163" w:line="300" w:lineRule="auto"/>
        <w:ind w:firstLine="482"/>
        <w:jc w:val="center"/>
        <w:rPr>
          <w:rFonts w:ascii="宋体" w:eastAsia="宋体" w:hAnsi="宋体" w:cs="宋体"/>
          <w:b/>
          <w:bCs/>
          <w:lang w:bidi="ar"/>
        </w:rPr>
      </w:pPr>
      <w:r>
        <w:rPr>
          <w:rFonts w:ascii="宋体" w:eastAsia="宋体" w:hAnsi="宋体" w:cs="宋体" w:hint="eastAsia"/>
          <w:b/>
          <w:bCs/>
          <w:noProof/>
          <w:lang w:bidi="ar"/>
        </w:rPr>
        <w:drawing>
          <wp:inline distT="0" distB="0" distL="114300" distR="114300" wp14:anchorId="67801417" wp14:editId="378FA09B">
            <wp:extent cx="3599815" cy="3152140"/>
            <wp:effectExtent l="0" t="0" r="635" b="635"/>
            <wp:docPr id="4" name="图片 4" descr="C:/Users/Wang/Desktop/招标文件截图/微信截图_20231227132454.png微信截图_2023122713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ang/Desktop/招标文件截图/微信截图_20231227132454.png微信截图_20231227132454"/>
                    <pic:cNvPicPr>
                      <a:picLocks noChangeAspect="1"/>
                    </pic:cNvPicPr>
                  </pic:nvPicPr>
                  <pic:blipFill>
                    <a:blip r:embed="rId17"/>
                    <a:srcRect t="1540" b="3585"/>
                    <a:stretch>
                      <a:fillRect/>
                    </a:stretch>
                  </pic:blipFill>
                  <pic:spPr>
                    <a:xfrm>
                      <a:off x="0" y="0"/>
                      <a:ext cx="3599815" cy="3152140"/>
                    </a:xfrm>
                    <a:prstGeom prst="rect">
                      <a:avLst/>
                    </a:prstGeom>
                    <a:noFill/>
                    <a:ln>
                      <a:noFill/>
                    </a:ln>
                  </pic:spPr>
                </pic:pic>
              </a:graphicData>
            </a:graphic>
          </wp:inline>
        </w:drawing>
      </w:r>
    </w:p>
    <w:p w14:paraId="362D8B0C"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 xml:space="preserve">5.2-3 </w:t>
      </w:r>
      <w:r>
        <w:rPr>
          <w:rFonts w:ascii="Times New Roman" w:eastAsiaTheme="minorEastAsia" w:hAnsi="Times New Roman" w:hint="eastAsia"/>
          <w:b/>
          <w:bCs/>
          <w:sz w:val="21"/>
          <w:szCs w:val="21"/>
          <w:lang w:eastAsia="zh-CN" w:bidi="ar"/>
        </w:rPr>
        <w:t>上斜窗口布局</w:t>
      </w:r>
    </w:p>
    <w:p w14:paraId="0C3C2E31" w14:textId="77777777" w:rsidR="00D0766F" w:rsidRDefault="00000000">
      <w:pPr>
        <w:spacing w:line="312" w:lineRule="auto"/>
        <w:ind w:firstLine="480"/>
        <w:jc w:val="both"/>
        <w:rPr>
          <w:rFonts w:ascii="宋体" w:eastAsia="宋体" w:hAnsi="宋体" w:cs="宋体"/>
          <w:lang w:eastAsia="zh-CN"/>
        </w:rPr>
      </w:pPr>
      <w:r>
        <w:rPr>
          <w:rFonts w:ascii="宋体" w:eastAsia="宋体" w:hAnsi="宋体" w:cs="宋体" w:hint="eastAsia"/>
          <w:lang w:eastAsia="zh-CN"/>
        </w:rPr>
        <w:t>BEST真空室共有16个中窗口，包括14个常规中窗口和、1个NBI窗口和1个N窗口。中窗口结构由窗口领圈、过渡段、窗口延伸段、窗口导管、插件法兰和密封法兰等组成，中窗口采用双层柔性薄膜密封。中窗口采用双层壳体结构，双层壳体厚度为100 mm，壳体壁厚35mm, 为矩形截面，内壳内壁尺寸高1500 mm，宽1140 mm。中窗口导管宽2340 mm，高3000 mm，壳体厚度35 mm，距离托卡马克中心7440 mm，具体窗口布局如图5.2-4所示，窗口本体材料全部采用316L-BG,螺栓材料选用Inconel718。</w:t>
      </w:r>
    </w:p>
    <w:p w14:paraId="7BC4D7AD" w14:textId="77777777" w:rsidR="00D0766F" w:rsidRDefault="00000000">
      <w:pPr>
        <w:keepLines/>
        <w:spacing w:afterLines="50" w:after="163" w:line="360" w:lineRule="auto"/>
        <w:ind w:firstLine="480"/>
        <w:jc w:val="center"/>
        <w:rPr>
          <w:rFonts w:ascii="宋体" w:eastAsia="宋体" w:hAnsi="宋体" w:cs="宋体"/>
          <w:szCs w:val="22"/>
        </w:rPr>
      </w:pPr>
      <w:r>
        <w:rPr>
          <w:rFonts w:ascii="宋体" w:eastAsia="宋体" w:hAnsi="宋体" w:cs="宋体" w:hint="eastAsia"/>
          <w:noProof/>
          <w:szCs w:val="22"/>
        </w:rPr>
        <w:lastRenderedPageBreak/>
        <w:drawing>
          <wp:inline distT="0" distB="0" distL="114300" distR="114300" wp14:anchorId="1C112384" wp14:editId="588C4430">
            <wp:extent cx="3599815" cy="3187065"/>
            <wp:effectExtent l="0" t="0" r="635" b="3810"/>
            <wp:docPr id="6" name="图片 5" descr="C:/Users/Wang/Desktop/招标文件截图/微信截图_20231227132516.png微信截图_2023122713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Wang/Desktop/招标文件截图/微信截图_20231227132516.png微信截图_20231227132516"/>
                    <pic:cNvPicPr>
                      <a:picLocks noChangeAspect="1"/>
                    </pic:cNvPicPr>
                  </pic:nvPicPr>
                  <pic:blipFill>
                    <a:blip r:embed="rId18"/>
                    <a:srcRect l="1058" r="1058"/>
                    <a:stretch>
                      <a:fillRect/>
                    </a:stretch>
                  </pic:blipFill>
                  <pic:spPr>
                    <a:xfrm>
                      <a:off x="0" y="0"/>
                      <a:ext cx="3599815" cy="3187065"/>
                    </a:xfrm>
                    <a:prstGeom prst="rect">
                      <a:avLst/>
                    </a:prstGeom>
                    <a:noFill/>
                    <a:ln>
                      <a:noFill/>
                    </a:ln>
                  </pic:spPr>
                </pic:pic>
              </a:graphicData>
            </a:graphic>
          </wp:inline>
        </w:drawing>
      </w:r>
    </w:p>
    <w:p w14:paraId="49930BCC"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 xml:space="preserve">5.2-4  </w:t>
      </w:r>
      <w:r>
        <w:rPr>
          <w:rFonts w:ascii="Times New Roman" w:eastAsiaTheme="minorEastAsia" w:hAnsi="Times New Roman" w:hint="eastAsia"/>
          <w:b/>
          <w:bCs/>
          <w:sz w:val="21"/>
          <w:szCs w:val="21"/>
          <w:lang w:eastAsia="zh-CN" w:bidi="ar"/>
        </w:rPr>
        <w:t>中窗口布局</w:t>
      </w:r>
    </w:p>
    <w:p w14:paraId="29386601" w14:textId="77777777" w:rsidR="00D0766F" w:rsidRDefault="00000000">
      <w:pPr>
        <w:spacing w:line="312" w:lineRule="auto"/>
        <w:ind w:firstLine="480"/>
        <w:rPr>
          <w:rFonts w:ascii="宋体" w:eastAsia="宋体" w:hAnsi="宋体" w:cs="宋体"/>
          <w:lang w:eastAsia="zh-CN"/>
        </w:rPr>
      </w:pPr>
      <w:r>
        <w:rPr>
          <w:rFonts w:ascii="宋体" w:eastAsia="宋体" w:hAnsi="宋体" w:cs="宋体" w:hint="eastAsia"/>
          <w:lang w:eastAsia="zh-CN"/>
        </w:rPr>
        <w:t>BEST真空室共有16个下斜窗口，下斜窗口采用双层壳体结构，双层壳体厚度为100 mm，单层壁厚35mm，采用20度斜向下的梯形截面，内壳内壁尺寸为上底720 mm，下底1020 mm，高1020 mm。下斜窗口的结构布局如图5.2-5所示，下窗口采用盲板密封，窗口本体材料全部采用316L-BG,螺栓材料选用Inconel718。</w:t>
      </w:r>
    </w:p>
    <w:p w14:paraId="73AE067B" w14:textId="77777777" w:rsidR="00D0766F" w:rsidRDefault="00000000">
      <w:pPr>
        <w:keepLines/>
        <w:spacing w:afterLines="50" w:after="163" w:line="360" w:lineRule="auto"/>
        <w:ind w:firstLine="480"/>
        <w:jc w:val="center"/>
        <w:rPr>
          <w:rFonts w:ascii="宋体" w:eastAsia="宋体" w:hAnsi="宋体" w:cs="宋体"/>
          <w:szCs w:val="22"/>
        </w:rPr>
      </w:pPr>
      <w:r>
        <w:rPr>
          <w:rFonts w:ascii="宋体" w:eastAsia="宋体" w:hAnsi="宋体" w:cs="宋体" w:hint="eastAsia"/>
          <w:noProof/>
          <w:szCs w:val="22"/>
        </w:rPr>
        <w:drawing>
          <wp:inline distT="0" distB="0" distL="114300" distR="114300" wp14:anchorId="1820B8FC" wp14:editId="3A656354">
            <wp:extent cx="3599815" cy="3115945"/>
            <wp:effectExtent l="0" t="0" r="635" b="8255"/>
            <wp:docPr id="7" name="图片 6" descr="C:/Users/Wang/Desktop/招标文件截图/微信截图_20231227132506.png微信截图_2023122713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Wang/Desktop/招标文件截图/微信截图_20231227132506.png微信截图_20231227132506"/>
                    <pic:cNvPicPr>
                      <a:picLocks noChangeAspect="1"/>
                    </pic:cNvPicPr>
                  </pic:nvPicPr>
                  <pic:blipFill>
                    <a:blip r:embed="rId19"/>
                    <a:srcRect t="373" b="373"/>
                    <a:stretch>
                      <a:fillRect/>
                    </a:stretch>
                  </pic:blipFill>
                  <pic:spPr>
                    <a:xfrm>
                      <a:off x="0" y="0"/>
                      <a:ext cx="3599815" cy="3115945"/>
                    </a:xfrm>
                    <a:prstGeom prst="rect">
                      <a:avLst/>
                    </a:prstGeom>
                    <a:noFill/>
                    <a:ln>
                      <a:noFill/>
                    </a:ln>
                  </pic:spPr>
                </pic:pic>
              </a:graphicData>
            </a:graphic>
          </wp:inline>
        </w:drawing>
      </w:r>
    </w:p>
    <w:p w14:paraId="763B9FE1"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 xml:space="preserve">5.2-5 </w:t>
      </w:r>
      <w:r>
        <w:rPr>
          <w:rFonts w:ascii="Times New Roman" w:eastAsiaTheme="minorEastAsia" w:hAnsi="Times New Roman" w:hint="eastAsia"/>
          <w:b/>
          <w:bCs/>
          <w:sz w:val="21"/>
          <w:szCs w:val="21"/>
          <w:lang w:eastAsia="zh-CN" w:bidi="ar"/>
        </w:rPr>
        <w:t>下窗斜口布局</w:t>
      </w:r>
    </w:p>
    <w:p w14:paraId="68717D09" w14:textId="77777777" w:rsidR="00D0766F" w:rsidRDefault="00000000">
      <w:pPr>
        <w:ind w:firstLine="480"/>
        <w:rPr>
          <w:rFonts w:ascii="宋体" w:eastAsia="宋体" w:hAnsi="宋体" w:cs="宋体"/>
          <w:lang w:eastAsia="zh-CN"/>
        </w:rPr>
      </w:pPr>
      <w:r>
        <w:rPr>
          <w:rFonts w:ascii="宋体" w:eastAsia="宋体" w:hAnsi="宋体" w:cs="宋体" w:hint="eastAsia"/>
          <w:lang w:eastAsia="zh-CN"/>
        </w:rPr>
        <w:lastRenderedPageBreak/>
        <w:t>真空室支撑系统位于下窗口，与下窗口的支撑</w:t>
      </w:r>
      <w:proofErr w:type="gramStart"/>
      <w:r>
        <w:rPr>
          <w:rFonts w:ascii="宋体" w:eastAsia="宋体" w:hAnsi="宋体" w:cs="宋体" w:hint="eastAsia"/>
          <w:lang w:eastAsia="zh-CN"/>
        </w:rPr>
        <w:t>墩</w:t>
      </w:r>
      <w:proofErr w:type="gramEnd"/>
      <w:r>
        <w:rPr>
          <w:rFonts w:ascii="宋体" w:eastAsia="宋体" w:hAnsi="宋体" w:cs="宋体" w:hint="eastAsia"/>
          <w:lang w:eastAsia="zh-CN"/>
        </w:rPr>
        <w:t>通过螺栓连接，共16个，共同支撑起真空室本体和窗口以及位于真空室内部的包层、偏滤器、窗口插件和诊断部件等。真空室支撑采用柔性板式结构。BEST真空室支撑结构设计如图5.2-6所示，包括支撑底板、柔性支撑板组件、竖直压紧板、</w:t>
      </w:r>
      <w:proofErr w:type="gramStart"/>
      <w:r>
        <w:rPr>
          <w:rFonts w:ascii="宋体" w:eastAsia="宋体" w:hAnsi="宋体" w:cs="宋体" w:hint="eastAsia"/>
          <w:lang w:eastAsia="zh-CN"/>
        </w:rPr>
        <w:t>径向顶紧板</w:t>
      </w:r>
      <w:proofErr w:type="gramEnd"/>
      <w:r>
        <w:rPr>
          <w:rFonts w:ascii="宋体" w:eastAsia="宋体" w:hAnsi="宋体" w:cs="宋体" w:hint="eastAsia"/>
          <w:lang w:eastAsia="zh-CN"/>
        </w:rPr>
        <w:t>和螺栓组件等主要部分。其中下窗口支撑</w:t>
      </w:r>
      <w:proofErr w:type="gramStart"/>
      <w:r>
        <w:rPr>
          <w:rFonts w:ascii="宋体" w:eastAsia="宋体" w:hAnsi="宋体" w:cs="宋体" w:hint="eastAsia"/>
          <w:lang w:eastAsia="zh-CN"/>
        </w:rPr>
        <w:t>墩</w:t>
      </w:r>
      <w:proofErr w:type="gramEnd"/>
      <w:r>
        <w:rPr>
          <w:rFonts w:ascii="宋体" w:eastAsia="宋体" w:hAnsi="宋体" w:cs="宋体" w:hint="eastAsia"/>
          <w:lang w:eastAsia="zh-CN"/>
        </w:rPr>
        <w:t>采用锻件加工，与下窗口壳体焊接为一体，作为窗口的一部分，柔性支撑与支撑</w:t>
      </w:r>
      <w:proofErr w:type="gramStart"/>
      <w:r>
        <w:rPr>
          <w:rFonts w:ascii="宋体" w:eastAsia="宋体" w:hAnsi="宋体" w:cs="宋体" w:hint="eastAsia"/>
          <w:lang w:eastAsia="zh-CN"/>
        </w:rPr>
        <w:t>墩</w:t>
      </w:r>
      <w:proofErr w:type="gramEnd"/>
      <w:r>
        <w:rPr>
          <w:rFonts w:ascii="宋体" w:eastAsia="宋体" w:hAnsi="宋体" w:cs="宋体" w:hint="eastAsia"/>
          <w:lang w:eastAsia="zh-CN"/>
        </w:rPr>
        <w:t>通过高强度螺栓连接。在下窗口</w:t>
      </w:r>
      <w:proofErr w:type="gramStart"/>
      <w:r>
        <w:rPr>
          <w:rFonts w:ascii="宋体" w:eastAsia="宋体" w:hAnsi="宋体" w:cs="宋体" w:hint="eastAsia"/>
          <w:lang w:eastAsia="zh-CN"/>
        </w:rPr>
        <w:t>支撑墩与支撑</w:t>
      </w:r>
      <w:proofErr w:type="gramEnd"/>
      <w:r>
        <w:rPr>
          <w:rFonts w:ascii="宋体" w:eastAsia="宋体" w:hAnsi="宋体" w:cs="宋体" w:hint="eastAsia"/>
          <w:lang w:eastAsia="zh-CN"/>
        </w:rPr>
        <w:t>结构连接位置有绝缘板过渡，螺栓有绝缘套。柔性支撑板呈“工”字型，是柔性支撑的核心部件。一个柔性支撑组件共有20块柔性板，每块柔性板的厚度为15 mm，两柔性板之间在上、下横</w:t>
      </w:r>
      <w:proofErr w:type="gramStart"/>
      <w:r>
        <w:rPr>
          <w:rFonts w:ascii="宋体" w:eastAsia="宋体" w:hAnsi="宋体" w:cs="宋体" w:hint="eastAsia"/>
          <w:lang w:eastAsia="zh-CN"/>
        </w:rPr>
        <w:t>段区域</w:t>
      </w:r>
      <w:proofErr w:type="gramEnd"/>
      <w:r>
        <w:rPr>
          <w:rFonts w:ascii="宋体" w:eastAsia="宋体" w:hAnsi="宋体" w:cs="宋体" w:hint="eastAsia"/>
          <w:lang w:eastAsia="zh-CN"/>
        </w:rPr>
        <w:t xml:space="preserve">分别用矩形板作为间隔板，柔性板和间隔板用螺栓紧固。支撑结构整体尺寸为1786 mm（高）× 1000mm（环向）× 885 mm(径向)。重力支撑本体材料采用316L-BG,螺栓材料选用Inconel718，重力支撑底部与杜瓦连接螺栓采用M30 </w:t>
      </w:r>
      <w:proofErr w:type="spellStart"/>
      <w:r>
        <w:rPr>
          <w:rFonts w:ascii="宋体" w:eastAsia="宋体" w:hAnsi="宋体" w:cs="宋体" w:hint="eastAsia"/>
          <w:lang w:eastAsia="zh-CN"/>
        </w:rPr>
        <w:t>Superbolt</w:t>
      </w:r>
      <w:proofErr w:type="spellEnd"/>
      <w:r>
        <w:rPr>
          <w:rFonts w:ascii="宋体" w:eastAsia="宋体" w:hAnsi="宋体" w:cs="宋体" w:hint="eastAsia"/>
          <w:lang w:eastAsia="zh-CN"/>
        </w:rPr>
        <w:t>超级螺栓。</w:t>
      </w:r>
    </w:p>
    <w:p w14:paraId="64D6BDAD" w14:textId="77777777" w:rsidR="00D0766F" w:rsidRDefault="00000000">
      <w:pPr>
        <w:keepLines/>
        <w:spacing w:afterLines="50" w:after="163" w:line="360" w:lineRule="auto"/>
        <w:ind w:firstLine="480"/>
        <w:jc w:val="center"/>
        <w:rPr>
          <w:rFonts w:ascii="宋体" w:eastAsia="宋体" w:hAnsi="宋体" w:cs="宋体"/>
          <w:szCs w:val="22"/>
        </w:rPr>
      </w:pPr>
      <w:r>
        <w:rPr>
          <w:rFonts w:ascii="宋体" w:eastAsia="宋体" w:hAnsi="宋体" w:cs="宋体" w:hint="eastAsia"/>
          <w:noProof/>
          <w:szCs w:val="22"/>
        </w:rPr>
        <w:drawing>
          <wp:inline distT="0" distB="0" distL="114300" distR="114300" wp14:anchorId="5EA067CD" wp14:editId="4ABB1EF4">
            <wp:extent cx="3599815" cy="3657600"/>
            <wp:effectExtent l="0" t="0" r="635" b="0"/>
            <wp:docPr id="8" name="图片 7" descr="C:/Users/Wang/Desktop/微信截图_20240104105227.png微信截图_2024010410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Wang/Desktop/微信截图_20240104105227.png微信截图_20240104105227"/>
                    <pic:cNvPicPr>
                      <a:picLocks noChangeAspect="1"/>
                    </pic:cNvPicPr>
                  </pic:nvPicPr>
                  <pic:blipFill>
                    <a:blip r:embed="rId20"/>
                    <a:srcRect l="2185" r="2185"/>
                    <a:stretch>
                      <a:fillRect/>
                    </a:stretch>
                  </pic:blipFill>
                  <pic:spPr>
                    <a:xfrm>
                      <a:off x="0" y="0"/>
                      <a:ext cx="3599815" cy="3657600"/>
                    </a:xfrm>
                    <a:prstGeom prst="rect">
                      <a:avLst/>
                    </a:prstGeom>
                    <a:noFill/>
                    <a:ln>
                      <a:noFill/>
                    </a:ln>
                  </pic:spPr>
                </pic:pic>
              </a:graphicData>
            </a:graphic>
          </wp:inline>
        </w:drawing>
      </w:r>
    </w:p>
    <w:p w14:paraId="1D3775E8"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 xml:space="preserve">5.2-6  </w:t>
      </w:r>
      <w:r>
        <w:rPr>
          <w:rFonts w:ascii="Times New Roman" w:eastAsiaTheme="minorEastAsia" w:hAnsi="Times New Roman" w:hint="eastAsia"/>
          <w:b/>
          <w:bCs/>
          <w:sz w:val="21"/>
          <w:szCs w:val="21"/>
          <w:lang w:eastAsia="zh-CN" w:bidi="ar"/>
        </w:rPr>
        <w:t>柔性支撑结构</w:t>
      </w:r>
    </w:p>
    <w:p w14:paraId="73B319DF" w14:textId="77777777" w:rsidR="00D0766F" w:rsidRDefault="00000000">
      <w:pPr>
        <w:ind w:firstLine="480"/>
        <w:rPr>
          <w:rFonts w:ascii="宋体" w:eastAsia="宋体" w:hAnsi="宋体" w:cs="宋体"/>
          <w:lang w:eastAsia="zh-CN"/>
        </w:rPr>
      </w:pPr>
      <w:r>
        <w:rPr>
          <w:rFonts w:ascii="宋体" w:eastAsia="宋体" w:hAnsi="宋体" w:cs="宋体" w:hint="eastAsia"/>
          <w:lang w:eastAsia="zh-CN"/>
        </w:rPr>
        <w:t>真空室系统主要技术参数如表5.2-1所示：</w:t>
      </w:r>
    </w:p>
    <w:p w14:paraId="38F482FD" w14:textId="77777777" w:rsidR="00D0766F" w:rsidRDefault="00D0766F">
      <w:pPr>
        <w:ind w:firstLine="480"/>
        <w:rPr>
          <w:rFonts w:ascii="宋体" w:eastAsia="宋体" w:hAnsi="宋体" w:cs="宋体"/>
          <w:lang w:eastAsia="zh-CN"/>
        </w:rPr>
      </w:pPr>
    </w:p>
    <w:p w14:paraId="1751EADF" w14:textId="77777777" w:rsidR="00D0766F" w:rsidRDefault="00D0766F">
      <w:pPr>
        <w:ind w:firstLine="480"/>
        <w:rPr>
          <w:rFonts w:ascii="宋体" w:eastAsia="宋体" w:hAnsi="宋体" w:cs="宋体"/>
          <w:lang w:eastAsia="zh-CN"/>
        </w:rPr>
      </w:pPr>
    </w:p>
    <w:p w14:paraId="3CAC2103" w14:textId="77777777" w:rsidR="00D0766F" w:rsidRDefault="00D0766F">
      <w:pPr>
        <w:ind w:firstLine="480"/>
        <w:rPr>
          <w:rFonts w:ascii="宋体" w:eastAsia="宋体" w:hAnsi="宋体" w:cs="宋体"/>
          <w:lang w:eastAsia="zh-CN"/>
        </w:rPr>
      </w:pPr>
    </w:p>
    <w:p w14:paraId="327B4C2E" w14:textId="77777777" w:rsidR="00D0766F" w:rsidRDefault="00D0766F">
      <w:pPr>
        <w:adjustRightInd w:val="0"/>
        <w:snapToGrid w:val="0"/>
        <w:spacing w:beforeLines="50" w:before="163" w:afterLines="50" w:after="163" w:line="300" w:lineRule="auto"/>
        <w:ind w:firstLineChars="0" w:firstLine="0"/>
        <w:jc w:val="both"/>
        <w:rPr>
          <w:rFonts w:ascii="Times New Roman" w:eastAsiaTheme="minorEastAsia" w:hAnsi="Times New Roman"/>
          <w:b/>
          <w:bCs/>
          <w:sz w:val="21"/>
          <w:szCs w:val="21"/>
          <w:lang w:eastAsia="zh-CN" w:bidi="ar"/>
        </w:rPr>
      </w:pPr>
    </w:p>
    <w:p w14:paraId="3F263D41"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 xml:space="preserve">5.2-1  </w:t>
      </w:r>
      <w:r>
        <w:rPr>
          <w:rFonts w:ascii="Times New Roman" w:eastAsiaTheme="minorEastAsia" w:hAnsi="Times New Roman" w:hint="eastAsia"/>
          <w:b/>
          <w:bCs/>
          <w:sz w:val="21"/>
          <w:szCs w:val="21"/>
          <w:lang w:eastAsia="zh-CN" w:bidi="ar"/>
        </w:rPr>
        <w:t>真空室系统主要参数指标</w:t>
      </w:r>
    </w:p>
    <w:tbl>
      <w:tblPr>
        <w:tblW w:w="74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62"/>
        <w:gridCol w:w="3947"/>
      </w:tblGrid>
      <w:tr w:rsidR="00D0766F" w14:paraId="07443100" w14:textId="77777777">
        <w:trPr>
          <w:trHeight w:val="2999"/>
          <w:jc w:val="center"/>
        </w:trPr>
        <w:tc>
          <w:tcPr>
            <w:tcW w:w="3462" w:type="dxa"/>
            <w:shd w:val="clear" w:color="auto" w:fill="auto"/>
            <w:tcMar>
              <w:top w:w="54" w:type="dxa"/>
              <w:left w:w="108" w:type="dxa"/>
              <w:bottom w:w="54" w:type="dxa"/>
              <w:right w:w="108" w:type="dxa"/>
            </w:tcMar>
          </w:tcPr>
          <w:p w14:paraId="3908B776" w14:textId="77777777" w:rsidR="00D0766F" w:rsidRDefault="00000000">
            <w:pPr>
              <w:pStyle w:val="Default"/>
              <w:keepLines/>
              <w:snapToGrid w:val="0"/>
              <w:spacing w:line="300" w:lineRule="auto"/>
              <w:jc w:val="both"/>
              <w:rPr>
                <w:rFonts w:ascii="宋体" w:eastAsia="宋体" w:hAnsi="宋体" w:cs="宋体"/>
                <w:b/>
                <w:bCs/>
                <w:color w:val="auto"/>
                <w:sz w:val="21"/>
                <w:szCs w:val="21"/>
              </w:rPr>
            </w:pPr>
            <w:r>
              <w:rPr>
                <w:rFonts w:ascii="宋体" w:eastAsia="宋体" w:hAnsi="宋体" w:cs="宋体" w:hint="eastAsia"/>
                <w:b/>
                <w:bCs/>
                <w:color w:val="auto"/>
                <w:sz w:val="21"/>
                <w:szCs w:val="21"/>
              </w:rPr>
              <w:t>尺寸：</w:t>
            </w:r>
          </w:p>
          <w:p w14:paraId="1E730355"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-单个扇区环向角度</w:t>
            </w:r>
          </w:p>
          <w:p w14:paraId="3D53A913"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-赤道面最大环向直径</w:t>
            </w:r>
          </w:p>
          <w:p w14:paraId="4D8A0589"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-赤道面最小环向直径</w:t>
            </w:r>
          </w:p>
          <w:p w14:paraId="4303251F"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-D型截面高度</w:t>
            </w:r>
          </w:p>
          <w:p w14:paraId="6AB3F39F"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-主体壳体厚度</w:t>
            </w:r>
          </w:p>
          <w:p w14:paraId="1496010B"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-主体</w:t>
            </w:r>
            <w:proofErr w:type="gramStart"/>
            <w:r>
              <w:rPr>
                <w:rFonts w:ascii="宋体" w:eastAsia="宋体" w:hAnsi="宋体" w:cs="宋体" w:hint="eastAsia"/>
                <w:color w:val="auto"/>
                <w:sz w:val="21"/>
                <w:szCs w:val="21"/>
              </w:rPr>
              <w:t>筋</w:t>
            </w:r>
            <w:proofErr w:type="gramEnd"/>
            <w:r>
              <w:rPr>
                <w:rFonts w:ascii="宋体" w:eastAsia="宋体" w:hAnsi="宋体" w:cs="宋体" w:hint="eastAsia"/>
                <w:color w:val="auto"/>
                <w:sz w:val="21"/>
                <w:szCs w:val="21"/>
              </w:rPr>
              <w:t>板厚度</w:t>
            </w:r>
          </w:p>
          <w:p w14:paraId="59B2B426"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w:t>
            </w:r>
            <w:proofErr w:type="gramStart"/>
            <w:r>
              <w:rPr>
                <w:rFonts w:ascii="宋体" w:eastAsia="宋体" w:hAnsi="宋体" w:cs="宋体" w:hint="eastAsia"/>
                <w:color w:val="auto"/>
                <w:sz w:val="21"/>
                <w:szCs w:val="21"/>
              </w:rPr>
              <w:t>窗口筋板和</w:t>
            </w:r>
            <w:proofErr w:type="gramEnd"/>
            <w:r>
              <w:rPr>
                <w:rFonts w:ascii="宋体" w:eastAsia="宋体" w:hAnsi="宋体" w:cs="宋体" w:hint="eastAsia"/>
                <w:color w:val="auto"/>
                <w:sz w:val="21"/>
                <w:szCs w:val="21"/>
              </w:rPr>
              <w:t>壳体厚度</w:t>
            </w:r>
          </w:p>
          <w:p w14:paraId="37B5F5A4"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w:t>
            </w:r>
            <w:proofErr w:type="gramStart"/>
            <w:r>
              <w:rPr>
                <w:rFonts w:ascii="宋体" w:eastAsia="宋体" w:hAnsi="宋体" w:cs="宋体" w:hint="eastAsia"/>
                <w:color w:val="auto"/>
                <w:sz w:val="21"/>
                <w:szCs w:val="21"/>
              </w:rPr>
              <w:t>高场占位</w:t>
            </w:r>
            <w:proofErr w:type="gramEnd"/>
          </w:p>
          <w:p w14:paraId="5A9D5444"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-低场占位</w:t>
            </w:r>
          </w:p>
        </w:tc>
        <w:tc>
          <w:tcPr>
            <w:tcW w:w="3947" w:type="dxa"/>
            <w:shd w:val="clear" w:color="auto" w:fill="auto"/>
            <w:tcMar>
              <w:top w:w="54" w:type="dxa"/>
              <w:left w:w="108" w:type="dxa"/>
              <w:bottom w:w="54" w:type="dxa"/>
              <w:right w:w="108" w:type="dxa"/>
            </w:tcMar>
          </w:tcPr>
          <w:p w14:paraId="60B69DAD" w14:textId="77777777" w:rsidR="00D0766F" w:rsidRDefault="00D0766F">
            <w:pPr>
              <w:pStyle w:val="Default"/>
              <w:keepLines/>
              <w:snapToGrid w:val="0"/>
              <w:spacing w:line="300" w:lineRule="auto"/>
              <w:jc w:val="both"/>
              <w:rPr>
                <w:rFonts w:ascii="宋体" w:eastAsia="宋体" w:hAnsi="宋体" w:cs="宋体"/>
                <w:color w:val="auto"/>
                <w:sz w:val="21"/>
                <w:szCs w:val="21"/>
              </w:rPr>
            </w:pPr>
          </w:p>
          <w:p w14:paraId="58CBE20B" w14:textId="77777777" w:rsidR="00D0766F" w:rsidRDefault="00000000">
            <w:pPr>
              <w:pStyle w:val="Default"/>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45°</w:t>
            </w:r>
          </w:p>
          <w:p w14:paraId="20ABA4ED"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11.56 m</w:t>
            </w:r>
          </w:p>
          <w:p w14:paraId="73E2E545"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3.74 m</w:t>
            </w:r>
          </w:p>
          <w:p w14:paraId="62828BB7"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6.26m</w:t>
            </w:r>
          </w:p>
          <w:p w14:paraId="4536CADD"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40 mm</w:t>
            </w:r>
          </w:p>
          <w:p w14:paraId="621162E4"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40 mm</w:t>
            </w:r>
          </w:p>
          <w:p w14:paraId="500BA02A"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35mm</w:t>
            </w:r>
          </w:p>
          <w:p w14:paraId="690C5534"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180 mm</w:t>
            </w:r>
          </w:p>
          <w:p w14:paraId="192DA5F4"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530 mm</w:t>
            </w:r>
          </w:p>
        </w:tc>
      </w:tr>
      <w:tr w:rsidR="00D0766F" w14:paraId="3E567A09" w14:textId="77777777">
        <w:trPr>
          <w:trHeight w:val="188"/>
          <w:jc w:val="center"/>
        </w:trPr>
        <w:tc>
          <w:tcPr>
            <w:tcW w:w="3462" w:type="dxa"/>
            <w:shd w:val="clear" w:color="auto" w:fill="auto"/>
            <w:tcMar>
              <w:top w:w="54" w:type="dxa"/>
              <w:left w:w="108" w:type="dxa"/>
              <w:bottom w:w="54" w:type="dxa"/>
              <w:right w:w="108" w:type="dxa"/>
            </w:tcMar>
            <w:vAlign w:val="center"/>
          </w:tcPr>
          <w:p w14:paraId="5E1878AF"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结构</w:t>
            </w:r>
          </w:p>
        </w:tc>
        <w:tc>
          <w:tcPr>
            <w:tcW w:w="3947" w:type="dxa"/>
            <w:shd w:val="clear" w:color="auto" w:fill="auto"/>
            <w:tcMar>
              <w:top w:w="54" w:type="dxa"/>
              <w:left w:w="108" w:type="dxa"/>
              <w:bottom w:w="54" w:type="dxa"/>
              <w:right w:w="108" w:type="dxa"/>
            </w:tcMar>
            <w:vAlign w:val="center"/>
          </w:tcPr>
          <w:p w14:paraId="6BDAA771"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双层壁</w:t>
            </w:r>
          </w:p>
        </w:tc>
      </w:tr>
      <w:tr w:rsidR="00D0766F" w14:paraId="4A0BB992" w14:textId="77777777">
        <w:trPr>
          <w:trHeight w:val="155"/>
          <w:jc w:val="center"/>
        </w:trPr>
        <w:tc>
          <w:tcPr>
            <w:tcW w:w="3462" w:type="dxa"/>
            <w:shd w:val="clear" w:color="auto" w:fill="auto"/>
            <w:tcMar>
              <w:top w:w="54" w:type="dxa"/>
              <w:left w:w="108" w:type="dxa"/>
              <w:bottom w:w="54" w:type="dxa"/>
              <w:right w:w="108" w:type="dxa"/>
            </w:tcMar>
            <w:vAlign w:val="center"/>
          </w:tcPr>
          <w:p w14:paraId="169478F9"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烘烤温度</w:t>
            </w:r>
          </w:p>
        </w:tc>
        <w:tc>
          <w:tcPr>
            <w:tcW w:w="3947" w:type="dxa"/>
            <w:shd w:val="clear" w:color="auto" w:fill="auto"/>
            <w:tcMar>
              <w:top w:w="54" w:type="dxa"/>
              <w:left w:w="108" w:type="dxa"/>
              <w:bottom w:w="54" w:type="dxa"/>
              <w:right w:w="108" w:type="dxa"/>
            </w:tcMar>
            <w:vAlign w:val="center"/>
          </w:tcPr>
          <w:p w14:paraId="58F1A9CB"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150℃</w:t>
            </w:r>
          </w:p>
        </w:tc>
      </w:tr>
      <w:tr w:rsidR="00D0766F" w14:paraId="1AED6916" w14:textId="77777777">
        <w:trPr>
          <w:trHeight w:val="296"/>
          <w:jc w:val="center"/>
        </w:trPr>
        <w:tc>
          <w:tcPr>
            <w:tcW w:w="3462" w:type="dxa"/>
            <w:shd w:val="clear" w:color="auto" w:fill="auto"/>
            <w:tcMar>
              <w:top w:w="54" w:type="dxa"/>
              <w:left w:w="108" w:type="dxa"/>
              <w:bottom w:w="54" w:type="dxa"/>
              <w:right w:w="108" w:type="dxa"/>
            </w:tcMar>
            <w:vAlign w:val="center"/>
          </w:tcPr>
          <w:p w14:paraId="3EDAF44D"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主体材料</w:t>
            </w:r>
          </w:p>
        </w:tc>
        <w:tc>
          <w:tcPr>
            <w:tcW w:w="3947" w:type="dxa"/>
            <w:shd w:val="clear" w:color="auto" w:fill="auto"/>
            <w:tcMar>
              <w:top w:w="54" w:type="dxa"/>
              <w:left w:w="108" w:type="dxa"/>
              <w:bottom w:w="54" w:type="dxa"/>
              <w:right w:w="108" w:type="dxa"/>
            </w:tcMar>
            <w:vAlign w:val="center"/>
          </w:tcPr>
          <w:p w14:paraId="70DAF4C7"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316 L-BG</w:t>
            </w:r>
          </w:p>
        </w:tc>
      </w:tr>
      <w:tr w:rsidR="00D0766F" w14:paraId="31B4AFC9" w14:textId="77777777">
        <w:trPr>
          <w:trHeight w:val="361"/>
          <w:jc w:val="center"/>
        </w:trPr>
        <w:tc>
          <w:tcPr>
            <w:tcW w:w="3462" w:type="dxa"/>
            <w:shd w:val="clear" w:color="auto" w:fill="auto"/>
            <w:tcMar>
              <w:top w:w="54" w:type="dxa"/>
              <w:left w:w="108" w:type="dxa"/>
              <w:bottom w:w="54" w:type="dxa"/>
              <w:right w:w="108" w:type="dxa"/>
            </w:tcMar>
            <w:vAlign w:val="center"/>
          </w:tcPr>
          <w:p w14:paraId="20E52EF6"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极限真空度</w:t>
            </w:r>
          </w:p>
        </w:tc>
        <w:tc>
          <w:tcPr>
            <w:tcW w:w="3947" w:type="dxa"/>
            <w:shd w:val="clear" w:color="auto" w:fill="auto"/>
            <w:tcMar>
              <w:top w:w="54" w:type="dxa"/>
              <w:left w:w="108" w:type="dxa"/>
              <w:bottom w:w="54" w:type="dxa"/>
              <w:right w:w="108" w:type="dxa"/>
            </w:tcMar>
            <w:vAlign w:val="center"/>
          </w:tcPr>
          <w:p w14:paraId="13474F2A"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10</w:t>
            </w:r>
            <w:r>
              <w:rPr>
                <w:rFonts w:ascii="宋体" w:eastAsia="宋体" w:hAnsi="宋体" w:cs="宋体" w:hint="eastAsia"/>
                <w:color w:val="auto"/>
                <w:sz w:val="21"/>
                <w:szCs w:val="21"/>
                <w:vertAlign w:val="superscript"/>
              </w:rPr>
              <w:t xml:space="preserve">-6 </w:t>
            </w:r>
            <w:r>
              <w:rPr>
                <w:rFonts w:ascii="宋体" w:eastAsia="宋体" w:hAnsi="宋体" w:cs="宋体" w:hint="eastAsia"/>
                <w:color w:val="auto"/>
                <w:sz w:val="21"/>
                <w:szCs w:val="21"/>
              </w:rPr>
              <w:t>Pa</w:t>
            </w:r>
          </w:p>
        </w:tc>
      </w:tr>
      <w:tr w:rsidR="00D0766F" w14:paraId="71C36F13" w14:textId="77777777">
        <w:trPr>
          <w:trHeight w:val="90"/>
          <w:jc w:val="center"/>
        </w:trPr>
        <w:tc>
          <w:tcPr>
            <w:tcW w:w="3462" w:type="dxa"/>
            <w:shd w:val="clear" w:color="auto" w:fill="auto"/>
            <w:tcMar>
              <w:top w:w="54" w:type="dxa"/>
              <w:left w:w="108" w:type="dxa"/>
              <w:bottom w:w="54" w:type="dxa"/>
              <w:right w:w="108" w:type="dxa"/>
            </w:tcMar>
            <w:vAlign w:val="center"/>
          </w:tcPr>
          <w:p w14:paraId="7BC88E54"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总漏率</w:t>
            </w:r>
          </w:p>
        </w:tc>
        <w:tc>
          <w:tcPr>
            <w:tcW w:w="3947" w:type="dxa"/>
            <w:shd w:val="clear" w:color="auto" w:fill="auto"/>
            <w:tcMar>
              <w:top w:w="54" w:type="dxa"/>
              <w:left w:w="108" w:type="dxa"/>
              <w:bottom w:w="54" w:type="dxa"/>
              <w:right w:w="108" w:type="dxa"/>
            </w:tcMar>
            <w:vAlign w:val="center"/>
          </w:tcPr>
          <w:p w14:paraId="58092453"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≦1x10</w:t>
            </w:r>
            <w:r>
              <w:rPr>
                <w:rFonts w:ascii="宋体" w:eastAsia="宋体" w:hAnsi="宋体" w:cs="宋体" w:hint="eastAsia"/>
                <w:color w:val="auto"/>
                <w:sz w:val="21"/>
                <w:szCs w:val="21"/>
                <w:vertAlign w:val="superscript"/>
              </w:rPr>
              <w:t xml:space="preserve">-7 </w:t>
            </w:r>
            <w:r>
              <w:rPr>
                <w:rFonts w:ascii="宋体" w:eastAsia="宋体" w:hAnsi="宋体" w:cs="宋体" w:hint="eastAsia"/>
                <w:color w:val="auto"/>
                <w:sz w:val="21"/>
                <w:szCs w:val="21"/>
              </w:rPr>
              <w:t>Pa.m</w:t>
            </w:r>
            <w:r>
              <w:rPr>
                <w:rFonts w:ascii="宋体" w:eastAsia="宋体" w:hAnsi="宋体" w:cs="宋体" w:hint="eastAsia"/>
                <w:color w:val="auto"/>
                <w:sz w:val="21"/>
                <w:szCs w:val="21"/>
                <w:vertAlign w:val="superscript"/>
              </w:rPr>
              <w:t>3</w:t>
            </w:r>
            <w:r>
              <w:rPr>
                <w:rFonts w:ascii="宋体" w:eastAsia="宋体" w:hAnsi="宋体" w:cs="宋体" w:hint="eastAsia"/>
                <w:color w:val="auto"/>
                <w:sz w:val="21"/>
                <w:szCs w:val="21"/>
              </w:rPr>
              <w:t>s</w:t>
            </w:r>
            <w:r>
              <w:rPr>
                <w:rFonts w:ascii="宋体" w:eastAsia="宋体" w:hAnsi="宋体" w:cs="宋体" w:hint="eastAsia"/>
                <w:color w:val="auto"/>
                <w:sz w:val="21"/>
                <w:szCs w:val="21"/>
                <w:vertAlign w:val="superscript"/>
              </w:rPr>
              <w:t>-1</w:t>
            </w:r>
          </w:p>
        </w:tc>
      </w:tr>
      <w:tr w:rsidR="00D0766F" w14:paraId="00C3AF9D" w14:textId="77777777">
        <w:trPr>
          <w:trHeight w:val="263"/>
          <w:jc w:val="center"/>
        </w:trPr>
        <w:tc>
          <w:tcPr>
            <w:tcW w:w="3462" w:type="dxa"/>
            <w:shd w:val="clear" w:color="auto" w:fill="auto"/>
            <w:tcMar>
              <w:top w:w="54" w:type="dxa"/>
              <w:left w:w="108" w:type="dxa"/>
              <w:bottom w:w="54" w:type="dxa"/>
              <w:right w:w="108" w:type="dxa"/>
            </w:tcMar>
            <w:vAlign w:val="center"/>
          </w:tcPr>
          <w:p w14:paraId="71890D75"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总体重量</w:t>
            </w:r>
          </w:p>
        </w:tc>
        <w:tc>
          <w:tcPr>
            <w:tcW w:w="3947" w:type="dxa"/>
            <w:shd w:val="clear" w:color="auto" w:fill="auto"/>
            <w:tcMar>
              <w:top w:w="54" w:type="dxa"/>
              <w:left w:w="108" w:type="dxa"/>
              <w:bottom w:w="54" w:type="dxa"/>
              <w:right w:w="108" w:type="dxa"/>
            </w:tcMar>
            <w:vAlign w:val="center"/>
          </w:tcPr>
          <w:p w14:paraId="31D62E87" w14:textId="77777777" w:rsidR="00D0766F" w:rsidRDefault="00000000">
            <w:pPr>
              <w:pStyle w:val="Default"/>
              <w:keepLines/>
              <w:snapToGrid w:val="0"/>
              <w:spacing w:line="300" w:lineRule="auto"/>
              <w:jc w:val="both"/>
              <w:rPr>
                <w:rFonts w:ascii="宋体" w:eastAsia="宋体" w:hAnsi="宋体" w:cs="宋体"/>
                <w:color w:val="auto"/>
                <w:sz w:val="21"/>
                <w:szCs w:val="21"/>
              </w:rPr>
            </w:pPr>
            <w:r>
              <w:rPr>
                <w:rFonts w:ascii="宋体" w:eastAsia="宋体" w:hAnsi="宋体" w:cs="宋体" w:hint="eastAsia"/>
                <w:color w:val="auto"/>
                <w:sz w:val="21"/>
                <w:szCs w:val="21"/>
              </w:rPr>
              <w:t>约1143.2 t</w:t>
            </w:r>
          </w:p>
        </w:tc>
      </w:tr>
    </w:tbl>
    <w:p w14:paraId="6E34C0D8" w14:textId="77777777" w:rsidR="00D0766F" w:rsidRDefault="00D0766F">
      <w:pPr>
        <w:ind w:firstLine="482"/>
        <w:rPr>
          <w:rFonts w:ascii="宋体" w:eastAsia="宋体" w:hAnsi="宋体" w:cs="宋体"/>
          <w:b/>
          <w:bCs/>
          <w:lang w:eastAsia="zh-CN"/>
        </w:rPr>
      </w:pPr>
    </w:p>
    <w:p w14:paraId="78D7221E" w14:textId="77777777" w:rsidR="00D0766F" w:rsidRDefault="00000000">
      <w:pPr>
        <w:pStyle w:val="afc"/>
        <w:widowControl w:val="0"/>
        <w:numPr>
          <w:ilvl w:val="1"/>
          <w:numId w:val="4"/>
        </w:numPr>
        <w:snapToGrid w:val="0"/>
        <w:spacing w:before="240" w:line="360" w:lineRule="auto"/>
        <w:ind w:firstLineChars="0"/>
        <w:contextualSpacing/>
        <w:jc w:val="both"/>
        <w:outlineLvl w:val="1"/>
        <w:rPr>
          <w:rFonts w:ascii="Times New Roman" w:eastAsiaTheme="minorEastAsia" w:hAnsi="Times New Roman"/>
          <w:b/>
          <w:bCs/>
          <w:lang w:eastAsia="zh-CN"/>
        </w:rPr>
      </w:pPr>
      <w:bookmarkStart w:id="18" w:name="_Toc158205081"/>
      <w:r>
        <w:rPr>
          <w:rFonts w:ascii="Times New Roman" w:eastAsiaTheme="minorEastAsia" w:hAnsi="Times New Roman"/>
          <w:b/>
          <w:bCs/>
          <w:lang w:eastAsia="zh-CN"/>
        </w:rPr>
        <w:t>职责划分</w:t>
      </w:r>
      <w:bookmarkEnd w:id="18"/>
    </w:p>
    <w:p w14:paraId="7044C3D2" w14:textId="77777777" w:rsidR="00D0766F" w:rsidRDefault="00000000">
      <w:pPr>
        <w:pStyle w:val="afc"/>
        <w:numPr>
          <w:ilvl w:val="0"/>
          <w:numId w:val="7"/>
        </w:numPr>
        <w:ind w:firstLineChars="0"/>
        <w:rPr>
          <w:rFonts w:ascii="Times New Roman" w:eastAsiaTheme="minorEastAsia" w:hAnsi="Times New Roman"/>
          <w:lang w:eastAsia="zh-CN"/>
        </w:rPr>
      </w:pPr>
      <w:r>
        <w:rPr>
          <w:rFonts w:ascii="Times New Roman" w:eastAsiaTheme="minorEastAsia" w:hAnsi="Times New Roman"/>
          <w:lang w:eastAsia="zh-CN"/>
        </w:rPr>
        <w:t>甲方应负责</w:t>
      </w:r>
      <w:r>
        <w:rPr>
          <w:rFonts w:ascii="Times New Roman" w:eastAsiaTheme="minorEastAsia" w:hAnsi="Times New Roman"/>
          <w:lang w:eastAsia="zh-CN"/>
        </w:rPr>
        <w:t>:</w:t>
      </w:r>
    </w:p>
    <w:p w14:paraId="191930EC" w14:textId="77777777" w:rsidR="00D0766F" w:rsidRDefault="00000000">
      <w:pPr>
        <w:pStyle w:val="afc"/>
        <w:numPr>
          <w:ilvl w:val="0"/>
          <w:numId w:val="8"/>
        </w:numPr>
        <w:ind w:firstLineChars="0"/>
        <w:rPr>
          <w:rFonts w:ascii="Times New Roman" w:eastAsiaTheme="minorEastAsia" w:hAnsi="Times New Roman"/>
          <w:lang w:eastAsia="zh-CN"/>
        </w:rPr>
      </w:pPr>
      <w:r>
        <w:rPr>
          <w:rFonts w:ascii="Times New Roman" w:eastAsiaTheme="minorEastAsia" w:hAnsi="Times New Roman"/>
          <w:lang w:eastAsia="zh-CN"/>
        </w:rPr>
        <w:t>提供真空室设计图纸及模型、采购招标技术规范及技术规范执行文件</w:t>
      </w:r>
    </w:p>
    <w:p w14:paraId="76769B48" w14:textId="77777777" w:rsidR="00D0766F" w:rsidRDefault="00000000">
      <w:pPr>
        <w:pStyle w:val="afc"/>
        <w:numPr>
          <w:ilvl w:val="0"/>
          <w:numId w:val="8"/>
        </w:numPr>
        <w:ind w:firstLineChars="0"/>
        <w:rPr>
          <w:rFonts w:ascii="Times New Roman" w:eastAsiaTheme="minorEastAsia" w:hAnsi="Times New Roman"/>
          <w:lang w:eastAsia="zh-CN"/>
        </w:rPr>
      </w:pPr>
      <w:r>
        <w:rPr>
          <w:rFonts w:ascii="Times New Roman" w:eastAsiaTheme="minorEastAsia" w:hAnsi="Times New Roman"/>
          <w:lang w:eastAsia="zh-CN"/>
        </w:rPr>
        <w:t>设计集成的管理以及与其他系统的接口协调</w:t>
      </w:r>
    </w:p>
    <w:p w14:paraId="3F301949" w14:textId="77777777" w:rsidR="00D0766F" w:rsidRDefault="00000000">
      <w:pPr>
        <w:pStyle w:val="afc"/>
        <w:numPr>
          <w:ilvl w:val="0"/>
          <w:numId w:val="8"/>
        </w:numPr>
        <w:ind w:firstLineChars="0"/>
        <w:rPr>
          <w:rFonts w:ascii="Times New Roman" w:eastAsiaTheme="minorEastAsia" w:hAnsi="Times New Roman"/>
          <w:lang w:eastAsia="zh-CN"/>
        </w:rPr>
      </w:pPr>
      <w:r>
        <w:rPr>
          <w:rFonts w:ascii="Times New Roman" w:eastAsiaTheme="minorEastAsia" w:hAnsi="Times New Roman"/>
          <w:lang w:eastAsia="zh-CN"/>
        </w:rPr>
        <w:t>在预装大厅内</w:t>
      </w:r>
      <w:r>
        <w:rPr>
          <w:rFonts w:ascii="Times New Roman" w:eastAsiaTheme="minorEastAsia" w:hAnsi="Times New Roman" w:hint="eastAsia"/>
          <w:lang w:eastAsia="zh-CN"/>
        </w:rPr>
        <w:t>吊装</w:t>
      </w:r>
      <w:r>
        <w:rPr>
          <w:rFonts w:ascii="Times New Roman" w:eastAsiaTheme="minorEastAsia" w:hAnsi="Times New Roman"/>
          <w:lang w:eastAsia="zh-CN"/>
        </w:rPr>
        <w:t>的许可证和审批</w:t>
      </w:r>
    </w:p>
    <w:p w14:paraId="3346D060" w14:textId="77777777" w:rsidR="00D0766F" w:rsidRDefault="00000000">
      <w:pPr>
        <w:pStyle w:val="afc"/>
        <w:numPr>
          <w:ilvl w:val="0"/>
          <w:numId w:val="7"/>
        </w:numPr>
        <w:ind w:firstLineChars="0"/>
        <w:rPr>
          <w:rFonts w:ascii="Times New Roman" w:eastAsiaTheme="minorEastAsia" w:hAnsi="Times New Roman"/>
          <w:lang w:eastAsia="zh-CN"/>
        </w:rPr>
      </w:pPr>
      <w:r>
        <w:rPr>
          <w:rFonts w:ascii="Times New Roman" w:eastAsiaTheme="minorEastAsia" w:hAnsi="Times New Roman"/>
          <w:lang w:eastAsia="zh-CN"/>
        </w:rPr>
        <w:t>乙方应负责</w:t>
      </w:r>
      <w:r>
        <w:rPr>
          <w:rFonts w:ascii="Times New Roman" w:eastAsiaTheme="minorEastAsia" w:hAnsi="Times New Roman"/>
          <w:lang w:eastAsia="zh-CN"/>
        </w:rPr>
        <w:t>:</w:t>
      </w:r>
    </w:p>
    <w:p w14:paraId="3EB4B7F6" w14:textId="77777777" w:rsidR="00D0766F" w:rsidRDefault="00000000">
      <w:pPr>
        <w:pStyle w:val="afc"/>
        <w:numPr>
          <w:ilvl w:val="0"/>
          <w:numId w:val="8"/>
        </w:numPr>
        <w:ind w:firstLineChars="0"/>
        <w:rPr>
          <w:rFonts w:ascii="Times New Roman" w:eastAsiaTheme="minorEastAsia" w:hAnsi="Times New Roman"/>
          <w:lang w:eastAsia="zh-CN"/>
        </w:rPr>
      </w:pPr>
      <w:r>
        <w:rPr>
          <w:rFonts w:ascii="Times New Roman" w:eastAsiaTheme="minorEastAsia" w:hAnsi="Times New Roman"/>
          <w:lang w:eastAsia="zh-CN"/>
        </w:rPr>
        <w:t>负责真空室的工艺设计，加工图纸输出，制造、检测、包装运输等相关工作</w:t>
      </w:r>
    </w:p>
    <w:p w14:paraId="36021DFA" w14:textId="77777777" w:rsidR="00D0766F" w:rsidRDefault="00000000">
      <w:pPr>
        <w:pStyle w:val="afc"/>
        <w:numPr>
          <w:ilvl w:val="0"/>
          <w:numId w:val="8"/>
        </w:numPr>
        <w:ind w:firstLineChars="0"/>
        <w:rPr>
          <w:rFonts w:ascii="Times New Roman" w:eastAsiaTheme="minorEastAsia" w:hAnsi="Times New Roman"/>
          <w:lang w:eastAsia="zh-CN"/>
        </w:rPr>
      </w:pPr>
      <w:r>
        <w:rPr>
          <w:rFonts w:ascii="Times New Roman" w:eastAsiaTheme="minorEastAsia" w:hAnsi="Times New Roman"/>
          <w:lang w:eastAsia="zh-CN"/>
        </w:rPr>
        <w:t>乙方因工艺要求对真空室局部结构更改所产生的制造成本</w:t>
      </w:r>
      <w:r>
        <w:rPr>
          <w:rFonts w:ascii="Times New Roman" w:eastAsiaTheme="minorEastAsia" w:hAnsi="Times New Roman"/>
          <w:lang w:eastAsia="zh-CN"/>
        </w:rPr>
        <w:t xml:space="preserve"> </w:t>
      </w:r>
    </w:p>
    <w:p w14:paraId="0A44CFD9" w14:textId="77777777" w:rsidR="00D0766F" w:rsidRDefault="00000000">
      <w:pPr>
        <w:pStyle w:val="afc"/>
        <w:numPr>
          <w:ilvl w:val="0"/>
          <w:numId w:val="8"/>
        </w:numPr>
        <w:spacing w:after="240"/>
        <w:ind w:firstLineChars="0"/>
        <w:rPr>
          <w:rFonts w:ascii="Times New Roman" w:eastAsiaTheme="minorEastAsia" w:hAnsi="Times New Roman"/>
          <w:lang w:eastAsia="zh-CN"/>
        </w:rPr>
      </w:pPr>
      <w:r>
        <w:rPr>
          <w:rFonts w:ascii="Times New Roman" w:eastAsiaTheme="minorEastAsia" w:hAnsi="Times New Roman"/>
          <w:lang w:eastAsia="zh-CN"/>
        </w:rPr>
        <w:t>真空室制造、装配、吊装、检测、包装运输等相关的所有操作的安全管理，包含在甲方现场的施工过程。</w:t>
      </w:r>
    </w:p>
    <w:p w14:paraId="0CE66B03" w14:textId="77777777" w:rsidR="00D0766F" w:rsidRDefault="00000000">
      <w:pPr>
        <w:pStyle w:val="afc"/>
        <w:widowControl w:val="0"/>
        <w:numPr>
          <w:ilvl w:val="0"/>
          <w:numId w:val="4"/>
        </w:numPr>
        <w:snapToGrid w:val="0"/>
        <w:spacing w:before="240" w:line="360" w:lineRule="auto"/>
        <w:ind w:left="357" w:rightChars="-30" w:right="-72" w:firstLineChars="0" w:hanging="357"/>
        <w:contextualSpacing/>
        <w:outlineLvl w:val="0"/>
        <w:rPr>
          <w:rFonts w:ascii="Times New Roman" w:eastAsiaTheme="minorEastAsia" w:hAnsi="Times New Roman"/>
          <w:b/>
          <w:sz w:val="28"/>
          <w:szCs w:val="28"/>
          <w:lang w:eastAsia="zh-CN"/>
        </w:rPr>
      </w:pPr>
      <w:bookmarkStart w:id="19" w:name="_Toc158205082"/>
      <w:r>
        <w:rPr>
          <w:rFonts w:ascii="Times New Roman" w:eastAsiaTheme="minorEastAsia" w:hAnsi="Times New Roman"/>
          <w:b/>
          <w:sz w:val="28"/>
          <w:szCs w:val="28"/>
          <w:lang w:eastAsia="zh-CN"/>
        </w:rPr>
        <w:t>技术要求</w:t>
      </w:r>
      <w:bookmarkEnd w:id="2"/>
      <w:bookmarkEnd w:id="19"/>
    </w:p>
    <w:p w14:paraId="7EA407E3"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20" w:name="_Toc158205083"/>
      <w:r>
        <w:rPr>
          <w:rFonts w:ascii="Times New Roman" w:eastAsiaTheme="minorEastAsia" w:hAnsi="Times New Roman"/>
          <w:b/>
          <w:bCs/>
          <w:lang w:eastAsia="zh-CN"/>
        </w:rPr>
        <w:t>规范要求</w:t>
      </w:r>
      <w:bookmarkEnd w:id="20"/>
    </w:p>
    <w:p w14:paraId="75CF7956"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BEST</w:t>
      </w:r>
      <w:r>
        <w:rPr>
          <w:rFonts w:ascii="Times New Roman" w:eastAsiaTheme="minorEastAsia" w:hAnsi="Times New Roman" w:hint="eastAsia"/>
          <w:lang w:eastAsia="zh-CN"/>
        </w:rPr>
        <w:t>真空室部件的制造均需参考</w:t>
      </w:r>
      <w:r>
        <w:rPr>
          <w:rFonts w:ascii="Times New Roman" w:eastAsiaTheme="minorEastAsia" w:hAnsi="Times New Roman" w:hint="eastAsia"/>
          <w:lang w:eastAsia="zh-CN"/>
        </w:rPr>
        <w:t>RCC-MR</w:t>
      </w:r>
      <w:r>
        <w:rPr>
          <w:rFonts w:ascii="Times New Roman" w:eastAsiaTheme="minorEastAsia" w:hAnsi="Times New Roman"/>
          <w:lang w:eastAsia="zh-CN"/>
        </w:rPr>
        <w:t xml:space="preserve"> </w:t>
      </w:r>
      <w:r>
        <w:rPr>
          <w:rFonts w:ascii="Times New Roman" w:eastAsiaTheme="minorEastAsia" w:hAnsi="Times New Roman" w:hint="eastAsia"/>
          <w:lang w:eastAsia="zh-CN"/>
        </w:rPr>
        <w:t>2007</w:t>
      </w:r>
      <w:r>
        <w:rPr>
          <w:rFonts w:ascii="Times New Roman" w:eastAsiaTheme="minorEastAsia" w:hAnsi="Times New Roman" w:hint="eastAsia"/>
          <w:lang w:eastAsia="zh-CN"/>
        </w:rPr>
        <w:t>标准。根据</w:t>
      </w:r>
      <w:r>
        <w:rPr>
          <w:rFonts w:ascii="Times New Roman" w:eastAsiaTheme="minorEastAsia" w:hAnsi="Times New Roman" w:hint="eastAsia"/>
          <w:lang w:eastAsia="zh-CN"/>
        </w:rPr>
        <w:t>RCC-MR</w:t>
      </w:r>
      <w:r>
        <w:rPr>
          <w:rFonts w:ascii="Times New Roman" w:eastAsiaTheme="minorEastAsia" w:hAnsi="Times New Roman"/>
          <w:lang w:eastAsia="zh-CN"/>
        </w:rPr>
        <w:t xml:space="preserve"> </w:t>
      </w:r>
      <w:r>
        <w:rPr>
          <w:rFonts w:ascii="Times New Roman" w:eastAsiaTheme="minorEastAsia" w:hAnsi="Times New Roman" w:hint="eastAsia"/>
          <w:lang w:eastAsia="zh-CN"/>
        </w:rPr>
        <w:t>2007</w:t>
      </w:r>
      <w:r>
        <w:rPr>
          <w:rFonts w:ascii="Times New Roman" w:eastAsiaTheme="minorEastAsia" w:hAnsi="Times New Roman" w:hint="eastAsia"/>
          <w:lang w:eastAsia="zh-CN"/>
        </w:rPr>
        <w:t>，在真空室部件实际开始制造之前，需制定质量保证计划，建立工艺质量标准，确定真空室的制造检验计划。</w:t>
      </w:r>
    </w:p>
    <w:p w14:paraId="336ECB68"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真空室部件由甲方或者甲方授权的第三方进行合格评定，以证明满足必要的安全要求，符合性评估包括：</w:t>
      </w:r>
    </w:p>
    <w:p w14:paraId="3C7E35AA"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·技术文件审查</w:t>
      </w:r>
    </w:p>
    <w:p w14:paraId="50DD8F47"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·评估不符合相关协调标准的材料</w:t>
      </w:r>
    </w:p>
    <w:p w14:paraId="5ECE6C6F"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·对材料供应商的文件进行评估</w:t>
      </w:r>
    </w:p>
    <w:p w14:paraId="3022CFC4"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·批准制造过程中的工艺流程</w:t>
      </w:r>
    </w:p>
    <w:p w14:paraId="42896C31"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·审核或批准焊工和无损检测人员的资格</w:t>
      </w:r>
    </w:p>
    <w:p w14:paraId="2D087369"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·过程和最终的检测</w:t>
      </w:r>
    </w:p>
    <w:p w14:paraId="3840544B"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甲方将提供详细图纸和模型，乙方负责将甲方提供的设计图纸转换为制造图纸。乙方将确定焊接接头的位置以及零件成型和焊接准备的详细信息，并考虑到技术规范要求。乙方可以要求对详细设计进行更改，但须经甲方批准。</w:t>
      </w:r>
    </w:p>
    <w:p w14:paraId="16EE9039" w14:textId="77777777" w:rsidR="00D0766F" w:rsidRDefault="00000000">
      <w:pPr>
        <w:spacing w:line="312" w:lineRule="auto"/>
        <w:ind w:firstLine="482"/>
        <w:jc w:val="both"/>
        <w:rPr>
          <w:rFonts w:ascii="Times New Roman" w:eastAsiaTheme="minorEastAsia" w:hAnsi="Times New Roman"/>
          <w:b/>
          <w:bCs/>
          <w:lang w:eastAsia="zh-CN"/>
        </w:rPr>
      </w:pPr>
      <w:r>
        <w:rPr>
          <w:rFonts w:ascii="Times New Roman" w:eastAsiaTheme="minorEastAsia" w:hAnsi="Times New Roman" w:hint="eastAsia"/>
          <w:b/>
          <w:bCs/>
          <w:lang w:eastAsia="zh-CN"/>
        </w:rPr>
        <w:t>注：</w:t>
      </w:r>
      <w:r>
        <w:rPr>
          <w:rFonts w:ascii="Times New Roman" w:eastAsiaTheme="minorEastAsia" w:hAnsi="Times New Roman" w:hint="eastAsia"/>
          <w:b/>
          <w:bCs/>
          <w:lang w:eastAsia="zh-CN"/>
        </w:rPr>
        <w:t>BEST</w:t>
      </w:r>
      <w:r>
        <w:rPr>
          <w:rFonts w:ascii="Times New Roman" w:eastAsiaTheme="minorEastAsia" w:hAnsi="Times New Roman" w:hint="eastAsia"/>
          <w:b/>
          <w:bCs/>
          <w:lang w:eastAsia="zh-CN"/>
        </w:rPr>
        <w:t>真空室的设计输入在过程中可能存在微小变更，如发生变更，乙方应配合甲方做无偿更正</w:t>
      </w:r>
      <w:r>
        <w:rPr>
          <w:rFonts w:ascii="Times New Roman" w:eastAsiaTheme="minorEastAsia" w:hAnsi="Times New Roman" w:hint="eastAsia"/>
          <w:lang w:eastAsia="zh-CN"/>
        </w:rPr>
        <w:t>。</w:t>
      </w:r>
    </w:p>
    <w:p w14:paraId="591F9F6A"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21" w:name="_Toc158205084"/>
      <w:r>
        <w:rPr>
          <w:rFonts w:ascii="Times New Roman" w:eastAsiaTheme="minorEastAsia" w:hAnsi="Times New Roman" w:hint="eastAsia"/>
          <w:b/>
          <w:bCs/>
          <w:lang w:eastAsia="zh-CN"/>
        </w:rPr>
        <w:t>主体</w:t>
      </w:r>
      <w:r>
        <w:rPr>
          <w:rFonts w:ascii="Times New Roman" w:eastAsiaTheme="minorEastAsia" w:hAnsi="Times New Roman"/>
          <w:b/>
          <w:bCs/>
          <w:lang w:eastAsia="zh-CN"/>
        </w:rPr>
        <w:t>采购要求</w:t>
      </w:r>
      <w:bookmarkEnd w:id="21"/>
    </w:p>
    <w:p w14:paraId="2D339501" w14:textId="77777777" w:rsidR="00D0766F" w:rsidRDefault="00D0766F">
      <w:pPr>
        <w:pStyle w:val="afc"/>
        <w:widowControl w:val="0"/>
        <w:numPr>
          <w:ilvl w:val="0"/>
          <w:numId w:val="9"/>
        </w:numPr>
        <w:snapToGrid w:val="0"/>
        <w:spacing w:before="240" w:line="360" w:lineRule="auto"/>
        <w:ind w:firstLineChars="0"/>
        <w:contextualSpacing/>
        <w:jc w:val="both"/>
        <w:outlineLvl w:val="2"/>
        <w:rPr>
          <w:vanish/>
          <w:lang w:eastAsia="zh-CN"/>
        </w:rPr>
      </w:pPr>
      <w:bookmarkStart w:id="22" w:name="_Toc155000530"/>
      <w:bookmarkStart w:id="23" w:name="_Toc155000390"/>
      <w:bookmarkStart w:id="24" w:name="_Toc155213975"/>
      <w:bookmarkStart w:id="25" w:name="_Toc155213904"/>
      <w:bookmarkStart w:id="26" w:name="_Toc155258141"/>
      <w:bookmarkStart w:id="27" w:name="_Toc158204855"/>
      <w:bookmarkStart w:id="28" w:name="_Toc158204921"/>
      <w:bookmarkStart w:id="29" w:name="_Toc158205085"/>
      <w:bookmarkEnd w:id="22"/>
      <w:bookmarkEnd w:id="23"/>
      <w:bookmarkEnd w:id="24"/>
      <w:bookmarkEnd w:id="25"/>
      <w:bookmarkEnd w:id="26"/>
      <w:bookmarkEnd w:id="27"/>
      <w:bookmarkEnd w:id="28"/>
      <w:bookmarkEnd w:id="29"/>
    </w:p>
    <w:p w14:paraId="2EE805A1" w14:textId="77777777" w:rsidR="00D0766F" w:rsidRDefault="00D0766F">
      <w:pPr>
        <w:pStyle w:val="afc"/>
        <w:widowControl w:val="0"/>
        <w:numPr>
          <w:ilvl w:val="0"/>
          <w:numId w:val="9"/>
        </w:numPr>
        <w:snapToGrid w:val="0"/>
        <w:spacing w:before="240" w:line="360" w:lineRule="auto"/>
        <w:ind w:firstLineChars="0"/>
        <w:contextualSpacing/>
        <w:jc w:val="both"/>
        <w:outlineLvl w:val="2"/>
        <w:rPr>
          <w:vanish/>
          <w:lang w:eastAsia="zh-CN"/>
        </w:rPr>
      </w:pPr>
      <w:bookmarkStart w:id="30" w:name="_Toc155258142"/>
      <w:bookmarkStart w:id="31" w:name="_Toc155213905"/>
      <w:bookmarkStart w:id="32" w:name="_Toc155000531"/>
      <w:bookmarkStart w:id="33" w:name="_Toc155000391"/>
      <w:bookmarkStart w:id="34" w:name="_Toc155213976"/>
      <w:bookmarkStart w:id="35" w:name="_Toc158204856"/>
      <w:bookmarkStart w:id="36" w:name="_Toc158204922"/>
      <w:bookmarkStart w:id="37" w:name="_Toc158205086"/>
      <w:bookmarkEnd w:id="30"/>
      <w:bookmarkEnd w:id="31"/>
      <w:bookmarkEnd w:id="32"/>
      <w:bookmarkEnd w:id="33"/>
      <w:bookmarkEnd w:id="34"/>
      <w:bookmarkEnd w:id="35"/>
      <w:bookmarkEnd w:id="36"/>
      <w:bookmarkEnd w:id="37"/>
    </w:p>
    <w:p w14:paraId="162CC928" w14:textId="77777777" w:rsidR="00D0766F" w:rsidRDefault="00D0766F">
      <w:pPr>
        <w:pStyle w:val="afc"/>
        <w:widowControl w:val="0"/>
        <w:numPr>
          <w:ilvl w:val="0"/>
          <w:numId w:val="9"/>
        </w:numPr>
        <w:snapToGrid w:val="0"/>
        <w:spacing w:before="240" w:line="360" w:lineRule="auto"/>
        <w:ind w:firstLineChars="0"/>
        <w:contextualSpacing/>
        <w:jc w:val="both"/>
        <w:outlineLvl w:val="2"/>
        <w:rPr>
          <w:vanish/>
          <w:lang w:eastAsia="zh-CN"/>
        </w:rPr>
      </w:pPr>
      <w:bookmarkStart w:id="38" w:name="_Toc155000392"/>
      <w:bookmarkStart w:id="39" w:name="_Toc155213906"/>
      <w:bookmarkStart w:id="40" w:name="_Toc155213977"/>
      <w:bookmarkStart w:id="41" w:name="_Toc155000532"/>
      <w:bookmarkStart w:id="42" w:name="_Toc155258143"/>
      <w:bookmarkStart w:id="43" w:name="_Toc158204857"/>
      <w:bookmarkStart w:id="44" w:name="_Toc158204923"/>
      <w:bookmarkStart w:id="45" w:name="_Toc158205087"/>
      <w:bookmarkEnd w:id="38"/>
      <w:bookmarkEnd w:id="39"/>
      <w:bookmarkEnd w:id="40"/>
      <w:bookmarkEnd w:id="41"/>
      <w:bookmarkEnd w:id="42"/>
      <w:bookmarkEnd w:id="43"/>
      <w:bookmarkEnd w:id="44"/>
      <w:bookmarkEnd w:id="45"/>
    </w:p>
    <w:p w14:paraId="4F2DCAF0" w14:textId="77777777" w:rsidR="00D0766F" w:rsidRDefault="00D0766F">
      <w:pPr>
        <w:pStyle w:val="afc"/>
        <w:widowControl w:val="0"/>
        <w:numPr>
          <w:ilvl w:val="0"/>
          <w:numId w:val="9"/>
        </w:numPr>
        <w:snapToGrid w:val="0"/>
        <w:spacing w:before="240" w:line="360" w:lineRule="auto"/>
        <w:ind w:firstLineChars="0"/>
        <w:contextualSpacing/>
        <w:jc w:val="both"/>
        <w:outlineLvl w:val="2"/>
        <w:rPr>
          <w:vanish/>
          <w:lang w:eastAsia="zh-CN"/>
        </w:rPr>
      </w:pPr>
      <w:bookmarkStart w:id="46" w:name="_Toc155213907"/>
      <w:bookmarkStart w:id="47" w:name="_Toc155213978"/>
      <w:bookmarkStart w:id="48" w:name="_Toc155258144"/>
      <w:bookmarkStart w:id="49" w:name="_Toc155000393"/>
      <w:bookmarkStart w:id="50" w:name="_Toc155000533"/>
      <w:bookmarkStart w:id="51" w:name="_Toc158204858"/>
      <w:bookmarkStart w:id="52" w:name="_Toc158204924"/>
      <w:bookmarkStart w:id="53" w:name="_Toc158205088"/>
      <w:bookmarkEnd w:id="46"/>
      <w:bookmarkEnd w:id="47"/>
      <w:bookmarkEnd w:id="48"/>
      <w:bookmarkEnd w:id="49"/>
      <w:bookmarkEnd w:id="50"/>
      <w:bookmarkEnd w:id="51"/>
      <w:bookmarkEnd w:id="52"/>
      <w:bookmarkEnd w:id="53"/>
    </w:p>
    <w:p w14:paraId="2ACF3700" w14:textId="77777777" w:rsidR="00D0766F" w:rsidRDefault="00D0766F">
      <w:pPr>
        <w:pStyle w:val="afc"/>
        <w:widowControl w:val="0"/>
        <w:numPr>
          <w:ilvl w:val="0"/>
          <w:numId w:val="9"/>
        </w:numPr>
        <w:snapToGrid w:val="0"/>
        <w:spacing w:before="240" w:line="360" w:lineRule="auto"/>
        <w:ind w:firstLineChars="0"/>
        <w:contextualSpacing/>
        <w:jc w:val="both"/>
        <w:outlineLvl w:val="2"/>
        <w:rPr>
          <w:vanish/>
          <w:lang w:eastAsia="zh-CN"/>
        </w:rPr>
      </w:pPr>
      <w:bookmarkStart w:id="54" w:name="_Toc155000394"/>
      <w:bookmarkStart w:id="55" w:name="_Toc155258145"/>
      <w:bookmarkStart w:id="56" w:name="_Toc155000534"/>
      <w:bookmarkStart w:id="57" w:name="_Toc155213908"/>
      <w:bookmarkStart w:id="58" w:name="_Toc155213979"/>
      <w:bookmarkStart w:id="59" w:name="_Toc158204859"/>
      <w:bookmarkStart w:id="60" w:name="_Toc158204925"/>
      <w:bookmarkStart w:id="61" w:name="_Toc158205089"/>
      <w:bookmarkEnd w:id="54"/>
      <w:bookmarkEnd w:id="55"/>
      <w:bookmarkEnd w:id="56"/>
      <w:bookmarkEnd w:id="57"/>
      <w:bookmarkEnd w:id="58"/>
      <w:bookmarkEnd w:id="59"/>
      <w:bookmarkEnd w:id="60"/>
      <w:bookmarkEnd w:id="61"/>
    </w:p>
    <w:p w14:paraId="6A7DBE5C" w14:textId="77777777" w:rsidR="00D0766F" w:rsidRDefault="00D0766F">
      <w:pPr>
        <w:pStyle w:val="afc"/>
        <w:widowControl w:val="0"/>
        <w:numPr>
          <w:ilvl w:val="0"/>
          <w:numId w:val="9"/>
        </w:numPr>
        <w:snapToGrid w:val="0"/>
        <w:spacing w:before="240" w:line="360" w:lineRule="auto"/>
        <w:ind w:firstLineChars="0"/>
        <w:contextualSpacing/>
        <w:jc w:val="both"/>
        <w:outlineLvl w:val="2"/>
        <w:rPr>
          <w:vanish/>
          <w:lang w:eastAsia="zh-CN"/>
        </w:rPr>
      </w:pPr>
      <w:bookmarkStart w:id="62" w:name="_Toc155213980"/>
      <w:bookmarkStart w:id="63" w:name="_Toc155000395"/>
      <w:bookmarkStart w:id="64" w:name="_Toc155213909"/>
      <w:bookmarkStart w:id="65" w:name="_Toc155000535"/>
      <w:bookmarkStart w:id="66" w:name="_Toc155258146"/>
      <w:bookmarkStart w:id="67" w:name="_Toc158204860"/>
      <w:bookmarkStart w:id="68" w:name="_Toc158204926"/>
      <w:bookmarkStart w:id="69" w:name="_Toc158205090"/>
      <w:bookmarkEnd w:id="62"/>
      <w:bookmarkEnd w:id="63"/>
      <w:bookmarkEnd w:id="64"/>
      <w:bookmarkEnd w:id="65"/>
      <w:bookmarkEnd w:id="66"/>
      <w:bookmarkEnd w:id="67"/>
      <w:bookmarkEnd w:id="68"/>
      <w:bookmarkEnd w:id="69"/>
    </w:p>
    <w:p w14:paraId="74FCB492" w14:textId="77777777" w:rsidR="00D0766F" w:rsidRDefault="00D0766F">
      <w:pPr>
        <w:pStyle w:val="afc"/>
        <w:widowControl w:val="0"/>
        <w:numPr>
          <w:ilvl w:val="1"/>
          <w:numId w:val="9"/>
        </w:numPr>
        <w:snapToGrid w:val="0"/>
        <w:spacing w:before="240" w:line="360" w:lineRule="auto"/>
        <w:ind w:firstLineChars="0"/>
        <w:contextualSpacing/>
        <w:jc w:val="both"/>
        <w:outlineLvl w:val="2"/>
        <w:rPr>
          <w:vanish/>
          <w:lang w:eastAsia="zh-CN"/>
        </w:rPr>
      </w:pPr>
      <w:bookmarkStart w:id="70" w:name="_Toc155000396"/>
      <w:bookmarkStart w:id="71" w:name="_Toc155000536"/>
      <w:bookmarkStart w:id="72" w:name="_Toc155213981"/>
      <w:bookmarkStart w:id="73" w:name="_Toc155258147"/>
      <w:bookmarkStart w:id="74" w:name="_Toc155213910"/>
      <w:bookmarkStart w:id="75" w:name="_Toc158204861"/>
      <w:bookmarkStart w:id="76" w:name="_Toc158204927"/>
      <w:bookmarkStart w:id="77" w:name="_Toc158205091"/>
      <w:bookmarkEnd w:id="70"/>
      <w:bookmarkEnd w:id="71"/>
      <w:bookmarkEnd w:id="72"/>
      <w:bookmarkEnd w:id="73"/>
      <w:bookmarkEnd w:id="74"/>
      <w:bookmarkEnd w:id="75"/>
      <w:bookmarkEnd w:id="76"/>
      <w:bookmarkEnd w:id="77"/>
    </w:p>
    <w:p w14:paraId="1DA84D7C" w14:textId="77777777" w:rsidR="00D0766F" w:rsidRDefault="00D0766F">
      <w:pPr>
        <w:pStyle w:val="afc"/>
        <w:widowControl w:val="0"/>
        <w:numPr>
          <w:ilvl w:val="1"/>
          <w:numId w:val="9"/>
        </w:numPr>
        <w:snapToGrid w:val="0"/>
        <w:spacing w:before="240" w:line="360" w:lineRule="auto"/>
        <w:ind w:firstLineChars="0"/>
        <w:contextualSpacing/>
        <w:jc w:val="both"/>
        <w:outlineLvl w:val="2"/>
        <w:rPr>
          <w:vanish/>
          <w:lang w:eastAsia="zh-CN"/>
        </w:rPr>
      </w:pPr>
      <w:bookmarkStart w:id="78" w:name="_Toc155213982"/>
      <w:bookmarkStart w:id="79" w:name="_Toc155258148"/>
      <w:bookmarkStart w:id="80" w:name="_Toc155000537"/>
      <w:bookmarkStart w:id="81" w:name="_Toc155213911"/>
      <w:bookmarkStart w:id="82" w:name="_Toc155000397"/>
      <w:bookmarkStart w:id="83" w:name="_Toc158204862"/>
      <w:bookmarkStart w:id="84" w:name="_Toc158204928"/>
      <w:bookmarkStart w:id="85" w:name="_Toc158205092"/>
      <w:bookmarkEnd w:id="78"/>
      <w:bookmarkEnd w:id="79"/>
      <w:bookmarkEnd w:id="80"/>
      <w:bookmarkEnd w:id="81"/>
      <w:bookmarkEnd w:id="82"/>
      <w:bookmarkEnd w:id="83"/>
      <w:bookmarkEnd w:id="84"/>
      <w:bookmarkEnd w:id="85"/>
    </w:p>
    <w:p w14:paraId="5CB15F0B"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86" w:name="_Toc158205093"/>
      <w:r>
        <w:rPr>
          <w:rFonts w:ascii="宋体" w:eastAsia="宋体" w:hAnsi="宋体" w:hint="eastAsia"/>
          <w:b/>
          <w:bCs/>
          <w:lang w:eastAsia="zh-CN"/>
        </w:rPr>
        <w:t>原材料牌号</w:t>
      </w:r>
      <w:bookmarkEnd w:id="86"/>
    </w:p>
    <w:p w14:paraId="1B981066"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BEST</w:t>
      </w:r>
      <w:r>
        <w:rPr>
          <w:rFonts w:ascii="Times New Roman" w:eastAsiaTheme="minorEastAsia" w:hAnsi="Times New Roman" w:hint="eastAsia"/>
          <w:lang w:eastAsia="zh-CN"/>
        </w:rPr>
        <w:t>真空室用原材料牌号为</w:t>
      </w:r>
      <w:r>
        <w:rPr>
          <w:rFonts w:ascii="Times New Roman" w:eastAsiaTheme="minorEastAsia" w:hAnsi="Times New Roman" w:hint="eastAsia"/>
          <w:lang w:eastAsia="zh-CN"/>
        </w:rPr>
        <w:t>316L-BG</w:t>
      </w:r>
      <w:r>
        <w:rPr>
          <w:rFonts w:ascii="Times New Roman" w:eastAsiaTheme="minorEastAsia" w:hAnsi="Times New Roman" w:hint="eastAsia"/>
          <w:lang w:eastAsia="zh-CN"/>
        </w:rPr>
        <w:t>，在</w:t>
      </w:r>
      <w:r>
        <w:rPr>
          <w:rFonts w:ascii="Times New Roman" w:eastAsiaTheme="minorEastAsia" w:hAnsi="Times New Roman" w:hint="eastAsia"/>
          <w:lang w:eastAsia="zh-CN"/>
        </w:rPr>
        <w:t>316L</w:t>
      </w:r>
      <w:r>
        <w:rPr>
          <w:rFonts w:ascii="Times New Roman" w:eastAsiaTheme="minorEastAsia" w:hAnsi="Times New Roman" w:hint="eastAsia"/>
          <w:lang w:eastAsia="zh-CN"/>
        </w:rPr>
        <w:t>基础上增加了一些</w:t>
      </w:r>
      <w:r>
        <w:rPr>
          <w:rFonts w:ascii="Times New Roman" w:eastAsiaTheme="minorEastAsia" w:hAnsi="Times New Roman" w:hint="eastAsia"/>
          <w:lang w:eastAsia="zh-CN"/>
        </w:rPr>
        <w:t>BEST</w:t>
      </w:r>
      <w:r>
        <w:rPr>
          <w:rFonts w:ascii="Times New Roman" w:eastAsiaTheme="minorEastAsia" w:hAnsi="Times New Roman" w:hint="eastAsia"/>
          <w:lang w:eastAsia="zh-CN"/>
        </w:rPr>
        <w:t>真空室特定的技术要求。</w:t>
      </w:r>
    </w:p>
    <w:p w14:paraId="33B9E602"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87" w:name="_Toc158205094"/>
      <w:r>
        <w:rPr>
          <w:rFonts w:ascii="宋体" w:eastAsia="宋体" w:hAnsi="宋体" w:hint="eastAsia"/>
          <w:b/>
          <w:bCs/>
          <w:lang w:eastAsia="zh-CN"/>
        </w:rPr>
        <w:t>冶炼工艺</w:t>
      </w:r>
      <w:bookmarkEnd w:id="87"/>
    </w:p>
    <w:p w14:paraId="7DB9A31B"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钢锭应采用电炉</w:t>
      </w:r>
      <w:r>
        <w:rPr>
          <w:rFonts w:ascii="Times New Roman" w:eastAsiaTheme="minorEastAsia" w:hAnsi="Times New Roman" w:hint="eastAsia"/>
          <w:lang w:eastAsia="zh-CN"/>
        </w:rPr>
        <w:t>+AOD+</w:t>
      </w:r>
      <w:r>
        <w:rPr>
          <w:rFonts w:ascii="Times New Roman" w:eastAsiaTheme="minorEastAsia" w:hAnsi="Times New Roman" w:hint="eastAsia"/>
          <w:lang w:eastAsia="zh-CN"/>
        </w:rPr>
        <w:t>电渣重熔进行</w:t>
      </w:r>
      <w:proofErr w:type="gramStart"/>
      <w:r>
        <w:rPr>
          <w:rFonts w:ascii="Times New Roman" w:eastAsiaTheme="minorEastAsia" w:hAnsi="Times New Roman" w:hint="eastAsia"/>
          <w:lang w:eastAsia="zh-CN"/>
        </w:rPr>
        <w:t>治炼</w:t>
      </w:r>
      <w:proofErr w:type="gramEnd"/>
      <w:r>
        <w:rPr>
          <w:rFonts w:ascii="Times New Roman" w:eastAsiaTheme="minorEastAsia" w:hAnsi="Times New Roman" w:hint="eastAsia"/>
          <w:lang w:eastAsia="zh-CN"/>
        </w:rPr>
        <w:t>，或其它更先进的</w:t>
      </w:r>
      <w:proofErr w:type="gramStart"/>
      <w:r>
        <w:rPr>
          <w:rFonts w:ascii="Times New Roman" w:eastAsiaTheme="minorEastAsia" w:hAnsi="Times New Roman" w:hint="eastAsia"/>
          <w:lang w:eastAsia="zh-CN"/>
        </w:rPr>
        <w:t>治炼</w:t>
      </w:r>
      <w:proofErr w:type="gramEnd"/>
      <w:r>
        <w:rPr>
          <w:rFonts w:ascii="Times New Roman" w:eastAsiaTheme="minorEastAsia" w:hAnsi="Times New Roman" w:hint="eastAsia"/>
          <w:lang w:eastAsia="zh-CN"/>
        </w:rPr>
        <w:t>工艺。</w:t>
      </w:r>
    </w:p>
    <w:p w14:paraId="55B32E7B"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88" w:name="_Toc158205095"/>
      <w:r>
        <w:rPr>
          <w:rFonts w:ascii="宋体" w:eastAsia="宋体" w:hAnsi="宋体" w:hint="eastAsia"/>
          <w:b/>
          <w:bCs/>
          <w:lang w:eastAsia="zh-CN"/>
        </w:rPr>
        <w:t>化学成分</w:t>
      </w:r>
      <w:bookmarkEnd w:id="88"/>
    </w:p>
    <w:p w14:paraId="560AFF45"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熔炼和成品的分析结果应符合表</w:t>
      </w:r>
      <w:r>
        <w:rPr>
          <w:rFonts w:ascii="Times New Roman" w:eastAsiaTheme="minorEastAsia" w:hAnsi="Times New Roman"/>
          <w:lang w:eastAsia="zh-CN"/>
        </w:rPr>
        <w:t>6.2-1</w:t>
      </w:r>
      <w:r>
        <w:rPr>
          <w:rFonts w:ascii="Times New Roman" w:eastAsiaTheme="minorEastAsia" w:hAnsi="Times New Roman" w:hint="eastAsia"/>
          <w:lang w:eastAsia="zh-CN"/>
        </w:rPr>
        <w:t>的要求，按</w:t>
      </w:r>
      <w:r>
        <w:rPr>
          <w:rFonts w:ascii="Times New Roman" w:eastAsiaTheme="minorEastAsia" w:hAnsi="Times New Roman" w:hint="eastAsia"/>
          <w:lang w:eastAsia="zh-CN"/>
        </w:rPr>
        <w:t>MC1000</w:t>
      </w:r>
      <w:r>
        <w:rPr>
          <w:rFonts w:ascii="Times New Roman" w:eastAsiaTheme="minorEastAsia" w:hAnsi="Times New Roman" w:hint="eastAsia"/>
          <w:lang w:eastAsia="zh-CN"/>
        </w:rPr>
        <w:t>的要求进行化学成分分析。</w:t>
      </w:r>
    </w:p>
    <w:p w14:paraId="7EEFEB0E"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化学成分分析取样应包括熔炼钢锭和每一批次产品，熔炼分析应在钢锭浇铸时取样，对于电渣重熔工艺可在每炉的重熔钢锭上取样。</w:t>
      </w:r>
    </w:p>
    <w:p w14:paraId="551974FE" w14:textId="77777777" w:rsidR="00D0766F" w:rsidRDefault="00000000">
      <w:pPr>
        <w:spacing w:line="312" w:lineRule="auto"/>
        <w:ind w:firstLine="480"/>
        <w:jc w:val="both"/>
        <w:rPr>
          <w:rFonts w:ascii="Times New Roman" w:eastAsiaTheme="minorEastAsia" w:hAnsi="Times New Roman"/>
          <w:b/>
          <w:bCs/>
          <w:sz w:val="21"/>
          <w:szCs w:val="21"/>
          <w:lang w:eastAsia="zh-CN" w:bidi="ar"/>
        </w:rPr>
      </w:pPr>
      <w:r>
        <w:rPr>
          <w:rFonts w:ascii="Times New Roman" w:eastAsiaTheme="minorEastAsia" w:hAnsi="Times New Roman" w:hint="eastAsia"/>
          <w:lang w:eastAsia="zh-CN"/>
        </w:rPr>
        <w:t>成品分析试样可取自每个拉断的室温拉伸试样端部，也可在钢板上临近力学性能试样的位置取样。</w:t>
      </w:r>
    </w:p>
    <w:p w14:paraId="4CAA0652" w14:textId="77777777" w:rsidR="00D0766F" w:rsidRDefault="00D0766F">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p>
    <w:p w14:paraId="31C14DA8"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lastRenderedPageBreak/>
        <w:t>表</w:t>
      </w:r>
      <w:r>
        <w:rPr>
          <w:rFonts w:ascii="Times New Roman" w:eastAsiaTheme="minorEastAsia" w:hAnsi="Times New Roman"/>
          <w:b/>
          <w:bCs/>
          <w:sz w:val="21"/>
          <w:szCs w:val="21"/>
          <w:lang w:eastAsia="zh-CN" w:bidi="ar"/>
        </w:rPr>
        <w:t>6.2-1</w:t>
      </w:r>
      <w:r>
        <w:rPr>
          <w:rFonts w:ascii="Times New Roman" w:eastAsiaTheme="minorEastAsia" w:hAnsi="Times New Roman" w:hint="eastAsia"/>
          <w:b/>
          <w:bCs/>
          <w:sz w:val="21"/>
          <w:szCs w:val="21"/>
          <w:lang w:eastAsia="zh-CN" w:bidi="ar"/>
        </w:rPr>
        <w:t xml:space="preserve"> </w:t>
      </w:r>
      <w:r>
        <w:rPr>
          <w:rFonts w:ascii="Times New Roman" w:eastAsiaTheme="minorEastAsia" w:hAnsi="Times New Roman"/>
          <w:b/>
          <w:bCs/>
          <w:sz w:val="21"/>
          <w:szCs w:val="21"/>
          <w:lang w:eastAsia="zh-CN" w:bidi="ar"/>
        </w:rPr>
        <w:t xml:space="preserve"> </w:t>
      </w:r>
      <w:r>
        <w:rPr>
          <w:rFonts w:ascii="Times New Roman" w:eastAsiaTheme="minorEastAsia" w:hAnsi="Times New Roman" w:hint="eastAsia"/>
          <w:b/>
          <w:bCs/>
          <w:sz w:val="21"/>
          <w:szCs w:val="21"/>
          <w:lang w:eastAsia="zh-CN" w:bidi="ar"/>
        </w:rPr>
        <w:t>B</w:t>
      </w:r>
      <w:r>
        <w:rPr>
          <w:rFonts w:ascii="Times New Roman" w:eastAsiaTheme="minorEastAsia" w:hAnsi="Times New Roman"/>
          <w:b/>
          <w:bCs/>
          <w:sz w:val="21"/>
          <w:szCs w:val="21"/>
          <w:lang w:eastAsia="zh-CN" w:bidi="ar"/>
        </w:rPr>
        <w:t>EST</w:t>
      </w:r>
      <w:r>
        <w:rPr>
          <w:rFonts w:ascii="Times New Roman" w:eastAsiaTheme="minorEastAsia" w:hAnsi="Times New Roman" w:hint="eastAsia"/>
          <w:b/>
          <w:bCs/>
          <w:sz w:val="21"/>
          <w:szCs w:val="21"/>
          <w:lang w:eastAsia="zh-CN" w:bidi="ar"/>
        </w:rPr>
        <w:t>真空室化学成分要求一览表</w:t>
      </w:r>
    </w:p>
    <w:tbl>
      <w:tblPr>
        <w:tblStyle w:val="5"/>
        <w:tblW w:w="4443" w:type="pct"/>
        <w:jc w:val="center"/>
        <w:tblLook w:val="04A0" w:firstRow="1" w:lastRow="0" w:firstColumn="1" w:lastColumn="0" w:noHBand="0" w:noVBand="1"/>
      </w:tblPr>
      <w:tblGrid>
        <w:gridCol w:w="2408"/>
        <w:gridCol w:w="2569"/>
        <w:gridCol w:w="2865"/>
      </w:tblGrid>
      <w:tr w:rsidR="00D0766F" w14:paraId="7BA000FF" w14:textId="77777777">
        <w:trPr>
          <w:jc w:val="center"/>
        </w:trPr>
        <w:tc>
          <w:tcPr>
            <w:tcW w:w="1535" w:type="pct"/>
            <w:vMerge w:val="restart"/>
            <w:vAlign w:val="center"/>
          </w:tcPr>
          <w:p w14:paraId="5FCD0603"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元素</w:t>
            </w:r>
          </w:p>
        </w:tc>
        <w:tc>
          <w:tcPr>
            <w:tcW w:w="3465" w:type="pct"/>
            <w:gridSpan w:val="2"/>
            <w:vAlign w:val="center"/>
          </w:tcPr>
          <w:p w14:paraId="576C9514"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元素含量</w:t>
            </w:r>
            <w:r>
              <w:rPr>
                <w:rFonts w:ascii="Times New Roman" w:eastAsia="宋体" w:hAnsi="Times New Roman"/>
                <w:b/>
                <w:bCs/>
                <w:kern w:val="2"/>
                <w:sz w:val="21"/>
                <w:szCs w:val="21"/>
                <w:lang w:eastAsia="zh-CN"/>
              </w:rPr>
              <w:t>wt.%</w:t>
            </w:r>
          </w:p>
        </w:tc>
      </w:tr>
      <w:tr w:rsidR="00D0766F" w14:paraId="02CA9579" w14:textId="77777777">
        <w:trPr>
          <w:jc w:val="center"/>
        </w:trPr>
        <w:tc>
          <w:tcPr>
            <w:tcW w:w="1535" w:type="pct"/>
            <w:vMerge/>
            <w:vAlign w:val="center"/>
          </w:tcPr>
          <w:p w14:paraId="44532395" w14:textId="77777777" w:rsidR="00D0766F" w:rsidRDefault="00D0766F">
            <w:pPr>
              <w:widowControl w:val="0"/>
              <w:spacing w:line="240" w:lineRule="auto"/>
              <w:ind w:firstLineChars="0" w:firstLine="0"/>
              <w:jc w:val="center"/>
              <w:rPr>
                <w:rFonts w:ascii="Times New Roman" w:eastAsia="宋体" w:hAnsi="Times New Roman"/>
                <w:b/>
                <w:bCs/>
                <w:kern w:val="2"/>
                <w:sz w:val="21"/>
                <w:szCs w:val="21"/>
                <w:lang w:eastAsia="zh-CN"/>
              </w:rPr>
            </w:pPr>
          </w:p>
        </w:tc>
        <w:tc>
          <w:tcPr>
            <w:tcW w:w="1638" w:type="pct"/>
            <w:vAlign w:val="center"/>
          </w:tcPr>
          <w:p w14:paraId="4488E92A"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最小</w:t>
            </w:r>
          </w:p>
        </w:tc>
        <w:tc>
          <w:tcPr>
            <w:tcW w:w="1827" w:type="pct"/>
            <w:vAlign w:val="center"/>
          </w:tcPr>
          <w:p w14:paraId="5365C886"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最大</w:t>
            </w:r>
          </w:p>
        </w:tc>
      </w:tr>
      <w:tr w:rsidR="00D0766F" w14:paraId="1C0F657D" w14:textId="77777777">
        <w:trPr>
          <w:jc w:val="center"/>
        </w:trPr>
        <w:tc>
          <w:tcPr>
            <w:tcW w:w="1535" w:type="pct"/>
          </w:tcPr>
          <w:p w14:paraId="30D4FFC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C</w:t>
            </w:r>
          </w:p>
        </w:tc>
        <w:tc>
          <w:tcPr>
            <w:tcW w:w="1638" w:type="pct"/>
            <w:vAlign w:val="center"/>
          </w:tcPr>
          <w:p w14:paraId="766621D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vAlign w:val="center"/>
          </w:tcPr>
          <w:p w14:paraId="472CC85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0.030</w:t>
            </w:r>
          </w:p>
        </w:tc>
      </w:tr>
      <w:tr w:rsidR="00D0766F" w14:paraId="11DF288C" w14:textId="77777777">
        <w:trPr>
          <w:jc w:val="center"/>
        </w:trPr>
        <w:tc>
          <w:tcPr>
            <w:tcW w:w="1535" w:type="pct"/>
          </w:tcPr>
          <w:p w14:paraId="15B52DC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Mn</w:t>
            </w:r>
          </w:p>
        </w:tc>
        <w:tc>
          <w:tcPr>
            <w:tcW w:w="1638" w:type="pct"/>
            <w:vAlign w:val="center"/>
          </w:tcPr>
          <w:p w14:paraId="62A8E13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vAlign w:val="center"/>
          </w:tcPr>
          <w:p w14:paraId="03D4B2E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2.00</w:t>
            </w:r>
          </w:p>
        </w:tc>
      </w:tr>
      <w:tr w:rsidR="00D0766F" w14:paraId="1176CECE" w14:textId="77777777">
        <w:trPr>
          <w:jc w:val="center"/>
        </w:trPr>
        <w:tc>
          <w:tcPr>
            <w:tcW w:w="1535" w:type="pct"/>
          </w:tcPr>
          <w:p w14:paraId="39234F49"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Si</w:t>
            </w:r>
          </w:p>
        </w:tc>
        <w:tc>
          <w:tcPr>
            <w:tcW w:w="1638" w:type="pct"/>
            <w:vAlign w:val="center"/>
          </w:tcPr>
          <w:p w14:paraId="1AA587D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vAlign w:val="center"/>
          </w:tcPr>
          <w:p w14:paraId="5B5971F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0.75</w:t>
            </w:r>
          </w:p>
        </w:tc>
      </w:tr>
      <w:tr w:rsidR="00D0766F" w14:paraId="7BFC1BDA" w14:textId="77777777">
        <w:trPr>
          <w:jc w:val="center"/>
        </w:trPr>
        <w:tc>
          <w:tcPr>
            <w:tcW w:w="1535" w:type="pct"/>
          </w:tcPr>
          <w:p w14:paraId="15E86AC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Cr</w:t>
            </w:r>
          </w:p>
        </w:tc>
        <w:tc>
          <w:tcPr>
            <w:tcW w:w="1638" w:type="pct"/>
          </w:tcPr>
          <w:p w14:paraId="10557278"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16.00</w:t>
            </w:r>
          </w:p>
        </w:tc>
        <w:tc>
          <w:tcPr>
            <w:tcW w:w="1827" w:type="pct"/>
          </w:tcPr>
          <w:p w14:paraId="39152A1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18.00</w:t>
            </w:r>
          </w:p>
        </w:tc>
      </w:tr>
      <w:tr w:rsidR="00D0766F" w14:paraId="0336B66F" w14:textId="77777777">
        <w:trPr>
          <w:jc w:val="center"/>
        </w:trPr>
        <w:tc>
          <w:tcPr>
            <w:tcW w:w="1535" w:type="pct"/>
          </w:tcPr>
          <w:p w14:paraId="11C56B3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Mo</w:t>
            </w:r>
          </w:p>
        </w:tc>
        <w:tc>
          <w:tcPr>
            <w:tcW w:w="1638" w:type="pct"/>
          </w:tcPr>
          <w:p w14:paraId="5DADE6F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2.00</w:t>
            </w:r>
          </w:p>
        </w:tc>
        <w:tc>
          <w:tcPr>
            <w:tcW w:w="1827" w:type="pct"/>
          </w:tcPr>
          <w:p w14:paraId="7382FD2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3.00</w:t>
            </w:r>
          </w:p>
        </w:tc>
      </w:tr>
      <w:tr w:rsidR="00D0766F" w14:paraId="4A395AE2" w14:textId="77777777">
        <w:trPr>
          <w:jc w:val="center"/>
        </w:trPr>
        <w:tc>
          <w:tcPr>
            <w:tcW w:w="1535" w:type="pct"/>
          </w:tcPr>
          <w:p w14:paraId="65017E23"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Ni</w:t>
            </w:r>
          </w:p>
        </w:tc>
        <w:tc>
          <w:tcPr>
            <w:tcW w:w="1638" w:type="pct"/>
          </w:tcPr>
          <w:p w14:paraId="0550FF4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10.00</w:t>
            </w:r>
          </w:p>
        </w:tc>
        <w:tc>
          <w:tcPr>
            <w:tcW w:w="1827" w:type="pct"/>
          </w:tcPr>
          <w:p w14:paraId="0F5EFDC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14.00</w:t>
            </w:r>
          </w:p>
        </w:tc>
      </w:tr>
      <w:tr w:rsidR="00D0766F" w14:paraId="1A6063E4" w14:textId="77777777">
        <w:trPr>
          <w:jc w:val="center"/>
        </w:trPr>
        <w:tc>
          <w:tcPr>
            <w:tcW w:w="1535" w:type="pct"/>
          </w:tcPr>
          <w:p w14:paraId="1560696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N</w:t>
            </w:r>
          </w:p>
        </w:tc>
        <w:tc>
          <w:tcPr>
            <w:tcW w:w="1638" w:type="pct"/>
          </w:tcPr>
          <w:p w14:paraId="2EB8F52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tcPr>
          <w:p w14:paraId="08A0C2D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0.10</w:t>
            </w:r>
          </w:p>
        </w:tc>
      </w:tr>
      <w:tr w:rsidR="00D0766F" w14:paraId="5F9F6295" w14:textId="77777777">
        <w:trPr>
          <w:jc w:val="center"/>
        </w:trPr>
        <w:tc>
          <w:tcPr>
            <w:tcW w:w="1535" w:type="pct"/>
          </w:tcPr>
          <w:p w14:paraId="7EE4DFD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P</w:t>
            </w:r>
          </w:p>
        </w:tc>
        <w:tc>
          <w:tcPr>
            <w:tcW w:w="1638" w:type="pct"/>
          </w:tcPr>
          <w:p w14:paraId="2D6D30C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tcPr>
          <w:p w14:paraId="50F4EFC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0.025</w:t>
            </w:r>
          </w:p>
        </w:tc>
      </w:tr>
      <w:tr w:rsidR="00D0766F" w14:paraId="25914B5F" w14:textId="77777777">
        <w:trPr>
          <w:jc w:val="center"/>
        </w:trPr>
        <w:tc>
          <w:tcPr>
            <w:tcW w:w="1535" w:type="pct"/>
          </w:tcPr>
          <w:p w14:paraId="0095DE4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S</w:t>
            </w:r>
          </w:p>
        </w:tc>
        <w:tc>
          <w:tcPr>
            <w:tcW w:w="1638" w:type="pct"/>
          </w:tcPr>
          <w:p w14:paraId="107DE03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tcPr>
          <w:p w14:paraId="480FEA03"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0.010</w:t>
            </w:r>
          </w:p>
        </w:tc>
      </w:tr>
      <w:tr w:rsidR="00D0766F" w14:paraId="6AF962DF" w14:textId="77777777">
        <w:trPr>
          <w:jc w:val="center"/>
        </w:trPr>
        <w:tc>
          <w:tcPr>
            <w:tcW w:w="1535" w:type="pct"/>
          </w:tcPr>
          <w:p w14:paraId="5205483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B</w:t>
            </w:r>
          </w:p>
        </w:tc>
        <w:tc>
          <w:tcPr>
            <w:tcW w:w="1638" w:type="pct"/>
            <w:vAlign w:val="center"/>
          </w:tcPr>
          <w:p w14:paraId="2FB1260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vAlign w:val="center"/>
          </w:tcPr>
          <w:p w14:paraId="3A0B9FA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0.0010</w:t>
            </w:r>
          </w:p>
        </w:tc>
      </w:tr>
      <w:tr w:rsidR="00D0766F" w14:paraId="01029E1F" w14:textId="77777777">
        <w:trPr>
          <w:jc w:val="center"/>
        </w:trPr>
        <w:tc>
          <w:tcPr>
            <w:tcW w:w="1535" w:type="pct"/>
          </w:tcPr>
          <w:p w14:paraId="7C52F999"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Cu</w:t>
            </w:r>
          </w:p>
        </w:tc>
        <w:tc>
          <w:tcPr>
            <w:tcW w:w="1638" w:type="pct"/>
            <w:vAlign w:val="center"/>
          </w:tcPr>
          <w:p w14:paraId="163E54B3"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vAlign w:val="center"/>
          </w:tcPr>
          <w:p w14:paraId="7044231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0.30</w:t>
            </w:r>
          </w:p>
        </w:tc>
      </w:tr>
      <w:tr w:rsidR="00D0766F" w14:paraId="5919FD3E" w14:textId="77777777">
        <w:trPr>
          <w:jc w:val="center"/>
        </w:trPr>
        <w:tc>
          <w:tcPr>
            <w:tcW w:w="1535" w:type="pct"/>
          </w:tcPr>
          <w:p w14:paraId="5C78B57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Co</w:t>
            </w:r>
          </w:p>
          <w:p w14:paraId="1DD5BA5F"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Nb</w:t>
            </w:r>
          </w:p>
          <w:p w14:paraId="2B5B994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Ta</w:t>
            </w:r>
          </w:p>
        </w:tc>
        <w:tc>
          <w:tcPr>
            <w:tcW w:w="1638" w:type="pct"/>
          </w:tcPr>
          <w:p w14:paraId="7414905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p w14:paraId="53F3098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p w14:paraId="2DC0DC9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tcPr>
          <w:p w14:paraId="5ADBDD0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0.05</w:t>
            </w:r>
          </w:p>
          <w:p w14:paraId="3FBA602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0.02</w:t>
            </w:r>
          </w:p>
          <w:p w14:paraId="6C06B9F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0.01</w:t>
            </w:r>
          </w:p>
        </w:tc>
      </w:tr>
      <w:tr w:rsidR="00D0766F" w14:paraId="5A9C6DCA" w14:textId="77777777">
        <w:trPr>
          <w:trHeight w:val="261"/>
          <w:jc w:val="center"/>
        </w:trPr>
        <w:tc>
          <w:tcPr>
            <w:tcW w:w="1535" w:type="pct"/>
          </w:tcPr>
          <w:p w14:paraId="551527B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Ti</w:t>
            </w:r>
          </w:p>
        </w:tc>
        <w:tc>
          <w:tcPr>
            <w:tcW w:w="1638" w:type="pct"/>
          </w:tcPr>
          <w:p w14:paraId="27A24CF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w:t>
            </w:r>
          </w:p>
        </w:tc>
        <w:tc>
          <w:tcPr>
            <w:tcW w:w="1827" w:type="pct"/>
          </w:tcPr>
          <w:p w14:paraId="186E4D69"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0.10</w:t>
            </w:r>
          </w:p>
        </w:tc>
      </w:tr>
    </w:tbl>
    <w:p w14:paraId="3E2CC483"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89" w:name="_Toc158205096"/>
      <w:r>
        <w:rPr>
          <w:rFonts w:ascii="宋体" w:eastAsia="宋体" w:hAnsi="宋体" w:hint="eastAsia"/>
          <w:b/>
          <w:bCs/>
          <w:lang w:eastAsia="zh-CN"/>
        </w:rPr>
        <w:t>铁素体含量和磁导率</w:t>
      </w:r>
      <w:bookmarkEnd w:id="89"/>
    </w:p>
    <w:p w14:paraId="567B9F2B"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铁素体含量测量参考</w:t>
      </w:r>
      <w:r>
        <w:rPr>
          <w:rFonts w:ascii="Times New Roman" w:eastAsiaTheme="minorEastAsia" w:hAnsi="Times New Roman" w:hint="eastAsia"/>
          <w:lang w:eastAsia="zh-CN"/>
        </w:rPr>
        <w:t>RMC1340</w:t>
      </w:r>
      <w:r>
        <w:rPr>
          <w:rFonts w:ascii="Times New Roman" w:eastAsiaTheme="minorEastAsia" w:hAnsi="Times New Roman" w:hint="eastAsia"/>
          <w:lang w:eastAsia="zh-CN"/>
        </w:rPr>
        <w:t>进行，要求铁素体含量低于</w:t>
      </w:r>
      <w:r>
        <w:rPr>
          <w:rFonts w:ascii="Times New Roman" w:eastAsiaTheme="minorEastAsia" w:hAnsi="Times New Roman" w:hint="eastAsia"/>
          <w:lang w:eastAsia="zh-CN"/>
        </w:rPr>
        <w:t>0.5%</w:t>
      </w:r>
      <w:r>
        <w:rPr>
          <w:rFonts w:ascii="Times New Roman" w:eastAsiaTheme="minorEastAsia" w:hAnsi="Times New Roman" w:hint="eastAsia"/>
          <w:lang w:eastAsia="zh-CN"/>
        </w:rPr>
        <w:t>。</w:t>
      </w:r>
    </w:p>
    <w:p w14:paraId="5F961CB2"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磁导率测试参考</w:t>
      </w:r>
      <w:r>
        <w:rPr>
          <w:rFonts w:ascii="Times New Roman" w:eastAsiaTheme="minorEastAsia" w:hAnsi="Times New Roman" w:hint="eastAsia"/>
          <w:lang w:eastAsia="zh-CN"/>
        </w:rPr>
        <w:t>ASTM A342/A342M</w:t>
      </w:r>
      <w:r>
        <w:rPr>
          <w:rFonts w:ascii="Times New Roman" w:eastAsiaTheme="minorEastAsia" w:hAnsi="Times New Roman" w:hint="eastAsia"/>
          <w:lang w:eastAsia="zh-CN"/>
        </w:rPr>
        <w:t>进行，要求相对磁导率低于</w:t>
      </w:r>
      <w:r>
        <w:rPr>
          <w:rFonts w:ascii="Times New Roman" w:eastAsiaTheme="minorEastAsia" w:hAnsi="Times New Roman" w:hint="eastAsia"/>
          <w:lang w:eastAsia="zh-CN"/>
        </w:rPr>
        <w:t>1.03</w:t>
      </w:r>
      <w:r>
        <w:rPr>
          <w:rFonts w:ascii="Times New Roman" w:eastAsiaTheme="minorEastAsia" w:hAnsi="Times New Roman" w:hint="eastAsia"/>
          <w:lang w:eastAsia="zh-CN"/>
        </w:rPr>
        <w:t>。</w:t>
      </w:r>
    </w:p>
    <w:p w14:paraId="1CD7BDF8"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90" w:name="_Toc158205097"/>
      <w:r>
        <w:rPr>
          <w:rFonts w:ascii="宋体" w:eastAsia="宋体" w:hAnsi="宋体" w:hint="eastAsia"/>
          <w:b/>
          <w:bCs/>
          <w:lang w:eastAsia="zh-CN"/>
        </w:rPr>
        <w:t>非金属夹杂物含量</w:t>
      </w:r>
      <w:bookmarkEnd w:id="90"/>
    </w:p>
    <w:p w14:paraId="1B9F9CC0"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按照</w:t>
      </w:r>
      <w:r>
        <w:rPr>
          <w:rFonts w:ascii="Times New Roman" w:eastAsiaTheme="minorEastAsia" w:hAnsi="Times New Roman" w:hint="eastAsia"/>
          <w:lang w:eastAsia="zh-CN"/>
        </w:rPr>
        <w:t>GB/T 10561</w:t>
      </w:r>
      <w:r>
        <w:rPr>
          <w:rFonts w:ascii="Times New Roman" w:eastAsiaTheme="minorEastAsia" w:hAnsi="Times New Roman" w:hint="eastAsia"/>
          <w:lang w:eastAsia="zh-CN"/>
        </w:rPr>
        <w:t>标准中</w:t>
      </w:r>
      <w:r>
        <w:rPr>
          <w:rFonts w:ascii="Times New Roman" w:eastAsiaTheme="minorEastAsia" w:hAnsi="Times New Roman" w:hint="eastAsia"/>
          <w:lang w:eastAsia="zh-CN"/>
        </w:rPr>
        <w:t>A</w:t>
      </w:r>
      <w:r>
        <w:rPr>
          <w:rFonts w:ascii="Times New Roman" w:eastAsiaTheme="minorEastAsia" w:hAnsi="Times New Roman" w:hint="eastAsia"/>
          <w:lang w:eastAsia="zh-CN"/>
        </w:rPr>
        <w:t>法进行非金属夹杂物含量检测与评定，结果应满足表</w:t>
      </w:r>
      <w:r>
        <w:rPr>
          <w:rFonts w:ascii="Times New Roman" w:eastAsiaTheme="minorEastAsia" w:hAnsi="Times New Roman" w:hint="eastAsia"/>
          <w:lang w:eastAsia="zh-CN"/>
        </w:rPr>
        <w:t xml:space="preserve"> </w:t>
      </w:r>
      <w:r>
        <w:rPr>
          <w:rFonts w:ascii="Times New Roman" w:eastAsiaTheme="minorEastAsia" w:hAnsi="Times New Roman"/>
          <w:lang w:eastAsia="zh-CN"/>
        </w:rPr>
        <w:t>6.2-2</w:t>
      </w:r>
      <w:r>
        <w:rPr>
          <w:rFonts w:ascii="Times New Roman" w:eastAsiaTheme="minorEastAsia" w:hAnsi="Times New Roman" w:hint="eastAsia"/>
          <w:lang w:eastAsia="zh-CN"/>
        </w:rPr>
        <w:t>的技术要求。</w:t>
      </w:r>
    </w:p>
    <w:p w14:paraId="13FFA879"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 xml:space="preserve">6.2-2 </w:t>
      </w:r>
      <w:r>
        <w:rPr>
          <w:rFonts w:ascii="Times New Roman" w:eastAsiaTheme="minorEastAsia" w:hAnsi="Times New Roman" w:hint="eastAsia"/>
          <w:b/>
          <w:bCs/>
          <w:sz w:val="21"/>
          <w:szCs w:val="21"/>
          <w:lang w:eastAsia="zh-CN" w:bidi="ar"/>
        </w:rPr>
        <w:t>非金属夹杂</w:t>
      </w:r>
      <w:proofErr w:type="gramStart"/>
      <w:r>
        <w:rPr>
          <w:rFonts w:ascii="Times New Roman" w:eastAsiaTheme="minorEastAsia" w:hAnsi="Times New Roman" w:hint="eastAsia"/>
          <w:b/>
          <w:bCs/>
          <w:sz w:val="21"/>
          <w:szCs w:val="21"/>
          <w:lang w:eastAsia="zh-CN" w:bidi="ar"/>
        </w:rPr>
        <w:t>物技术</w:t>
      </w:r>
      <w:proofErr w:type="gramEnd"/>
      <w:r>
        <w:rPr>
          <w:rFonts w:ascii="Times New Roman" w:eastAsiaTheme="minorEastAsia" w:hAnsi="Times New Roman" w:hint="eastAsia"/>
          <w:b/>
          <w:bCs/>
          <w:sz w:val="21"/>
          <w:szCs w:val="21"/>
          <w:lang w:eastAsia="zh-CN" w:bidi="ar"/>
        </w:rPr>
        <w:t>要求</w:t>
      </w:r>
    </w:p>
    <w:tbl>
      <w:tblPr>
        <w:tblStyle w:val="6"/>
        <w:tblW w:w="0" w:type="auto"/>
        <w:tblLook w:val="04A0" w:firstRow="1" w:lastRow="0" w:firstColumn="1" w:lastColumn="0" w:noHBand="0" w:noVBand="1"/>
      </w:tblPr>
      <w:tblGrid>
        <w:gridCol w:w="1037"/>
        <w:gridCol w:w="1037"/>
        <w:gridCol w:w="1037"/>
        <w:gridCol w:w="1037"/>
        <w:gridCol w:w="1037"/>
        <w:gridCol w:w="1037"/>
        <w:gridCol w:w="1037"/>
        <w:gridCol w:w="1037"/>
      </w:tblGrid>
      <w:tr w:rsidR="00D0766F" w14:paraId="09154A68" w14:textId="77777777">
        <w:tc>
          <w:tcPr>
            <w:tcW w:w="2074" w:type="dxa"/>
            <w:gridSpan w:val="2"/>
            <w:vAlign w:val="center"/>
          </w:tcPr>
          <w:p w14:paraId="51EEEF1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A</w:t>
            </w:r>
          </w:p>
        </w:tc>
        <w:tc>
          <w:tcPr>
            <w:tcW w:w="2074" w:type="dxa"/>
            <w:gridSpan w:val="2"/>
            <w:vAlign w:val="center"/>
          </w:tcPr>
          <w:p w14:paraId="56581E79"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B</w:t>
            </w:r>
          </w:p>
        </w:tc>
        <w:tc>
          <w:tcPr>
            <w:tcW w:w="2074" w:type="dxa"/>
            <w:gridSpan w:val="2"/>
            <w:vAlign w:val="center"/>
          </w:tcPr>
          <w:p w14:paraId="0D95FA3A"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C</w:t>
            </w:r>
          </w:p>
        </w:tc>
        <w:tc>
          <w:tcPr>
            <w:tcW w:w="2074" w:type="dxa"/>
            <w:gridSpan w:val="2"/>
            <w:vAlign w:val="center"/>
          </w:tcPr>
          <w:p w14:paraId="4DAD369F"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D</w:t>
            </w:r>
          </w:p>
        </w:tc>
      </w:tr>
      <w:tr w:rsidR="00D0766F" w14:paraId="4869BEA2" w14:textId="77777777">
        <w:tc>
          <w:tcPr>
            <w:tcW w:w="1037" w:type="dxa"/>
            <w:vAlign w:val="center"/>
          </w:tcPr>
          <w:p w14:paraId="10D426B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粗细</w:t>
            </w:r>
          </w:p>
        </w:tc>
        <w:tc>
          <w:tcPr>
            <w:tcW w:w="1037" w:type="dxa"/>
            <w:vAlign w:val="center"/>
          </w:tcPr>
          <w:p w14:paraId="35DCFC8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proofErr w:type="gramStart"/>
            <w:r>
              <w:rPr>
                <w:rFonts w:ascii="Times New Roman" w:eastAsia="宋体" w:hAnsi="Times New Roman" w:hint="eastAsia"/>
                <w:kern w:val="2"/>
                <w:sz w:val="21"/>
                <w:szCs w:val="21"/>
                <w:lang w:eastAsia="zh-CN"/>
              </w:rPr>
              <w:t>细系</w:t>
            </w:r>
            <w:proofErr w:type="gramEnd"/>
          </w:p>
        </w:tc>
        <w:tc>
          <w:tcPr>
            <w:tcW w:w="1037" w:type="dxa"/>
            <w:vAlign w:val="center"/>
          </w:tcPr>
          <w:p w14:paraId="79D1025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粗细</w:t>
            </w:r>
          </w:p>
        </w:tc>
        <w:tc>
          <w:tcPr>
            <w:tcW w:w="1037" w:type="dxa"/>
            <w:vAlign w:val="center"/>
          </w:tcPr>
          <w:p w14:paraId="62548785"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proofErr w:type="gramStart"/>
            <w:r>
              <w:rPr>
                <w:rFonts w:ascii="Times New Roman" w:eastAsia="宋体" w:hAnsi="Times New Roman" w:hint="eastAsia"/>
                <w:kern w:val="2"/>
                <w:sz w:val="21"/>
                <w:szCs w:val="21"/>
                <w:lang w:eastAsia="zh-CN"/>
              </w:rPr>
              <w:t>细系</w:t>
            </w:r>
            <w:proofErr w:type="gramEnd"/>
          </w:p>
        </w:tc>
        <w:tc>
          <w:tcPr>
            <w:tcW w:w="1037" w:type="dxa"/>
            <w:vAlign w:val="center"/>
          </w:tcPr>
          <w:p w14:paraId="5FDFDC25"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粗细</w:t>
            </w:r>
          </w:p>
        </w:tc>
        <w:tc>
          <w:tcPr>
            <w:tcW w:w="1037" w:type="dxa"/>
            <w:vAlign w:val="center"/>
          </w:tcPr>
          <w:p w14:paraId="2A0D67B0"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proofErr w:type="gramStart"/>
            <w:r>
              <w:rPr>
                <w:rFonts w:ascii="Times New Roman" w:eastAsia="宋体" w:hAnsi="Times New Roman" w:hint="eastAsia"/>
                <w:kern w:val="2"/>
                <w:sz w:val="21"/>
                <w:szCs w:val="21"/>
                <w:lang w:eastAsia="zh-CN"/>
              </w:rPr>
              <w:t>细系</w:t>
            </w:r>
            <w:proofErr w:type="gramEnd"/>
          </w:p>
        </w:tc>
        <w:tc>
          <w:tcPr>
            <w:tcW w:w="1037" w:type="dxa"/>
            <w:vAlign w:val="center"/>
          </w:tcPr>
          <w:p w14:paraId="5F4F8228"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粗细</w:t>
            </w:r>
          </w:p>
        </w:tc>
        <w:tc>
          <w:tcPr>
            <w:tcW w:w="1037" w:type="dxa"/>
            <w:vAlign w:val="center"/>
          </w:tcPr>
          <w:p w14:paraId="084133B8"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proofErr w:type="gramStart"/>
            <w:r>
              <w:rPr>
                <w:rFonts w:ascii="Times New Roman" w:eastAsia="宋体" w:hAnsi="Times New Roman" w:hint="eastAsia"/>
                <w:kern w:val="2"/>
                <w:sz w:val="21"/>
                <w:szCs w:val="21"/>
                <w:lang w:eastAsia="zh-CN"/>
              </w:rPr>
              <w:t>细系</w:t>
            </w:r>
            <w:proofErr w:type="gramEnd"/>
          </w:p>
        </w:tc>
      </w:tr>
      <w:tr w:rsidR="00D0766F" w14:paraId="00116FC7" w14:textId="77777777">
        <w:tc>
          <w:tcPr>
            <w:tcW w:w="1037" w:type="dxa"/>
            <w:vAlign w:val="center"/>
          </w:tcPr>
          <w:p w14:paraId="1BC32DD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.0</w:t>
            </w:r>
          </w:p>
        </w:tc>
        <w:tc>
          <w:tcPr>
            <w:tcW w:w="1037" w:type="dxa"/>
            <w:vAlign w:val="center"/>
          </w:tcPr>
          <w:p w14:paraId="29C139B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.0</w:t>
            </w:r>
          </w:p>
        </w:tc>
        <w:tc>
          <w:tcPr>
            <w:tcW w:w="1037" w:type="dxa"/>
            <w:vAlign w:val="center"/>
          </w:tcPr>
          <w:p w14:paraId="74CEE675"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0.5</w:t>
            </w:r>
          </w:p>
        </w:tc>
        <w:tc>
          <w:tcPr>
            <w:tcW w:w="1037" w:type="dxa"/>
            <w:vAlign w:val="center"/>
          </w:tcPr>
          <w:p w14:paraId="406C0852"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.0</w:t>
            </w:r>
          </w:p>
        </w:tc>
        <w:tc>
          <w:tcPr>
            <w:tcW w:w="1037" w:type="dxa"/>
            <w:vAlign w:val="center"/>
          </w:tcPr>
          <w:p w14:paraId="0B880856"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.0</w:t>
            </w:r>
          </w:p>
        </w:tc>
        <w:tc>
          <w:tcPr>
            <w:tcW w:w="1037" w:type="dxa"/>
            <w:vAlign w:val="center"/>
          </w:tcPr>
          <w:p w14:paraId="7CB476D9"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.0</w:t>
            </w:r>
          </w:p>
        </w:tc>
        <w:tc>
          <w:tcPr>
            <w:tcW w:w="1037" w:type="dxa"/>
            <w:vAlign w:val="center"/>
          </w:tcPr>
          <w:p w14:paraId="32405819"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0.5</w:t>
            </w:r>
          </w:p>
        </w:tc>
        <w:tc>
          <w:tcPr>
            <w:tcW w:w="1037" w:type="dxa"/>
            <w:vAlign w:val="center"/>
          </w:tcPr>
          <w:p w14:paraId="698074E5" w14:textId="77777777" w:rsidR="00D0766F" w:rsidRDefault="00000000">
            <w:pPr>
              <w:widowControl w:val="0"/>
              <w:spacing w:line="36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.0</w:t>
            </w:r>
          </w:p>
        </w:tc>
      </w:tr>
      <w:tr w:rsidR="00D0766F" w14:paraId="07EF4461" w14:textId="77777777">
        <w:tc>
          <w:tcPr>
            <w:tcW w:w="8296" w:type="dxa"/>
            <w:gridSpan w:val="8"/>
            <w:vAlign w:val="center"/>
          </w:tcPr>
          <w:p w14:paraId="37F9DF1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A</w:t>
            </w:r>
            <w:r>
              <w:rPr>
                <w:rFonts w:ascii="Times New Roman" w:eastAsia="宋体" w:hAnsi="Times New Roman"/>
                <w:kern w:val="2"/>
                <w:sz w:val="21"/>
                <w:szCs w:val="21"/>
                <w:lang w:eastAsia="zh-CN"/>
              </w:rPr>
              <w:t>+B+C+D</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3.0</w:t>
            </w:r>
          </w:p>
        </w:tc>
      </w:tr>
    </w:tbl>
    <w:p w14:paraId="011EFD02"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91" w:name="_Toc158205098"/>
      <w:r>
        <w:rPr>
          <w:rFonts w:ascii="宋体" w:eastAsia="宋体" w:hAnsi="宋体" w:hint="eastAsia"/>
          <w:b/>
          <w:bCs/>
          <w:lang w:eastAsia="zh-CN"/>
        </w:rPr>
        <w:t>晶粒度</w:t>
      </w:r>
      <w:bookmarkEnd w:id="91"/>
    </w:p>
    <w:p w14:paraId="1CDCD8F2" w14:textId="77777777" w:rsidR="00D0766F" w:rsidRDefault="00000000">
      <w:pPr>
        <w:spacing w:line="312" w:lineRule="auto"/>
        <w:ind w:firstLine="480"/>
        <w:jc w:val="both"/>
        <w:rPr>
          <w:rFonts w:ascii="Times New Roman" w:eastAsiaTheme="minorEastAsia" w:hAnsi="Times New Roman"/>
          <w:b/>
          <w:bCs/>
          <w:sz w:val="21"/>
          <w:szCs w:val="21"/>
          <w:lang w:eastAsia="zh-CN" w:bidi="ar"/>
        </w:rPr>
      </w:pPr>
      <w:r>
        <w:rPr>
          <w:rFonts w:ascii="Times New Roman" w:eastAsiaTheme="minorEastAsia" w:hAnsi="Times New Roman" w:hint="eastAsia"/>
          <w:lang w:eastAsia="zh-CN"/>
        </w:rPr>
        <w:t>参考</w:t>
      </w:r>
      <w:r>
        <w:rPr>
          <w:rFonts w:ascii="Times New Roman" w:eastAsiaTheme="minorEastAsia" w:hAnsi="Times New Roman" w:hint="eastAsia"/>
          <w:lang w:eastAsia="zh-CN"/>
        </w:rPr>
        <w:t>ASTM E112</w:t>
      </w:r>
      <w:r>
        <w:rPr>
          <w:rFonts w:ascii="Times New Roman" w:eastAsiaTheme="minorEastAsia" w:hAnsi="Times New Roman" w:hint="eastAsia"/>
          <w:lang w:eastAsia="zh-CN"/>
        </w:rPr>
        <w:t>评定晶粒度，晶粒尺寸应在±</w:t>
      </w:r>
      <w:r>
        <w:rPr>
          <w:rFonts w:ascii="Times New Roman" w:eastAsiaTheme="minorEastAsia" w:hAnsi="Times New Roman" w:hint="eastAsia"/>
          <w:lang w:eastAsia="zh-CN"/>
        </w:rPr>
        <w:t>1</w:t>
      </w:r>
      <w:r>
        <w:rPr>
          <w:rFonts w:ascii="Times New Roman" w:eastAsiaTheme="minorEastAsia" w:hAnsi="Times New Roman" w:hint="eastAsia"/>
          <w:lang w:eastAsia="zh-CN"/>
        </w:rPr>
        <w:t>等效晶粒数的范围内，均匀分布在真实平均值附近，晶粒度验收等级如表</w:t>
      </w:r>
      <w:r>
        <w:rPr>
          <w:rFonts w:ascii="Times New Roman" w:eastAsiaTheme="minorEastAsia" w:hAnsi="Times New Roman"/>
          <w:lang w:eastAsia="zh-CN"/>
        </w:rPr>
        <w:t>6.2-3</w:t>
      </w:r>
      <w:r>
        <w:rPr>
          <w:rFonts w:ascii="Times New Roman" w:eastAsiaTheme="minorEastAsia" w:hAnsi="Times New Roman" w:hint="eastAsia"/>
          <w:lang w:eastAsia="zh-CN"/>
        </w:rPr>
        <w:t>所示。</w:t>
      </w:r>
    </w:p>
    <w:p w14:paraId="5F7B7DA0"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 xml:space="preserve">6.2-3 </w:t>
      </w:r>
      <w:r>
        <w:rPr>
          <w:rFonts w:ascii="Times New Roman" w:eastAsiaTheme="minorEastAsia" w:hAnsi="Times New Roman" w:hint="eastAsia"/>
          <w:b/>
          <w:bCs/>
          <w:sz w:val="21"/>
          <w:szCs w:val="21"/>
          <w:lang w:eastAsia="zh-CN" w:bidi="ar"/>
        </w:rPr>
        <w:t>晶粒度验收标准</w:t>
      </w:r>
    </w:p>
    <w:tbl>
      <w:tblPr>
        <w:tblStyle w:val="7"/>
        <w:tblW w:w="0" w:type="auto"/>
        <w:tblInd w:w="704" w:type="dxa"/>
        <w:tblLook w:val="04A0" w:firstRow="1" w:lastRow="0" w:firstColumn="1" w:lastColumn="0" w:noHBand="0" w:noVBand="1"/>
      </w:tblPr>
      <w:tblGrid>
        <w:gridCol w:w="1559"/>
        <w:gridCol w:w="1885"/>
        <w:gridCol w:w="2074"/>
        <w:gridCol w:w="1570"/>
      </w:tblGrid>
      <w:tr w:rsidR="00D0766F" w14:paraId="761827D8" w14:textId="77777777">
        <w:tc>
          <w:tcPr>
            <w:tcW w:w="1559" w:type="dxa"/>
          </w:tcPr>
          <w:p w14:paraId="1F8F53EF"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lastRenderedPageBreak/>
              <w:t>板材厚度</w:t>
            </w:r>
          </w:p>
        </w:tc>
        <w:tc>
          <w:tcPr>
            <w:tcW w:w="1885" w:type="dxa"/>
          </w:tcPr>
          <w:p w14:paraId="5893A9B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T</w:t>
            </w: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40mm</w:t>
            </w:r>
          </w:p>
        </w:tc>
        <w:tc>
          <w:tcPr>
            <w:tcW w:w="2074" w:type="dxa"/>
          </w:tcPr>
          <w:p w14:paraId="33E31D5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4</w:t>
            </w:r>
            <w:r>
              <w:rPr>
                <w:rFonts w:ascii="Times New Roman" w:eastAsia="宋体" w:hAnsi="Times New Roman"/>
                <w:kern w:val="2"/>
                <w:sz w:val="21"/>
                <w:szCs w:val="21"/>
                <w:lang w:eastAsia="zh-CN"/>
              </w:rPr>
              <w:t>0mm</w:t>
            </w: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T</w:t>
            </w: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6</w:t>
            </w:r>
            <w:r>
              <w:rPr>
                <w:rFonts w:ascii="Times New Roman" w:eastAsia="宋体" w:hAnsi="Times New Roman"/>
                <w:kern w:val="2"/>
                <w:sz w:val="21"/>
                <w:szCs w:val="21"/>
                <w:lang w:eastAsia="zh-CN"/>
              </w:rPr>
              <w:t>0mm</w:t>
            </w:r>
          </w:p>
        </w:tc>
        <w:tc>
          <w:tcPr>
            <w:tcW w:w="1570" w:type="dxa"/>
          </w:tcPr>
          <w:p w14:paraId="2AEA35A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T</w:t>
            </w: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6</w:t>
            </w:r>
            <w:r>
              <w:rPr>
                <w:rFonts w:ascii="Times New Roman" w:eastAsia="宋体" w:hAnsi="Times New Roman"/>
                <w:kern w:val="2"/>
                <w:sz w:val="21"/>
                <w:szCs w:val="21"/>
                <w:lang w:eastAsia="zh-CN"/>
              </w:rPr>
              <w:t>0mm</w:t>
            </w:r>
          </w:p>
        </w:tc>
      </w:tr>
      <w:tr w:rsidR="00D0766F" w14:paraId="23313E81" w14:textId="77777777">
        <w:tc>
          <w:tcPr>
            <w:tcW w:w="1559" w:type="dxa"/>
          </w:tcPr>
          <w:p w14:paraId="17BD78D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晶粒度等级</w:t>
            </w:r>
          </w:p>
        </w:tc>
        <w:tc>
          <w:tcPr>
            <w:tcW w:w="1885" w:type="dxa"/>
          </w:tcPr>
          <w:p w14:paraId="5AD09A6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4</w:t>
            </w:r>
          </w:p>
        </w:tc>
        <w:tc>
          <w:tcPr>
            <w:tcW w:w="2074" w:type="dxa"/>
          </w:tcPr>
          <w:p w14:paraId="0FC04F4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3</w:t>
            </w:r>
          </w:p>
        </w:tc>
        <w:tc>
          <w:tcPr>
            <w:tcW w:w="1570" w:type="dxa"/>
          </w:tcPr>
          <w:p w14:paraId="5FADA21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2</w:t>
            </w:r>
          </w:p>
        </w:tc>
      </w:tr>
    </w:tbl>
    <w:p w14:paraId="33379A07"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钢管的晶粒度指数应按</w:t>
      </w:r>
      <w:r>
        <w:rPr>
          <w:rFonts w:ascii="Times New Roman" w:eastAsiaTheme="minorEastAsia" w:hAnsi="Times New Roman" w:hint="eastAsia"/>
          <w:lang w:eastAsia="zh-CN"/>
        </w:rPr>
        <w:t>RMC1000</w:t>
      </w:r>
      <w:r>
        <w:rPr>
          <w:rFonts w:ascii="Times New Roman" w:eastAsiaTheme="minorEastAsia" w:hAnsi="Times New Roman" w:hint="eastAsia"/>
          <w:lang w:eastAsia="zh-CN"/>
        </w:rPr>
        <w:t>规定每批取</w:t>
      </w:r>
      <w:r>
        <w:rPr>
          <w:rFonts w:ascii="Times New Roman" w:eastAsiaTheme="minorEastAsia" w:hAnsi="Times New Roman" w:hint="eastAsia"/>
          <w:lang w:eastAsia="zh-CN"/>
        </w:rPr>
        <w:t>1</w:t>
      </w:r>
      <w:r>
        <w:rPr>
          <w:rFonts w:ascii="Times New Roman" w:eastAsiaTheme="minorEastAsia" w:hAnsi="Times New Roman" w:hint="eastAsia"/>
          <w:lang w:eastAsia="zh-CN"/>
        </w:rPr>
        <w:t>根钢管进行检查，晶粒度等级至少为</w:t>
      </w:r>
      <w:r>
        <w:rPr>
          <w:rFonts w:ascii="Times New Roman" w:eastAsiaTheme="minorEastAsia" w:hAnsi="Times New Roman" w:hint="eastAsia"/>
          <w:lang w:eastAsia="zh-CN"/>
        </w:rPr>
        <w:t>2</w:t>
      </w:r>
      <w:r>
        <w:rPr>
          <w:rFonts w:ascii="Times New Roman" w:eastAsiaTheme="minorEastAsia" w:hAnsi="Times New Roman" w:hint="eastAsia"/>
          <w:lang w:eastAsia="zh-CN"/>
        </w:rPr>
        <w:t>。</w:t>
      </w:r>
    </w:p>
    <w:p w14:paraId="771CDD19" w14:textId="77777777" w:rsidR="00D0766F" w:rsidRDefault="00000000">
      <w:pPr>
        <w:spacing w:line="312" w:lineRule="auto"/>
        <w:ind w:firstLine="480"/>
        <w:jc w:val="both"/>
        <w:rPr>
          <w:lang w:eastAsia="zh-CN"/>
        </w:rPr>
      </w:pPr>
      <w:r>
        <w:rPr>
          <w:rFonts w:ascii="Times New Roman" w:eastAsiaTheme="minorEastAsia" w:hAnsi="Times New Roman" w:hint="eastAsia"/>
          <w:lang w:eastAsia="zh-CN"/>
        </w:rPr>
        <w:t>圆钢低倍组织必须均匀，参考</w:t>
      </w:r>
      <w:r>
        <w:rPr>
          <w:rFonts w:ascii="Times New Roman" w:eastAsiaTheme="minorEastAsia" w:hAnsi="Times New Roman" w:hint="eastAsia"/>
          <w:lang w:eastAsia="zh-CN"/>
        </w:rPr>
        <w:t>RMC 1000</w:t>
      </w:r>
      <w:r>
        <w:rPr>
          <w:rFonts w:ascii="Times New Roman" w:eastAsiaTheme="minorEastAsia" w:hAnsi="Times New Roman" w:hint="eastAsia"/>
          <w:lang w:eastAsia="zh-CN"/>
        </w:rPr>
        <w:t>确定的晶粒尺寸不得小于</w:t>
      </w:r>
      <w:r>
        <w:rPr>
          <w:rFonts w:ascii="Times New Roman" w:eastAsiaTheme="minorEastAsia" w:hAnsi="Times New Roman" w:hint="eastAsia"/>
          <w:lang w:eastAsia="zh-CN"/>
        </w:rPr>
        <w:t>2</w:t>
      </w:r>
      <w:r>
        <w:rPr>
          <w:rFonts w:ascii="Times New Roman" w:eastAsiaTheme="minorEastAsia" w:hAnsi="Times New Roman" w:hint="eastAsia"/>
          <w:lang w:eastAsia="zh-CN"/>
        </w:rPr>
        <w:t>。晶粒尺寸试样可在产品上靠近机械测试样品取样位置选取。</w:t>
      </w:r>
    </w:p>
    <w:p w14:paraId="295B1121"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92" w:name="_Toc158205099"/>
      <w:r>
        <w:rPr>
          <w:rFonts w:ascii="宋体" w:eastAsia="宋体" w:hAnsi="宋体" w:hint="eastAsia"/>
          <w:b/>
          <w:bCs/>
          <w:lang w:eastAsia="zh-CN"/>
        </w:rPr>
        <w:t>力学性能取样及技术要求</w:t>
      </w:r>
      <w:bookmarkEnd w:id="92"/>
    </w:p>
    <w:p w14:paraId="25ACDB02"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力学性能测试按照批次取样。</w:t>
      </w:r>
    </w:p>
    <w:p w14:paraId="75AAE939"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 xml:space="preserve">6.2-4  </w:t>
      </w:r>
      <w:r>
        <w:rPr>
          <w:rFonts w:ascii="Times New Roman" w:eastAsiaTheme="minorEastAsia" w:hAnsi="Times New Roman" w:hint="eastAsia"/>
          <w:b/>
          <w:bCs/>
          <w:sz w:val="21"/>
          <w:szCs w:val="21"/>
          <w:lang w:eastAsia="zh-CN" w:bidi="ar"/>
        </w:rPr>
        <w:t>力学性能测试项目及指标</w:t>
      </w:r>
    </w:p>
    <w:tbl>
      <w:tblPr>
        <w:tblStyle w:val="8"/>
        <w:tblW w:w="4613" w:type="pct"/>
        <w:jc w:val="center"/>
        <w:tblLook w:val="04A0" w:firstRow="1" w:lastRow="0" w:firstColumn="1" w:lastColumn="0" w:noHBand="0" w:noVBand="1"/>
      </w:tblPr>
      <w:tblGrid>
        <w:gridCol w:w="1747"/>
        <w:gridCol w:w="3229"/>
        <w:gridCol w:w="3166"/>
      </w:tblGrid>
      <w:tr w:rsidR="00D0766F" w14:paraId="70785D42" w14:textId="77777777">
        <w:trPr>
          <w:jc w:val="center"/>
        </w:trPr>
        <w:tc>
          <w:tcPr>
            <w:tcW w:w="3056" w:type="pct"/>
            <w:gridSpan w:val="2"/>
          </w:tcPr>
          <w:p w14:paraId="38C21D1A"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测试项目</w:t>
            </w:r>
          </w:p>
        </w:tc>
        <w:tc>
          <w:tcPr>
            <w:tcW w:w="1944" w:type="pct"/>
          </w:tcPr>
          <w:p w14:paraId="09E34FC8"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指标</w:t>
            </w:r>
          </w:p>
        </w:tc>
      </w:tr>
      <w:tr w:rsidR="00D0766F" w14:paraId="4EB2091F" w14:textId="77777777">
        <w:trPr>
          <w:jc w:val="center"/>
        </w:trPr>
        <w:tc>
          <w:tcPr>
            <w:tcW w:w="1073" w:type="pct"/>
            <w:vMerge w:val="restart"/>
            <w:vAlign w:val="center"/>
          </w:tcPr>
          <w:p w14:paraId="549E904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室温拉伸</w:t>
            </w:r>
          </w:p>
        </w:tc>
        <w:tc>
          <w:tcPr>
            <w:tcW w:w="1983" w:type="pct"/>
          </w:tcPr>
          <w:p w14:paraId="6211016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Rm</w:t>
            </w:r>
          </w:p>
        </w:tc>
        <w:tc>
          <w:tcPr>
            <w:tcW w:w="1944" w:type="pct"/>
          </w:tcPr>
          <w:p w14:paraId="416EB21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5</w:t>
            </w:r>
            <w:r>
              <w:rPr>
                <w:rFonts w:ascii="Times New Roman" w:eastAsia="宋体" w:hAnsi="Times New Roman"/>
                <w:kern w:val="2"/>
                <w:sz w:val="21"/>
                <w:szCs w:val="21"/>
                <w:lang w:eastAsia="zh-CN"/>
              </w:rPr>
              <w:t>25MPa</w:t>
            </w:r>
          </w:p>
        </w:tc>
      </w:tr>
      <w:tr w:rsidR="00D0766F" w14:paraId="04D79805" w14:textId="77777777">
        <w:trPr>
          <w:jc w:val="center"/>
        </w:trPr>
        <w:tc>
          <w:tcPr>
            <w:tcW w:w="1073" w:type="pct"/>
            <w:vMerge/>
            <w:vAlign w:val="center"/>
          </w:tcPr>
          <w:p w14:paraId="1F14C706"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c>
          <w:tcPr>
            <w:tcW w:w="1983" w:type="pct"/>
          </w:tcPr>
          <w:p w14:paraId="7B24061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Rp0.2</w:t>
            </w:r>
          </w:p>
        </w:tc>
        <w:tc>
          <w:tcPr>
            <w:tcW w:w="1944" w:type="pct"/>
          </w:tcPr>
          <w:p w14:paraId="3009D90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2</w:t>
            </w:r>
            <w:r>
              <w:rPr>
                <w:rFonts w:ascii="Times New Roman" w:eastAsia="宋体" w:hAnsi="Times New Roman"/>
                <w:kern w:val="2"/>
                <w:sz w:val="21"/>
                <w:szCs w:val="21"/>
                <w:lang w:eastAsia="zh-CN"/>
              </w:rPr>
              <w:t>20 MPa</w:t>
            </w:r>
          </w:p>
        </w:tc>
      </w:tr>
      <w:tr w:rsidR="00D0766F" w14:paraId="758BA189" w14:textId="77777777">
        <w:trPr>
          <w:jc w:val="center"/>
        </w:trPr>
        <w:tc>
          <w:tcPr>
            <w:tcW w:w="1073" w:type="pct"/>
            <w:vMerge/>
            <w:vAlign w:val="center"/>
          </w:tcPr>
          <w:p w14:paraId="5DEFAD50"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c>
          <w:tcPr>
            <w:tcW w:w="1983" w:type="pct"/>
          </w:tcPr>
          <w:p w14:paraId="4ED8CA6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A</w:t>
            </w:r>
          </w:p>
        </w:tc>
        <w:tc>
          <w:tcPr>
            <w:tcW w:w="1944" w:type="pct"/>
          </w:tcPr>
          <w:p w14:paraId="6DDA94C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45%</w:t>
            </w:r>
          </w:p>
        </w:tc>
      </w:tr>
      <w:tr w:rsidR="00D0766F" w14:paraId="092F56BB" w14:textId="77777777">
        <w:trPr>
          <w:jc w:val="center"/>
        </w:trPr>
        <w:tc>
          <w:tcPr>
            <w:tcW w:w="1073" w:type="pct"/>
            <w:vMerge w:val="restart"/>
            <w:vAlign w:val="center"/>
          </w:tcPr>
          <w:p w14:paraId="08C10AF8"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50</w:t>
            </w:r>
            <w:r>
              <w:rPr>
                <w:rFonts w:ascii="Times New Roman" w:eastAsia="宋体" w:hAnsi="Times New Roman" w:hint="eastAsia"/>
                <w:kern w:val="2"/>
                <w:sz w:val="21"/>
                <w:szCs w:val="21"/>
                <w:lang w:eastAsia="zh-CN"/>
              </w:rPr>
              <w:t>℃拉伸</w:t>
            </w:r>
          </w:p>
        </w:tc>
        <w:tc>
          <w:tcPr>
            <w:tcW w:w="1983" w:type="pct"/>
          </w:tcPr>
          <w:p w14:paraId="70CE8BD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Rm</w:t>
            </w:r>
          </w:p>
        </w:tc>
        <w:tc>
          <w:tcPr>
            <w:tcW w:w="1944" w:type="pct"/>
          </w:tcPr>
          <w:p w14:paraId="3ED8408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4</w:t>
            </w:r>
            <w:r>
              <w:rPr>
                <w:rFonts w:ascii="Times New Roman" w:eastAsia="宋体" w:hAnsi="Times New Roman"/>
                <w:kern w:val="2"/>
                <w:sz w:val="21"/>
                <w:szCs w:val="21"/>
                <w:lang w:eastAsia="zh-CN"/>
              </w:rPr>
              <w:t>37 MPa</w:t>
            </w:r>
          </w:p>
        </w:tc>
      </w:tr>
      <w:tr w:rsidR="00D0766F" w14:paraId="7D0DC571" w14:textId="77777777">
        <w:trPr>
          <w:jc w:val="center"/>
        </w:trPr>
        <w:tc>
          <w:tcPr>
            <w:tcW w:w="1073" w:type="pct"/>
            <w:vMerge/>
            <w:vAlign w:val="center"/>
          </w:tcPr>
          <w:p w14:paraId="781EEA72"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c>
          <w:tcPr>
            <w:tcW w:w="1983" w:type="pct"/>
          </w:tcPr>
          <w:p w14:paraId="5514FF3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Rp0.2</w:t>
            </w:r>
          </w:p>
        </w:tc>
        <w:tc>
          <w:tcPr>
            <w:tcW w:w="1944" w:type="pct"/>
          </w:tcPr>
          <w:p w14:paraId="218EC44F"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156MPa</w:t>
            </w:r>
          </w:p>
        </w:tc>
      </w:tr>
      <w:tr w:rsidR="00D0766F" w14:paraId="4568B11F" w14:textId="77777777">
        <w:trPr>
          <w:jc w:val="center"/>
        </w:trPr>
        <w:tc>
          <w:tcPr>
            <w:tcW w:w="1073" w:type="pct"/>
            <w:vMerge/>
            <w:vAlign w:val="center"/>
          </w:tcPr>
          <w:p w14:paraId="145C697A"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c>
          <w:tcPr>
            <w:tcW w:w="1983" w:type="pct"/>
          </w:tcPr>
          <w:p w14:paraId="384736A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A</w:t>
            </w:r>
          </w:p>
        </w:tc>
        <w:tc>
          <w:tcPr>
            <w:tcW w:w="1944" w:type="pct"/>
          </w:tcPr>
          <w:p w14:paraId="1F095E05"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w:t>
            </w:r>
          </w:p>
        </w:tc>
      </w:tr>
      <w:tr w:rsidR="00D0766F" w14:paraId="73122944" w14:textId="77777777">
        <w:trPr>
          <w:jc w:val="center"/>
        </w:trPr>
        <w:tc>
          <w:tcPr>
            <w:tcW w:w="1073" w:type="pct"/>
            <w:vMerge w:val="restart"/>
            <w:vAlign w:val="center"/>
          </w:tcPr>
          <w:p w14:paraId="5C5FBAC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2</w:t>
            </w:r>
            <w:r>
              <w:rPr>
                <w:rFonts w:ascii="Times New Roman" w:eastAsia="宋体" w:hAnsi="Times New Roman"/>
                <w:kern w:val="2"/>
                <w:sz w:val="21"/>
                <w:szCs w:val="21"/>
                <w:lang w:eastAsia="zh-CN"/>
              </w:rPr>
              <w:t>50</w:t>
            </w:r>
            <w:r>
              <w:rPr>
                <w:rFonts w:ascii="Times New Roman" w:eastAsia="宋体" w:hAnsi="Times New Roman" w:hint="eastAsia"/>
                <w:kern w:val="2"/>
                <w:sz w:val="21"/>
                <w:szCs w:val="21"/>
                <w:lang w:eastAsia="zh-CN"/>
              </w:rPr>
              <w:t>℃拉伸</w:t>
            </w:r>
          </w:p>
        </w:tc>
        <w:tc>
          <w:tcPr>
            <w:tcW w:w="1983" w:type="pct"/>
          </w:tcPr>
          <w:p w14:paraId="5F8DD0F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Rm</w:t>
            </w:r>
          </w:p>
        </w:tc>
        <w:tc>
          <w:tcPr>
            <w:tcW w:w="1944" w:type="pct"/>
          </w:tcPr>
          <w:p w14:paraId="5E97728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415 MPa</w:t>
            </w:r>
          </w:p>
        </w:tc>
      </w:tr>
      <w:tr w:rsidR="00D0766F" w14:paraId="79A2E84C" w14:textId="77777777">
        <w:trPr>
          <w:jc w:val="center"/>
        </w:trPr>
        <w:tc>
          <w:tcPr>
            <w:tcW w:w="1073" w:type="pct"/>
            <w:vMerge/>
          </w:tcPr>
          <w:p w14:paraId="1AC60FB0"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c>
          <w:tcPr>
            <w:tcW w:w="1983" w:type="pct"/>
          </w:tcPr>
          <w:p w14:paraId="3B54A1B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Rp0.2</w:t>
            </w:r>
          </w:p>
        </w:tc>
        <w:tc>
          <w:tcPr>
            <w:tcW w:w="1944" w:type="pct"/>
          </w:tcPr>
          <w:p w14:paraId="38CBB31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135 MPa</w:t>
            </w:r>
          </w:p>
        </w:tc>
      </w:tr>
      <w:tr w:rsidR="00D0766F" w14:paraId="72E060C3" w14:textId="77777777">
        <w:trPr>
          <w:jc w:val="center"/>
        </w:trPr>
        <w:tc>
          <w:tcPr>
            <w:tcW w:w="1073" w:type="pct"/>
            <w:vMerge/>
          </w:tcPr>
          <w:p w14:paraId="79B6B579"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c>
          <w:tcPr>
            <w:tcW w:w="1983" w:type="pct"/>
          </w:tcPr>
          <w:p w14:paraId="715CEB8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A</w:t>
            </w:r>
          </w:p>
        </w:tc>
        <w:tc>
          <w:tcPr>
            <w:tcW w:w="1944" w:type="pct"/>
          </w:tcPr>
          <w:p w14:paraId="14C55F29"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w:t>
            </w:r>
          </w:p>
        </w:tc>
      </w:tr>
      <w:tr w:rsidR="00D0766F" w14:paraId="0CBA8ACD" w14:textId="77777777">
        <w:trPr>
          <w:jc w:val="center"/>
        </w:trPr>
        <w:tc>
          <w:tcPr>
            <w:tcW w:w="3056" w:type="pct"/>
            <w:gridSpan w:val="2"/>
          </w:tcPr>
          <w:p w14:paraId="24ED13E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proofErr w:type="gramStart"/>
            <w:r>
              <w:rPr>
                <w:rFonts w:ascii="Times New Roman" w:eastAsia="宋体" w:hAnsi="Times New Roman" w:hint="eastAsia"/>
                <w:kern w:val="2"/>
                <w:sz w:val="21"/>
                <w:szCs w:val="21"/>
                <w:lang w:eastAsia="zh-CN"/>
              </w:rPr>
              <w:t>固溶态</w:t>
            </w:r>
            <w:proofErr w:type="gramEnd"/>
            <w:r>
              <w:rPr>
                <w:rFonts w:ascii="Times New Roman" w:eastAsia="宋体" w:hAnsi="Times New Roman" w:hint="eastAsia"/>
                <w:kern w:val="2"/>
                <w:sz w:val="21"/>
                <w:szCs w:val="21"/>
                <w:lang w:eastAsia="zh-CN"/>
              </w:rPr>
              <w:t>室温冲击</w:t>
            </w:r>
          </w:p>
        </w:tc>
        <w:tc>
          <w:tcPr>
            <w:tcW w:w="1944" w:type="pct"/>
          </w:tcPr>
          <w:p w14:paraId="362035B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12J</w:t>
            </w:r>
          </w:p>
        </w:tc>
      </w:tr>
      <w:tr w:rsidR="00D0766F" w14:paraId="056BDE63" w14:textId="77777777">
        <w:trPr>
          <w:jc w:val="center"/>
        </w:trPr>
        <w:tc>
          <w:tcPr>
            <w:tcW w:w="3056" w:type="pct"/>
            <w:gridSpan w:val="2"/>
          </w:tcPr>
          <w:p w14:paraId="6B6B869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时效（</w:t>
            </w:r>
            <w:r>
              <w:rPr>
                <w:rFonts w:ascii="Times New Roman" w:eastAsia="宋体" w:hAnsi="Times New Roman" w:hint="eastAsia"/>
                <w:kern w:val="2"/>
                <w:sz w:val="21"/>
                <w:szCs w:val="21"/>
                <w:lang w:eastAsia="zh-CN"/>
              </w:rPr>
              <w:t>7</w:t>
            </w:r>
            <w:r>
              <w:rPr>
                <w:rFonts w:ascii="Times New Roman" w:eastAsia="宋体" w:hAnsi="Times New Roman"/>
                <w:kern w:val="2"/>
                <w:sz w:val="21"/>
                <w:szCs w:val="21"/>
                <w:lang w:eastAsia="zh-CN"/>
              </w:rPr>
              <w:t>50</w:t>
            </w:r>
            <w:r>
              <w:rPr>
                <w:rFonts w:ascii="Times New Roman" w:eastAsia="宋体" w:hAnsi="Times New Roman" w:hint="eastAsia"/>
                <w:kern w:val="2"/>
                <w:sz w:val="21"/>
                <w:szCs w:val="21"/>
                <w:lang w:eastAsia="zh-CN"/>
              </w:rPr>
              <w:t>℃保温</w:t>
            </w:r>
            <w:r>
              <w:rPr>
                <w:rFonts w:ascii="Times New Roman" w:eastAsia="宋体" w:hAnsi="Times New Roman" w:hint="eastAsia"/>
                <w:kern w:val="2"/>
                <w:sz w:val="21"/>
                <w:szCs w:val="21"/>
                <w:lang w:eastAsia="zh-CN"/>
              </w:rPr>
              <w:t>1</w:t>
            </w:r>
            <w:r>
              <w:rPr>
                <w:rFonts w:ascii="Times New Roman" w:eastAsia="宋体" w:hAnsi="Times New Roman"/>
                <w:kern w:val="2"/>
                <w:sz w:val="21"/>
                <w:szCs w:val="21"/>
                <w:lang w:eastAsia="zh-CN"/>
              </w:rPr>
              <w:t>00</w:t>
            </w:r>
            <w:r>
              <w:rPr>
                <w:rFonts w:ascii="Times New Roman" w:eastAsia="宋体" w:hAnsi="Times New Roman" w:hint="eastAsia"/>
                <w:kern w:val="2"/>
                <w:sz w:val="21"/>
                <w:szCs w:val="21"/>
                <w:lang w:eastAsia="zh-CN"/>
              </w:rPr>
              <w:t>小时，空冷）后室温冲击</w:t>
            </w:r>
          </w:p>
        </w:tc>
        <w:tc>
          <w:tcPr>
            <w:tcW w:w="1944" w:type="pct"/>
            <w:vAlign w:val="center"/>
          </w:tcPr>
          <w:p w14:paraId="1717C1A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w:t>
            </w:r>
            <w:r>
              <w:rPr>
                <w:rFonts w:ascii="Times New Roman" w:eastAsia="宋体" w:hAnsi="Times New Roman"/>
                <w:kern w:val="2"/>
                <w:sz w:val="21"/>
                <w:szCs w:val="21"/>
                <w:lang w:eastAsia="zh-CN"/>
              </w:rPr>
              <w:t>80J</w:t>
            </w:r>
          </w:p>
        </w:tc>
      </w:tr>
    </w:tbl>
    <w:p w14:paraId="1A6AF7DD"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93" w:name="_Toc158205100"/>
      <w:r>
        <w:rPr>
          <w:rFonts w:ascii="宋体" w:eastAsia="宋体" w:hAnsi="宋体" w:hint="eastAsia"/>
          <w:b/>
          <w:bCs/>
          <w:lang w:eastAsia="zh-CN"/>
        </w:rPr>
        <w:t>无损检测</w:t>
      </w:r>
      <w:bookmarkEnd w:id="93"/>
    </w:p>
    <w:p w14:paraId="14B3A26B"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无损检测人员应执行</w:t>
      </w:r>
      <w:r>
        <w:rPr>
          <w:rFonts w:ascii="Times New Roman" w:eastAsiaTheme="minorEastAsia" w:hAnsi="Times New Roman" w:hint="eastAsia"/>
          <w:lang w:eastAsia="zh-CN"/>
        </w:rPr>
        <w:t>ISO9712</w:t>
      </w:r>
      <w:r>
        <w:rPr>
          <w:rFonts w:ascii="Times New Roman" w:eastAsiaTheme="minorEastAsia" w:hAnsi="Times New Roman" w:hint="eastAsia"/>
          <w:lang w:eastAsia="zh-CN"/>
        </w:rPr>
        <w:t>标准或甲方认可的标准取得资质，且在</w:t>
      </w:r>
      <w:r>
        <w:rPr>
          <w:rFonts w:ascii="Times New Roman" w:eastAsiaTheme="minorEastAsia" w:hAnsi="Times New Roman" w:hint="eastAsia"/>
          <w:lang w:eastAsia="zh-CN"/>
        </w:rPr>
        <w:t>ISO9712</w:t>
      </w:r>
      <w:r>
        <w:rPr>
          <w:rFonts w:ascii="Times New Roman" w:eastAsiaTheme="minorEastAsia" w:hAnsi="Times New Roman" w:hint="eastAsia"/>
          <w:lang w:eastAsia="zh-CN"/>
        </w:rPr>
        <w:t>标准规定的范围内从事相应的工作，人员资质文件应附在质量文件中交付采购方。</w:t>
      </w:r>
    </w:p>
    <w:p w14:paraId="215DD807" w14:textId="77777777" w:rsidR="00D0766F" w:rsidRDefault="00000000">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【超声检测】参考RCC-MR 中RMC2400章节和EN 10307标准，对板材开展100%超声检测。板材内部验收等级为EN 10307标准S2等级，板材边缘验收等级为EN 10307标准E3等级。</w:t>
      </w:r>
    </w:p>
    <w:p w14:paraId="2835511F"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94" w:name="_Toc158205101"/>
      <w:r>
        <w:rPr>
          <w:rFonts w:ascii="Times New Roman" w:eastAsiaTheme="minorEastAsia" w:hAnsi="Times New Roman" w:hint="eastAsia"/>
          <w:b/>
          <w:bCs/>
          <w:lang w:eastAsia="zh-CN"/>
        </w:rPr>
        <w:t>中子屏蔽块采购要求</w:t>
      </w:r>
      <w:bookmarkEnd w:id="94"/>
    </w:p>
    <w:p w14:paraId="2075DE2B" w14:textId="77777777" w:rsidR="00D0766F" w:rsidRDefault="00D0766F">
      <w:pPr>
        <w:pStyle w:val="afc"/>
        <w:widowControl w:val="0"/>
        <w:numPr>
          <w:ilvl w:val="1"/>
          <w:numId w:val="9"/>
        </w:numPr>
        <w:snapToGrid w:val="0"/>
        <w:spacing w:before="240" w:line="360" w:lineRule="auto"/>
        <w:ind w:firstLineChars="0"/>
        <w:contextualSpacing/>
        <w:jc w:val="both"/>
        <w:outlineLvl w:val="2"/>
        <w:rPr>
          <w:rFonts w:ascii="宋体" w:eastAsia="宋体" w:hAnsi="宋体"/>
          <w:b/>
          <w:bCs/>
          <w:vanish/>
          <w:lang w:eastAsia="zh-CN"/>
        </w:rPr>
      </w:pPr>
      <w:bookmarkStart w:id="95" w:name="_Toc158204872"/>
      <w:bookmarkStart w:id="96" w:name="_Toc158204938"/>
      <w:bookmarkStart w:id="97" w:name="_Toc158205102"/>
      <w:bookmarkEnd w:id="95"/>
      <w:bookmarkEnd w:id="96"/>
      <w:bookmarkEnd w:id="97"/>
    </w:p>
    <w:p w14:paraId="64D8CB2B"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98" w:name="_Toc158205103"/>
      <w:r>
        <w:rPr>
          <w:rFonts w:ascii="宋体" w:eastAsia="宋体" w:hAnsi="宋体" w:hint="eastAsia"/>
          <w:b/>
          <w:bCs/>
          <w:lang w:eastAsia="zh-CN"/>
        </w:rPr>
        <w:t>参考标准</w:t>
      </w:r>
      <w:bookmarkEnd w:id="98"/>
    </w:p>
    <w:p w14:paraId="6BF72F9F"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ASME, Sec. II, Materials, Part D - Properties, 2001 Edition.</w:t>
      </w:r>
    </w:p>
    <w:p w14:paraId="04EAE266"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ASME, Section III, Article NB-3000.</w:t>
      </w:r>
    </w:p>
    <w:p w14:paraId="41FC0B71"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ASTM A 240/A 240M.</w:t>
      </w:r>
    </w:p>
    <w:p w14:paraId="7D4FC437"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99" w:name="_Toc158205104"/>
      <w:r>
        <w:rPr>
          <w:rFonts w:ascii="宋体" w:eastAsia="宋体" w:hAnsi="宋体" w:hint="eastAsia"/>
          <w:b/>
          <w:bCs/>
          <w:lang w:eastAsia="zh-CN"/>
        </w:rPr>
        <w:lastRenderedPageBreak/>
        <w:t>BEST真空室项目指定需求</w:t>
      </w:r>
      <w:bookmarkEnd w:id="99"/>
    </w:p>
    <w:p w14:paraId="78276DD5"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中子屏蔽块材料牌号为</w:t>
      </w:r>
      <w:r>
        <w:rPr>
          <w:rFonts w:ascii="Times New Roman" w:eastAsiaTheme="minorEastAsia" w:hAnsi="Times New Roman"/>
          <w:lang w:eastAsia="zh-CN"/>
        </w:rPr>
        <w:t xml:space="preserve"> AISI 430</w:t>
      </w:r>
      <w:r>
        <w:rPr>
          <w:rFonts w:ascii="Times New Roman" w:eastAsiaTheme="minorEastAsia" w:hAnsi="Times New Roman"/>
          <w:lang w:eastAsia="zh-CN"/>
        </w:rPr>
        <w:t>，为提供稳定的磁性能（主要是磁通量的饱和），必须进行特殊热处理，热处理工艺可参考</w:t>
      </w:r>
      <w:r>
        <w:rPr>
          <w:rFonts w:ascii="Times New Roman" w:eastAsiaTheme="minorEastAsia" w:hAnsi="Times New Roman"/>
          <w:lang w:eastAsia="zh-CN"/>
        </w:rPr>
        <w:t xml:space="preserve"> ASTM A838/A838M-97</w:t>
      </w:r>
      <w:r>
        <w:rPr>
          <w:rFonts w:ascii="Times New Roman" w:eastAsiaTheme="minorEastAsia" w:hAnsi="Times New Roman"/>
          <w:lang w:eastAsia="zh-CN"/>
        </w:rPr>
        <w:t>。</w:t>
      </w:r>
    </w:p>
    <w:p w14:paraId="1BAD8E53"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推荐热处理工艺：</w:t>
      </w:r>
    </w:p>
    <w:p w14:paraId="6C39C910" w14:textId="77777777" w:rsidR="00D0766F" w:rsidRDefault="00000000">
      <w:pPr>
        <w:pStyle w:val="afc"/>
        <w:numPr>
          <w:ilvl w:val="0"/>
          <w:numId w:val="11"/>
        </w:numPr>
        <w:ind w:firstLineChars="0"/>
        <w:rPr>
          <w:rFonts w:ascii="Times New Roman" w:eastAsiaTheme="minorEastAsia" w:hAnsi="Times New Roman"/>
          <w:lang w:eastAsia="zh-CN"/>
        </w:rPr>
      </w:pPr>
      <w:r>
        <w:rPr>
          <w:rFonts w:ascii="Times New Roman" w:eastAsiaTheme="minorEastAsia" w:hAnsi="Times New Roman"/>
          <w:lang w:eastAsia="zh-CN"/>
        </w:rPr>
        <w:t>气氛环境：高真空或非常干燥的氢气</w:t>
      </w:r>
    </w:p>
    <w:p w14:paraId="7FE34C84" w14:textId="77777777" w:rsidR="00D0766F" w:rsidRDefault="00000000">
      <w:pPr>
        <w:pStyle w:val="afc"/>
        <w:numPr>
          <w:ilvl w:val="0"/>
          <w:numId w:val="11"/>
        </w:numPr>
        <w:ind w:firstLineChars="0"/>
        <w:rPr>
          <w:rFonts w:ascii="Times New Roman" w:eastAsiaTheme="minorEastAsia" w:hAnsi="Times New Roman"/>
          <w:lang w:eastAsia="zh-CN"/>
        </w:rPr>
      </w:pPr>
      <w:r>
        <w:rPr>
          <w:rFonts w:ascii="Times New Roman" w:eastAsiaTheme="minorEastAsia" w:hAnsi="Times New Roman"/>
          <w:lang w:eastAsia="zh-CN"/>
        </w:rPr>
        <w:t>815±25℃</w:t>
      </w:r>
      <w:r>
        <w:rPr>
          <w:rFonts w:ascii="Times New Roman" w:eastAsiaTheme="minorEastAsia" w:hAnsi="Times New Roman"/>
          <w:lang w:eastAsia="zh-CN"/>
        </w:rPr>
        <w:t>下保温</w:t>
      </w:r>
      <w:r>
        <w:rPr>
          <w:rFonts w:ascii="Times New Roman" w:eastAsiaTheme="minorEastAsia" w:hAnsi="Times New Roman"/>
          <w:lang w:eastAsia="zh-CN"/>
        </w:rPr>
        <w:t xml:space="preserve"> 2 </w:t>
      </w:r>
      <w:r>
        <w:rPr>
          <w:rFonts w:ascii="Times New Roman" w:eastAsiaTheme="minorEastAsia" w:hAnsi="Times New Roman"/>
          <w:lang w:eastAsia="zh-CN"/>
        </w:rPr>
        <w:t>小时，</w:t>
      </w:r>
      <w:proofErr w:type="gramStart"/>
      <w:r>
        <w:rPr>
          <w:rFonts w:ascii="Times New Roman" w:eastAsiaTheme="minorEastAsia" w:hAnsi="Times New Roman"/>
          <w:lang w:eastAsia="zh-CN"/>
        </w:rPr>
        <w:t>炉冷</w:t>
      </w:r>
      <w:proofErr w:type="gramEnd"/>
      <w:r>
        <w:rPr>
          <w:rFonts w:ascii="Times New Roman" w:eastAsiaTheme="minorEastAsia" w:hAnsi="Times New Roman"/>
          <w:lang w:eastAsia="zh-CN"/>
        </w:rPr>
        <w:t xml:space="preserve"> 50-100℃/h </w:t>
      </w:r>
      <w:r>
        <w:rPr>
          <w:rFonts w:ascii="Times New Roman" w:eastAsiaTheme="minorEastAsia" w:hAnsi="Times New Roman"/>
          <w:lang w:eastAsia="zh-CN"/>
        </w:rPr>
        <w:t>至</w:t>
      </w:r>
      <w:r>
        <w:rPr>
          <w:rFonts w:ascii="Times New Roman" w:eastAsiaTheme="minorEastAsia" w:hAnsi="Times New Roman"/>
          <w:lang w:eastAsia="zh-CN"/>
        </w:rPr>
        <w:t xml:space="preserve"> 400℃</w:t>
      </w:r>
      <w:r>
        <w:rPr>
          <w:rFonts w:ascii="Times New Roman" w:eastAsiaTheme="minorEastAsia" w:hAnsi="Times New Roman"/>
          <w:lang w:eastAsia="zh-CN"/>
        </w:rPr>
        <w:t>，然后以任何方便的速度冷却至室温。</w:t>
      </w:r>
    </w:p>
    <w:p w14:paraId="4DFB5EC3" w14:textId="77777777" w:rsidR="00D0766F" w:rsidRDefault="00000000">
      <w:pPr>
        <w:ind w:firstLine="480"/>
        <w:rPr>
          <w:rFonts w:ascii="Times New Roman" w:eastAsiaTheme="minorEastAsia" w:hAnsi="Times New Roman"/>
          <w:b/>
          <w:bCs/>
          <w:sz w:val="21"/>
          <w:szCs w:val="21"/>
          <w:lang w:eastAsia="zh-CN" w:bidi="ar"/>
        </w:rPr>
      </w:pPr>
      <w:r>
        <w:rPr>
          <w:rFonts w:ascii="Times New Roman" w:eastAsiaTheme="minorEastAsia" w:hAnsi="Times New Roman"/>
          <w:lang w:eastAsia="zh-CN"/>
        </w:rPr>
        <w:t xml:space="preserve">ASTM </w:t>
      </w:r>
      <w:r>
        <w:rPr>
          <w:rFonts w:ascii="Times New Roman" w:eastAsiaTheme="minorEastAsia" w:hAnsi="Times New Roman"/>
          <w:lang w:eastAsia="zh-CN"/>
        </w:rPr>
        <w:t>规范</w:t>
      </w:r>
      <w:r>
        <w:rPr>
          <w:rFonts w:ascii="Times New Roman" w:eastAsiaTheme="minorEastAsia" w:hAnsi="Times New Roman"/>
          <w:lang w:eastAsia="zh-CN"/>
        </w:rPr>
        <w:t xml:space="preserve"> A 240/A 240M-99a </w:t>
      </w:r>
      <w:r>
        <w:rPr>
          <w:rFonts w:ascii="Times New Roman" w:eastAsiaTheme="minorEastAsia" w:hAnsi="Times New Roman"/>
          <w:lang w:eastAsia="zh-CN"/>
        </w:rPr>
        <w:t>中规定的</w:t>
      </w:r>
      <w:r>
        <w:rPr>
          <w:rFonts w:ascii="Times New Roman" w:eastAsiaTheme="minorEastAsia" w:hAnsi="Times New Roman"/>
          <w:lang w:eastAsia="zh-CN"/>
        </w:rPr>
        <w:t xml:space="preserve"> AISI 430 </w:t>
      </w:r>
      <w:r>
        <w:rPr>
          <w:rFonts w:ascii="Times New Roman" w:eastAsiaTheme="minorEastAsia" w:hAnsi="Times New Roman"/>
          <w:lang w:eastAsia="zh-CN"/>
        </w:rPr>
        <w:t>钢的成分如下表所示</w:t>
      </w:r>
      <w:r>
        <w:rPr>
          <w:rFonts w:ascii="Times New Roman" w:eastAsiaTheme="minorEastAsia" w:hAnsi="Times New Roman" w:hint="eastAsia"/>
          <w:lang w:eastAsia="zh-CN"/>
        </w:rPr>
        <w:t>，</w:t>
      </w:r>
      <w:r>
        <w:rPr>
          <w:rFonts w:ascii="Times New Roman" w:eastAsiaTheme="minorEastAsia" w:hAnsi="Times New Roman" w:hint="eastAsia"/>
          <w:lang w:eastAsia="zh-CN"/>
        </w:rPr>
        <w:t>Co</w:t>
      </w:r>
      <w:r>
        <w:rPr>
          <w:rFonts w:ascii="Times New Roman" w:eastAsiaTheme="minorEastAsia" w:hAnsi="Times New Roman" w:hint="eastAsia"/>
          <w:lang w:eastAsia="zh-CN"/>
        </w:rPr>
        <w:t>、</w:t>
      </w:r>
      <w:r>
        <w:rPr>
          <w:rFonts w:ascii="Times New Roman" w:eastAsiaTheme="minorEastAsia" w:hAnsi="Times New Roman" w:hint="eastAsia"/>
          <w:lang w:eastAsia="zh-CN"/>
        </w:rPr>
        <w:t>Nb</w:t>
      </w:r>
      <w:r>
        <w:rPr>
          <w:rFonts w:ascii="Times New Roman" w:eastAsiaTheme="minorEastAsia" w:hAnsi="Times New Roman" w:hint="eastAsia"/>
          <w:lang w:eastAsia="zh-CN"/>
        </w:rPr>
        <w:t>含量需满足下表需求</w:t>
      </w:r>
      <w:r>
        <w:rPr>
          <w:rFonts w:ascii="Times New Roman" w:eastAsiaTheme="minorEastAsia" w:hAnsi="Times New Roman"/>
          <w:lang w:eastAsia="zh-CN"/>
        </w:rPr>
        <w:t>。</w:t>
      </w:r>
    </w:p>
    <w:p w14:paraId="3F6F2D97"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6.3-1  AISI430</w:t>
      </w:r>
      <w:r>
        <w:rPr>
          <w:rFonts w:ascii="Times New Roman" w:eastAsiaTheme="minorEastAsia" w:hAnsi="Times New Roman" w:hint="eastAsia"/>
          <w:b/>
          <w:bCs/>
          <w:sz w:val="21"/>
          <w:szCs w:val="21"/>
          <w:lang w:eastAsia="zh-CN" w:bidi="ar"/>
        </w:rPr>
        <w:t>钢化学成分要求一览表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2549"/>
        <w:gridCol w:w="1701"/>
        <w:gridCol w:w="2288"/>
      </w:tblGrid>
      <w:tr w:rsidR="00381165" w:rsidRPr="00381165" w14:paraId="6EECE8FD"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2734D006" w14:textId="77777777" w:rsidR="00D0766F" w:rsidRPr="00381165"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sidRPr="00381165">
              <w:rPr>
                <w:rFonts w:ascii="Times New Roman" w:eastAsia="宋体" w:hAnsi="Times New Roman" w:hint="eastAsia"/>
                <w:b/>
                <w:bCs/>
                <w:kern w:val="2"/>
                <w:sz w:val="21"/>
                <w:szCs w:val="21"/>
                <w:lang w:eastAsia="zh-CN"/>
              </w:rPr>
              <w:t>元素</w:t>
            </w:r>
          </w:p>
        </w:tc>
        <w:tc>
          <w:tcPr>
            <w:tcW w:w="3989" w:type="dxa"/>
            <w:gridSpan w:val="2"/>
            <w:tcBorders>
              <w:top w:val="single" w:sz="2" w:space="0" w:color="auto"/>
              <w:left w:val="single" w:sz="2" w:space="0" w:color="auto"/>
              <w:bottom w:val="single" w:sz="2" w:space="0" w:color="auto"/>
              <w:right w:val="single" w:sz="2" w:space="0" w:color="auto"/>
            </w:tcBorders>
          </w:tcPr>
          <w:p w14:paraId="301D4BAD" w14:textId="77777777" w:rsidR="00D0766F" w:rsidRPr="00381165"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sidRPr="00381165">
              <w:rPr>
                <w:rFonts w:ascii="Times New Roman" w:eastAsia="宋体" w:hAnsi="Times New Roman" w:hint="eastAsia"/>
                <w:b/>
                <w:bCs/>
                <w:kern w:val="2"/>
                <w:sz w:val="21"/>
                <w:szCs w:val="21"/>
                <w:lang w:eastAsia="zh-CN"/>
              </w:rPr>
              <w:t>元素含量</w:t>
            </w:r>
            <w:r w:rsidRPr="00381165">
              <w:rPr>
                <w:rFonts w:ascii="Times New Roman" w:eastAsia="宋体" w:hAnsi="Times New Roman"/>
                <w:b/>
                <w:bCs/>
                <w:kern w:val="2"/>
                <w:sz w:val="21"/>
                <w:szCs w:val="21"/>
                <w:lang w:eastAsia="zh-CN"/>
              </w:rPr>
              <w:t>wt.%</w:t>
            </w:r>
          </w:p>
        </w:tc>
      </w:tr>
      <w:tr w:rsidR="00381165" w:rsidRPr="00381165" w14:paraId="1EC3F6F4"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11B31425" w14:textId="77777777" w:rsidR="00D0766F" w:rsidRPr="00381165" w:rsidRDefault="00D0766F">
            <w:pPr>
              <w:widowControl w:val="0"/>
              <w:spacing w:line="240" w:lineRule="auto"/>
              <w:ind w:firstLineChars="0" w:firstLine="0"/>
              <w:jc w:val="center"/>
              <w:rPr>
                <w:rFonts w:ascii="Times New Roman" w:eastAsia="宋体" w:hAnsi="Times New Roman"/>
                <w:kern w:val="2"/>
                <w:sz w:val="21"/>
                <w:szCs w:val="21"/>
                <w:lang w:eastAsia="zh-CN"/>
              </w:rPr>
            </w:pPr>
          </w:p>
        </w:tc>
        <w:tc>
          <w:tcPr>
            <w:tcW w:w="1701" w:type="dxa"/>
            <w:tcBorders>
              <w:top w:val="single" w:sz="2" w:space="0" w:color="auto"/>
              <w:left w:val="single" w:sz="2" w:space="0" w:color="auto"/>
              <w:bottom w:val="single" w:sz="2" w:space="0" w:color="auto"/>
              <w:right w:val="single" w:sz="2" w:space="0" w:color="auto"/>
            </w:tcBorders>
          </w:tcPr>
          <w:p w14:paraId="1E188804"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Min.</w:t>
            </w:r>
          </w:p>
        </w:tc>
        <w:tc>
          <w:tcPr>
            <w:tcW w:w="2288" w:type="dxa"/>
            <w:tcBorders>
              <w:top w:val="single" w:sz="2" w:space="0" w:color="auto"/>
              <w:left w:val="single" w:sz="2" w:space="0" w:color="auto"/>
              <w:bottom w:val="single" w:sz="2" w:space="0" w:color="auto"/>
              <w:right w:val="single" w:sz="2" w:space="0" w:color="auto"/>
            </w:tcBorders>
          </w:tcPr>
          <w:p w14:paraId="2E26BA40"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Max.</w:t>
            </w:r>
          </w:p>
        </w:tc>
      </w:tr>
      <w:tr w:rsidR="00381165" w:rsidRPr="00381165" w14:paraId="0030CBB4"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5EE5AFFA"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C</w:t>
            </w:r>
          </w:p>
        </w:tc>
        <w:tc>
          <w:tcPr>
            <w:tcW w:w="1701" w:type="dxa"/>
            <w:tcBorders>
              <w:top w:val="single" w:sz="2" w:space="0" w:color="auto"/>
              <w:left w:val="single" w:sz="2" w:space="0" w:color="auto"/>
              <w:bottom w:val="single" w:sz="2" w:space="0" w:color="auto"/>
              <w:right w:val="single" w:sz="2" w:space="0" w:color="auto"/>
            </w:tcBorders>
          </w:tcPr>
          <w:p w14:paraId="2C9CF2A6"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1C158234"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0.12</w:t>
            </w:r>
          </w:p>
        </w:tc>
      </w:tr>
      <w:tr w:rsidR="00381165" w:rsidRPr="00381165" w14:paraId="1D4C79C2"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6B035E74"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Mn</w:t>
            </w:r>
          </w:p>
        </w:tc>
        <w:tc>
          <w:tcPr>
            <w:tcW w:w="1701" w:type="dxa"/>
            <w:tcBorders>
              <w:top w:val="single" w:sz="2" w:space="0" w:color="auto"/>
              <w:left w:val="single" w:sz="2" w:space="0" w:color="auto"/>
              <w:bottom w:val="single" w:sz="2" w:space="0" w:color="auto"/>
              <w:right w:val="single" w:sz="2" w:space="0" w:color="auto"/>
            </w:tcBorders>
          </w:tcPr>
          <w:p w14:paraId="7B4B6C78"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178D2837"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1.0</w:t>
            </w:r>
          </w:p>
        </w:tc>
      </w:tr>
      <w:tr w:rsidR="00381165" w:rsidRPr="00381165" w14:paraId="4C44E7B1"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19E7CEA9"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P</w:t>
            </w:r>
          </w:p>
        </w:tc>
        <w:tc>
          <w:tcPr>
            <w:tcW w:w="1701" w:type="dxa"/>
            <w:tcBorders>
              <w:top w:val="single" w:sz="2" w:space="0" w:color="auto"/>
              <w:left w:val="single" w:sz="2" w:space="0" w:color="auto"/>
              <w:bottom w:val="single" w:sz="2" w:space="0" w:color="auto"/>
              <w:right w:val="single" w:sz="2" w:space="0" w:color="auto"/>
            </w:tcBorders>
          </w:tcPr>
          <w:p w14:paraId="6CEFF24C"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4C2F43B2"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0.04</w:t>
            </w:r>
          </w:p>
        </w:tc>
      </w:tr>
      <w:tr w:rsidR="00381165" w:rsidRPr="00381165" w14:paraId="27BE7633"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0A795DF3"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S</w:t>
            </w:r>
          </w:p>
        </w:tc>
        <w:tc>
          <w:tcPr>
            <w:tcW w:w="1701" w:type="dxa"/>
            <w:tcBorders>
              <w:top w:val="single" w:sz="2" w:space="0" w:color="auto"/>
              <w:left w:val="single" w:sz="2" w:space="0" w:color="auto"/>
              <w:bottom w:val="single" w:sz="2" w:space="0" w:color="auto"/>
              <w:right w:val="single" w:sz="2" w:space="0" w:color="auto"/>
            </w:tcBorders>
          </w:tcPr>
          <w:p w14:paraId="6D15F549"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7E6FF2B1"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0.030</w:t>
            </w:r>
          </w:p>
        </w:tc>
      </w:tr>
      <w:tr w:rsidR="00381165" w:rsidRPr="00381165" w14:paraId="15BE4F43"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50C94CC8"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Si</w:t>
            </w:r>
          </w:p>
        </w:tc>
        <w:tc>
          <w:tcPr>
            <w:tcW w:w="1701" w:type="dxa"/>
            <w:tcBorders>
              <w:top w:val="single" w:sz="2" w:space="0" w:color="auto"/>
              <w:left w:val="single" w:sz="2" w:space="0" w:color="auto"/>
              <w:bottom w:val="single" w:sz="2" w:space="0" w:color="auto"/>
              <w:right w:val="single" w:sz="2" w:space="0" w:color="auto"/>
            </w:tcBorders>
          </w:tcPr>
          <w:p w14:paraId="55936EB8"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140B6F6C"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1.0</w:t>
            </w:r>
          </w:p>
        </w:tc>
      </w:tr>
      <w:tr w:rsidR="00381165" w:rsidRPr="00381165" w14:paraId="5E39431C"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40F38CB0"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Cr</w:t>
            </w:r>
          </w:p>
        </w:tc>
        <w:tc>
          <w:tcPr>
            <w:tcW w:w="1701" w:type="dxa"/>
            <w:tcBorders>
              <w:top w:val="single" w:sz="2" w:space="0" w:color="auto"/>
              <w:left w:val="single" w:sz="2" w:space="0" w:color="auto"/>
              <w:bottom w:val="single" w:sz="2" w:space="0" w:color="auto"/>
              <w:right w:val="single" w:sz="2" w:space="0" w:color="auto"/>
            </w:tcBorders>
          </w:tcPr>
          <w:p w14:paraId="5A69237D" w14:textId="77777777" w:rsidR="00D0766F" w:rsidRPr="00381165"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16</w:t>
            </w:r>
          </w:p>
        </w:tc>
        <w:tc>
          <w:tcPr>
            <w:tcW w:w="2288" w:type="dxa"/>
            <w:tcBorders>
              <w:top w:val="single" w:sz="2" w:space="0" w:color="auto"/>
              <w:left w:val="single" w:sz="2" w:space="0" w:color="auto"/>
              <w:bottom w:val="single" w:sz="2" w:space="0" w:color="auto"/>
              <w:right w:val="single" w:sz="2" w:space="0" w:color="auto"/>
            </w:tcBorders>
          </w:tcPr>
          <w:p w14:paraId="0E834D4D"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18</w:t>
            </w:r>
          </w:p>
        </w:tc>
      </w:tr>
      <w:tr w:rsidR="00381165" w:rsidRPr="00381165" w14:paraId="420034F2"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55D07598"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Ni</w:t>
            </w:r>
          </w:p>
        </w:tc>
        <w:tc>
          <w:tcPr>
            <w:tcW w:w="1701" w:type="dxa"/>
            <w:tcBorders>
              <w:top w:val="single" w:sz="2" w:space="0" w:color="auto"/>
              <w:left w:val="single" w:sz="2" w:space="0" w:color="auto"/>
              <w:bottom w:val="single" w:sz="2" w:space="0" w:color="auto"/>
              <w:right w:val="single" w:sz="2" w:space="0" w:color="auto"/>
            </w:tcBorders>
          </w:tcPr>
          <w:p w14:paraId="393C1BB1"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51FF161D"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0.75</w:t>
            </w:r>
          </w:p>
        </w:tc>
      </w:tr>
      <w:tr w:rsidR="00381165" w:rsidRPr="00381165" w14:paraId="6645BE94"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1CFBFCA9"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Fe</w:t>
            </w:r>
          </w:p>
        </w:tc>
        <w:tc>
          <w:tcPr>
            <w:tcW w:w="1701" w:type="dxa"/>
            <w:tcBorders>
              <w:top w:val="single" w:sz="2" w:space="0" w:color="auto"/>
              <w:left w:val="single" w:sz="2" w:space="0" w:color="auto"/>
              <w:bottom w:val="single" w:sz="2" w:space="0" w:color="auto"/>
              <w:right w:val="single" w:sz="2" w:space="0" w:color="auto"/>
            </w:tcBorders>
          </w:tcPr>
          <w:p w14:paraId="0A18A395"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6E4849D7"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Balance</w:t>
            </w:r>
          </w:p>
        </w:tc>
      </w:tr>
      <w:tr w:rsidR="00381165" w:rsidRPr="00381165" w14:paraId="3AF78B0B" w14:textId="77777777">
        <w:trPr>
          <w:cantSplit/>
          <w:jc w:val="center"/>
        </w:trPr>
        <w:tc>
          <w:tcPr>
            <w:tcW w:w="6538" w:type="dxa"/>
            <w:gridSpan w:val="3"/>
            <w:tcBorders>
              <w:top w:val="single" w:sz="2" w:space="0" w:color="auto"/>
              <w:left w:val="single" w:sz="2" w:space="0" w:color="auto"/>
              <w:bottom w:val="single" w:sz="2" w:space="0" w:color="auto"/>
              <w:right w:val="single" w:sz="2" w:space="0" w:color="auto"/>
            </w:tcBorders>
          </w:tcPr>
          <w:p w14:paraId="1CAD2F2D"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hint="eastAsia"/>
                <w:kern w:val="2"/>
                <w:sz w:val="21"/>
                <w:szCs w:val="21"/>
                <w:lang w:eastAsia="zh-CN"/>
              </w:rPr>
              <w:t>BEST</w:t>
            </w:r>
            <w:r w:rsidRPr="00381165">
              <w:rPr>
                <w:rFonts w:ascii="Times New Roman" w:eastAsia="宋体" w:hAnsi="Times New Roman" w:hint="eastAsia"/>
                <w:kern w:val="2"/>
                <w:sz w:val="21"/>
                <w:szCs w:val="21"/>
                <w:lang w:eastAsia="zh-CN"/>
              </w:rPr>
              <w:t>额外要求</w:t>
            </w:r>
            <w:r w:rsidRPr="00381165">
              <w:rPr>
                <w:rFonts w:ascii="Times New Roman" w:eastAsia="宋体" w:hAnsi="Times New Roman"/>
                <w:kern w:val="2"/>
                <w:sz w:val="21"/>
                <w:szCs w:val="21"/>
                <w:lang w:eastAsia="zh-CN"/>
              </w:rPr>
              <w:t>:</w:t>
            </w:r>
          </w:p>
        </w:tc>
      </w:tr>
      <w:tr w:rsidR="00381165" w:rsidRPr="00381165" w14:paraId="4CDE7796"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459DF997"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Co</w:t>
            </w:r>
          </w:p>
        </w:tc>
        <w:tc>
          <w:tcPr>
            <w:tcW w:w="1701" w:type="dxa"/>
            <w:tcBorders>
              <w:top w:val="single" w:sz="2" w:space="0" w:color="auto"/>
              <w:left w:val="single" w:sz="2" w:space="0" w:color="auto"/>
              <w:bottom w:val="single" w:sz="2" w:space="0" w:color="auto"/>
              <w:right w:val="single" w:sz="2" w:space="0" w:color="auto"/>
            </w:tcBorders>
          </w:tcPr>
          <w:p w14:paraId="587CF277"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4C6EAC8D" w14:textId="77777777" w:rsidR="00D0766F" w:rsidRPr="00381165"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0.05</w:t>
            </w:r>
          </w:p>
        </w:tc>
      </w:tr>
      <w:tr w:rsidR="00381165" w:rsidRPr="00381165" w14:paraId="7C40D657"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0D9E9195" w14:textId="77777777" w:rsidR="00D0766F" w:rsidRPr="00381165" w:rsidRDefault="00000000">
            <w:pPr>
              <w:widowControl w:val="0"/>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Nb</w:t>
            </w:r>
          </w:p>
        </w:tc>
        <w:tc>
          <w:tcPr>
            <w:tcW w:w="1701" w:type="dxa"/>
            <w:tcBorders>
              <w:top w:val="single" w:sz="2" w:space="0" w:color="auto"/>
              <w:left w:val="single" w:sz="2" w:space="0" w:color="auto"/>
              <w:bottom w:val="single" w:sz="2" w:space="0" w:color="auto"/>
              <w:right w:val="single" w:sz="2" w:space="0" w:color="auto"/>
            </w:tcBorders>
          </w:tcPr>
          <w:p w14:paraId="1743BDAC" w14:textId="77777777" w:rsidR="00D0766F" w:rsidRPr="00381165"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1CD04056" w14:textId="77777777" w:rsidR="00D0766F" w:rsidRPr="00381165"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sidRPr="00381165">
              <w:rPr>
                <w:rFonts w:ascii="Times New Roman" w:eastAsia="宋体" w:hAnsi="Times New Roman"/>
                <w:kern w:val="2"/>
                <w:sz w:val="21"/>
                <w:szCs w:val="21"/>
                <w:lang w:eastAsia="zh-CN"/>
              </w:rPr>
              <w:t>0.02</w:t>
            </w:r>
          </w:p>
        </w:tc>
      </w:tr>
    </w:tbl>
    <w:p w14:paraId="5E6BC329"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 xml:space="preserve">AISI 430 </w:t>
      </w:r>
      <w:r>
        <w:rPr>
          <w:rFonts w:ascii="Times New Roman" w:eastAsiaTheme="minorEastAsia" w:hAnsi="Times New Roman"/>
          <w:lang w:eastAsia="zh-CN"/>
        </w:rPr>
        <w:t>钢</w:t>
      </w:r>
      <w:r>
        <w:rPr>
          <w:rFonts w:ascii="Times New Roman" w:eastAsiaTheme="minorEastAsia" w:hAnsi="Times New Roman" w:hint="eastAsia"/>
          <w:lang w:eastAsia="zh-CN"/>
        </w:rPr>
        <w:t>的抗拉强度、屈服强度如下表所示。</w:t>
      </w:r>
    </w:p>
    <w:p w14:paraId="672AE9F6"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6.3-2  AISI430</w:t>
      </w:r>
      <w:r>
        <w:rPr>
          <w:rFonts w:ascii="Times New Roman" w:eastAsiaTheme="minorEastAsia" w:hAnsi="Times New Roman" w:hint="eastAsia"/>
          <w:b/>
          <w:bCs/>
          <w:sz w:val="21"/>
          <w:szCs w:val="21"/>
          <w:lang w:eastAsia="zh-CN" w:bidi="ar"/>
        </w:rPr>
        <w:t>钢抗拉强度与屈服强度</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3"/>
        <w:gridCol w:w="1973"/>
        <w:gridCol w:w="1863"/>
      </w:tblGrid>
      <w:tr w:rsidR="00D0766F" w14:paraId="20E2DEAF" w14:textId="77777777">
        <w:trPr>
          <w:jc w:val="center"/>
        </w:trPr>
        <w:tc>
          <w:tcPr>
            <w:tcW w:w="1973" w:type="dxa"/>
          </w:tcPr>
          <w:p w14:paraId="745E7C0C"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温度</w:t>
            </w:r>
          </w:p>
        </w:tc>
        <w:tc>
          <w:tcPr>
            <w:tcW w:w="1973" w:type="dxa"/>
          </w:tcPr>
          <w:p w14:paraId="67C9D7F6"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抗拉强度</w:t>
            </w:r>
          </w:p>
          <w:p w14:paraId="456EDF18"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(Rm)min</w:t>
            </w:r>
          </w:p>
        </w:tc>
        <w:tc>
          <w:tcPr>
            <w:tcW w:w="1863" w:type="dxa"/>
          </w:tcPr>
          <w:p w14:paraId="497176AE"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屈服强度</w:t>
            </w:r>
            <w:r>
              <w:rPr>
                <w:rFonts w:ascii="Times New Roman" w:eastAsia="宋体" w:hAnsi="Times New Roman"/>
                <w:b/>
                <w:bCs/>
                <w:kern w:val="2"/>
                <w:sz w:val="21"/>
                <w:szCs w:val="21"/>
                <w:lang w:eastAsia="zh-CN"/>
              </w:rPr>
              <w:t xml:space="preserve"> (Rp0.2)min</w:t>
            </w:r>
          </w:p>
        </w:tc>
      </w:tr>
      <w:tr w:rsidR="00D0766F" w14:paraId="010E6FFC" w14:textId="77777777">
        <w:trPr>
          <w:cantSplit/>
          <w:jc w:val="center"/>
        </w:trPr>
        <w:tc>
          <w:tcPr>
            <w:tcW w:w="1973" w:type="dxa"/>
            <w:vAlign w:val="bottom"/>
          </w:tcPr>
          <w:p w14:paraId="3A85A183"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 xml:space="preserve">°C </w:t>
            </w:r>
          </w:p>
        </w:tc>
        <w:tc>
          <w:tcPr>
            <w:tcW w:w="3836" w:type="dxa"/>
            <w:gridSpan w:val="2"/>
          </w:tcPr>
          <w:p w14:paraId="3391F270"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MPa</w:t>
            </w:r>
          </w:p>
        </w:tc>
      </w:tr>
      <w:tr w:rsidR="00D0766F" w14:paraId="78780E82" w14:textId="77777777">
        <w:trPr>
          <w:jc w:val="center"/>
        </w:trPr>
        <w:tc>
          <w:tcPr>
            <w:tcW w:w="1973" w:type="dxa"/>
            <w:vAlign w:val="bottom"/>
          </w:tcPr>
          <w:p w14:paraId="21EAB9F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20</w:t>
            </w:r>
          </w:p>
        </w:tc>
        <w:tc>
          <w:tcPr>
            <w:tcW w:w="1973" w:type="dxa"/>
            <w:vAlign w:val="bottom"/>
          </w:tcPr>
          <w:p w14:paraId="44EDF58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450</w:t>
            </w:r>
          </w:p>
        </w:tc>
        <w:tc>
          <w:tcPr>
            <w:tcW w:w="1863" w:type="dxa"/>
            <w:vAlign w:val="bottom"/>
          </w:tcPr>
          <w:p w14:paraId="77F1207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205</w:t>
            </w:r>
          </w:p>
        </w:tc>
      </w:tr>
      <w:tr w:rsidR="00D0766F" w14:paraId="31F0A0A0" w14:textId="77777777">
        <w:trPr>
          <w:jc w:val="center"/>
        </w:trPr>
        <w:tc>
          <w:tcPr>
            <w:tcW w:w="1973" w:type="dxa"/>
            <w:vAlign w:val="bottom"/>
          </w:tcPr>
          <w:p w14:paraId="30D18CEF"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50</w:t>
            </w:r>
          </w:p>
        </w:tc>
        <w:tc>
          <w:tcPr>
            <w:tcW w:w="1973" w:type="dxa"/>
            <w:vAlign w:val="bottom"/>
          </w:tcPr>
          <w:p w14:paraId="7218827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430</w:t>
            </w:r>
          </w:p>
        </w:tc>
        <w:tc>
          <w:tcPr>
            <w:tcW w:w="1863" w:type="dxa"/>
            <w:vAlign w:val="bottom"/>
          </w:tcPr>
          <w:p w14:paraId="315200A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201</w:t>
            </w:r>
          </w:p>
        </w:tc>
      </w:tr>
      <w:tr w:rsidR="00D0766F" w14:paraId="4CAED4CE" w14:textId="77777777">
        <w:trPr>
          <w:jc w:val="center"/>
        </w:trPr>
        <w:tc>
          <w:tcPr>
            <w:tcW w:w="1973" w:type="dxa"/>
            <w:vAlign w:val="bottom"/>
          </w:tcPr>
          <w:p w14:paraId="774EE14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100</w:t>
            </w:r>
          </w:p>
        </w:tc>
        <w:tc>
          <w:tcPr>
            <w:tcW w:w="1973" w:type="dxa"/>
            <w:vAlign w:val="bottom"/>
          </w:tcPr>
          <w:p w14:paraId="28265C9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410</w:t>
            </w:r>
          </w:p>
        </w:tc>
        <w:tc>
          <w:tcPr>
            <w:tcW w:w="1863" w:type="dxa"/>
            <w:vAlign w:val="bottom"/>
          </w:tcPr>
          <w:p w14:paraId="62BB761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191</w:t>
            </w:r>
          </w:p>
        </w:tc>
      </w:tr>
      <w:tr w:rsidR="00D0766F" w14:paraId="515A7ACC" w14:textId="77777777">
        <w:trPr>
          <w:jc w:val="center"/>
        </w:trPr>
        <w:tc>
          <w:tcPr>
            <w:tcW w:w="1973" w:type="dxa"/>
            <w:vAlign w:val="bottom"/>
          </w:tcPr>
          <w:p w14:paraId="6A26CB5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150</w:t>
            </w:r>
          </w:p>
        </w:tc>
        <w:tc>
          <w:tcPr>
            <w:tcW w:w="1973" w:type="dxa"/>
            <w:vAlign w:val="bottom"/>
          </w:tcPr>
          <w:p w14:paraId="6D54712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398</w:t>
            </w:r>
          </w:p>
        </w:tc>
        <w:tc>
          <w:tcPr>
            <w:tcW w:w="1863" w:type="dxa"/>
            <w:vAlign w:val="bottom"/>
          </w:tcPr>
          <w:p w14:paraId="5B867C4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184</w:t>
            </w:r>
          </w:p>
        </w:tc>
      </w:tr>
      <w:tr w:rsidR="00D0766F" w14:paraId="0D7846E6" w14:textId="77777777">
        <w:trPr>
          <w:jc w:val="center"/>
        </w:trPr>
        <w:tc>
          <w:tcPr>
            <w:tcW w:w="1973" w:type="dxa"/>
            <w:vAlign w:val="bottom"/>
          </w:tcPr>
          <w:p w14:paraId="1725B72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200</w:t>
            </w:r>
          </w:p>
        </w:tc>
        <w:tc>
          <w:tcPr>
            <w:tcW w:w="1973" w:type="dxa"/>
            <w:vAlign w:val="bottom"/>
          </w:tcPr>
          <w:p w14:paraId="1CEF50B8"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392</w:t>
            </w:r>
          </w:p>
        </w:tc>
        <w:tc>
          <w:tcPr>
            <w:tcW w:w="1863" w:type="dxa"/>
            <w:vAlign w:val="bottom"/>
          </w:tcPr>
          <w:p w14:paraId="23F8739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180</w:t>
            </w:r>
          </w:p>
        </w:tc>
      </w:tr>
      <w:tr w:rsidR="00D0766F" w14:paraId="1B944757" w14:textId="77777777">
        <w:trPr>
          <w:jc w:val="center"/>
        </w:trPr>
        <w:tc>
          <w:tcPr>
            <w:tcW w:w="1973" w:type="dxa"/>
            <w:vAlign w:val="bottom"/>
          </w:tcPr>
          <w:p w14:paraId="5A44988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250</w:t>
            </w:r>
          </w:p>
        </w:tc>
        <w:tc>
          <w:tcPr>
            <w:tcW w:w="1973" w:type="dxa"/>
            <w:vAlign w:val="bottom"/>
          </w:tcPr>
          <w:p w14:paraId="149B7A7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387</w:t>
            </w:r>
          </w:p>
        </w:tc>
        <w:tc>
          <w:tcPr>
            <w:tcW w:w="1863" w:type="dxa"/>
            <w:vAlign w:val="bottom"/>
          </w:tcPr>
          <w:p w14:paraId="2BB6B6E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177</w:t>
            </w:r>
          </w:p>
        </w:tc>
      </w:tr>
      <w:tr w:rsidR="00D0766F" w14:paraId="2B5C789A" w14:textId="77777777">
        <w:trPr>
          <w:jc w:val="center"/>
        </w:trPr>
        <w:tc>
          <w:tcPr>
            <w:tcW w:w="1973" w:type="dxa"/>
            <w:vAlign w:val="bottom"/>
          </w:tcPr>
          <w:p w14:paraId="228192A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300</w:t>
            </w:r>
          </w:p>
        </w:tc>
        <w:tc>
          <w:tcPr>
            <w:tcW w:w="1973" w:type="dxa"/>
            <w:vAlign w:val="bottom"/>
          </w:tcPr>
          <w:p w14:paraId="5FE3AD1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379</w:t>
            </w:r>
          </w:p>
        </w:tc>
        <w:tc>
          <w:tcPr>
            <w:tcW w:w="1863" w:type="dxa"/>
            <w:vAlign w:val="bottom"/>
          </w:tcPr>
          <w:p w14:paraId="3C7338F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174</w:t>
            </w:r>
          </w:p>
        </w:tc>
      </w:tr>
      <w:tr w:rsidR="00D0766F" w14:paraId="66B11049" w14:textId="77777777">
        <w:trPr>
          <w:jc w:val="center"/>
        </w:trPr>
        <w:tc>
          <w:tcPr>
            <w:tcW w:w="1973" w:type="dxa"/>
            <w:vAlign w:val="bottom"/>
          </w:tcPr>
          <w:p w14:paraId="158B79E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350</w:t>
            </w:r>
          </w:p>
        </w:tc>
        <w:tc>
          <w:tcPr>
            <w:tcW w:w="1973" w:type="dxa"/>
            <w:vAlign w:val="bottom"/>
          </w:tcPr>
          <w:p w14:paraId="22CF364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366</w:t>
            </w:r>
          </w:p>
        </w:tc>
        <w:tc>
          <w:tcPr>
            <w:tcW w:w="1863" w:type="dxa"/>
            <w:vAlign w:val="bottom"/>
          </w:tcPr>
          <w:p w14:paraId="0261381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170</w:t>
            </w:r>
          </w:p>
        </w:tc>
      </w:tr>
      <w:tr w:rsidR="00D0766F" w14:paraId="61DFC38D" w14:textId="77777777">
        <w:trPr>
          <w:jc w:val="center"/>
        </w:trPr>
        <w:tc>
          <w:tcPr>
            <w:tcW w:w="1973" w:type="dxa"/>
            <w:vAlign w:val="bottom"/>
          </w:tcPr>
          <w:p w14:paraId="31CAA32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400</w:t>
            </w:r>
          </w:p>
        </w:tc>
        <w:tc>
          <w:tcPr>
            <w:tcW w:w="1973" w:type="dxa"/>
            <w:vAlign w:val="bottom"/>
          </w:tcPr>
          <w:p w14:paraId="45E0F4F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347</w:t>
            </w:r>
          </w:p>
        </w:tc>
        <w:tc>
          <w:tcPr>
            <w:tcW w:w="1863" w:type="dxa"/>
            <w:vAlign w:val="bottom"/>
          </w:tcPr>
          <w:p w14:paraId="6222889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162</w:t>
            </w:r>
          </w:p>
        </w:tc>
      </w:tr>
      <w:tr w:rsidR="00D0766F" w14:paraId="473DB260" w14:textId="77777777">
        <w:trPr>
          <w:jc w:val="center"/>
        </w:trPr>
        <w:tc>
          <w:tcPr>
            <w:tcW w:w="1973" w:type="dxa"/>
            <w:vAlign w:val="bottom"/>
          </w:tcPr>
          <w:p w14:paraId="605DF43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lastRenderedPageBreak/>
              <w:t>450</w:t>
            </w:r>
          </w:p>
        </w:tc>
        <w:tc>
          <w:tcPr>
            <w:tcW w:w="1973" w:type="dxa"/>
            <w:vAlign w:val="bottom"/>
          </w:tcPr>
          <w:p w14:paraId="0F6F468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320</w:t>
            </w:r>
          </w:p>
        </w:tc>
        <w:tc>
          <w:tcPr>
            <w:tcW w:w="1863" w:type="dxa"/>
            <w:vAlign w:val="bottom"/>
          </w:tcPr>
          <w:p w14:paraId="3AF0E99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151</w:t>
            </w:r>
          </w:p>
        </w:tc>
      </w:tr>
      <w:tr w:rsidR="00D0766F" w14:paraId="01615DA8" w14:textId="77777777">
        <w:trPr>
          <w:jc w:val="center"/>
        </w:trPr>
        <w:tc>
          <w:tcPr>
            <w:tcW w:w="1973" w:type="dxa"/>
            <w:vAlign w:val="bottom"/>
          </w:tcPr>
          <w:p w14:paraId="24F0DE0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500</w:t>
            </w:r>
          </w:p>
        </w:tc>
        <w:tc>
          <w:tcPr>
            <w:tcW w:w="1973" w:type="dxa"/>
            <w:vAlign w:val="bottom"/>
          </w:tcPr>
          <w:p w14:paraId="47825B2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284</w:t>
            </w:r>
          </w:p>
        </w:tc>
        <w:tc>
          <w:tcPr>
            <w:tcW w:w="1863" w:type="dxa"/>
            <w:vAlign w:val="bottom"/>
          </w:tcPr>
          <w:p w14:paraId="6EEFD23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134</w:t>
            </w:r>
          </w:p>
        </w:tc>
      </w:tr>
    </w:tbl>
    <w:p w14:paraId="0F52B44D"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00" w:name="_Toc158205105"/>
      <w:r>
        <w:rPr>
          <w:rFonts w:ascii="Times New Roman" w:eastAsiaTheme="minorEastAsia" w:hAnsi="Times New Roman"/>
          <w:b/>
          <w:bCs/>
          <w:lang w:eastAsia="zh-CN"/>
        </w:rPr>
        <w:t>Inconel 718</w:t>
      </w:r>
      <w:r>
        <w:rPr>
          <w:rFonts w:ascii="Times New Roman" w:eastAsiaTheme="minorEastAsia" w:hAnsi="Times New Roman" w:hint="eastAsia"/>
          <w:b/>
          <w:bCs/>
          <w:lang w:eastAsia="zh-CN"/>
        </w:rPr>
        <w:t>采购需求</w:t>
      </w:r>
      <w:bookmarkEnd w:id="100"/>
    </w:p>
    <w:p w14:paraId="72DB9F46" w14:textId="77777777" w:rsidR="00D0766F" w:rsidRDefault="00D0766F">
      <w:pPr>
        <w:pStyle w:val="afc"/>
        <w:widowControl w:val="0"/>
        <w:numPr>
          <w:ilvl w:val="1"/>
          <w:numId w:val="9"/>
        </w:numPr>
        <w:snapToGrid w:val="0"/>
        <w:spacing w:before="240" w:line="360" w:lineRule="auto"/>
        <w:ind w:firstLineChars="0"/>
        <w:contextualSpacing/>
        <w:jc w:val="both"/>
        <w:outlineLvl w:val="2"/>
        <w:rPr>
          <w:rFonts w:ascii="宋体" w:eastAsia="宋体" w:hAnsi="宋体"/>
          <w:b/>
          <w:bCs/>
          <w:vanish/>
          <w:lang w:eastAsia="zh-CN"/>
        </w:rPr>
      </w:pPr>
      <w:bookmarkStart w:id="101" w:name="_Toc158204876"/>
      <w:bookmarkStart w:id="102" w:name="_Toc158204942"/>
      <w:bookmarkStart w:id="103" w:name="_Toc158205106"/>
      <w:bookmarkEnd w:id="101"/>
      <w:bookmarkEnd w:id="102"/>
      <w:bookmarkEnd w:id="103"/>
    </w:p>
    <w:p w14:paraId="6E7A39B3"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104" w:name="_Toc158205107"/>
      <w:r>
        <w:rPr>
          <w:rFonts w:ascii="宋体" w:eastAsia="宋体" w:hAnsi="宋体" w:hint="eastAsia"/>
          <w:b/>
          <w:bCs/>
          <w:lang w:eastAsia="zh-CN"/>
        </w:rPr>
        <w:t>参考标准</w:t>
      </w:r>
      <w:bookmarkEnd w:id="104"/>
    </w:p>
    <w:p w14:paraId="62047499"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RM 4123 of RCC-MR 2007.</w:t>
      </w:r>
    </w:p>
    <w:p w14:paraId="5FF9F310"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EN 10302.</w:t>
      </w:r>
    </w:p>
    <w:p w14:paraId="12EE92B8"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lang w:eastAsia="zh-CN"/>
        </w:rPr>
        <w:t>ASME, Sec. II, Materials, Part D</w:t>
      </w:r>
      <w:r>
        <w:rPr>
          <w:rFonts w:ascii="Times New Roman" w:eastAsiaTheme="minorEastAsia" w:hAnsi="Times New Roman" w:hint="eastAsia"/>
          <w:lang w:eastAsia="zh-CN"/>
        </w:rPr>
        <w:t>.</w:t>
      </w:r>
    </w:p>
    <w:p w14:paraId="657F5184" w14:textId="77777777" w:rsidR="00D0766F" w:rsidRDefault="00000000">
      <w:pPr>
        <w:pStyle w:val="afc"/>
        <w:widowControl w:val="0"/>
        <w:numPr>
          <w:ilvl w:val="2"/>
          <w:numId w:val="9"/>
        </w:numPr>
        <w:snapToGrid w:val="0"/>
        <w:spacing w:before="240" w:line="360" w:lineRule="auto"/>
        <w:ind w:firstLineChars="0"/>
        <w:contextualSpacing/>
        <w:jc w:val="both"/>
        <w:outlineLvl w:val="2"/>
        <w:rPr>
          <w:rFonts w:ascii="宋体" w:eastAsia="宋体" w:hAnsi="宋体"/>
          <w:b/>
          <w:bCs/>
          <w:lang w:eastAsia="zh-CN"/>
        </w:rPr>
      </w:pPr>
      <w:bookmarkStart w:id="105" w:name="_Toc158205108"/>
      <w:r>
        <w:rPr>
          <w:rFonts w:ascii="宋体" w:eastAsia="宋体" w:hAnsi="宋体" w:hint="eastAsia"/>
          <w:b/>
          <w:bCs/>
          <w:lang w:eastAsia="zh-CN"/>
        </w:rPr>
        <w:t>BEST真空室项目指定需求</w:t>
      </w:r>
      <w:bookmarkEnd w:id="105"/>
    </w:p>
    <w:p w14:paraId="60672964"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hint="eastAsia"/>
          <w:lang w:eastAsia="zh-CN"/>
        </w:rPr>
        <w:t>Inconel</w:t>
      </w:r>
      <w:r>
        <w:rPr>
          <w:rFonts w:ascii="Times New Roman" w:eastAsiaTheme="minorEastAsia" w:hAnsi="Times New Roman"/>
          <w:lang w:eastAsia="zh-CN"/>
        </w:rPr>
        <w:t xml:space="preserve"> 718</w:t>
      </w:r>
      <w:r>
        <w:rPr>
          <w:rFonts w:ascii="Times New Roman" w:eastAsiaTheme="minorEastAsia" w:hAnsi="Times New Roman" w:hint="eastAsia"/>
          <w:lang w:eastAsia="zh-CN"/>
        </w:rPr>
        <w:t>的化学成分要求如下表所示。</w:t>
      </w:r>
    </w:p>
    <w:p w14:paraId="70ABC581"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6.4-1  Inconel718</w:t>
      </w:r>
      <w:r>
        <w:rPr>
          <w:rFonts w:ascii="Times New Roman" w:eastAsiaTheme="minorEastAsia" w:hAnsi="Times New Roman" w:hint="eastAsia"/>
          <w:b/>
          <w:bCs/>
          <w:sz w:val="21"/>
          <w:szCs w:val="21"/>
          <w:lang w:eastAsia="zh-CN" w:bidi="ar"/>
        </w:rPr>
        <w:t>钢化学成分要求一览表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2549"/>
        <w:gridCol w:w="1701"/>
        <w:gridCol w:w="2288"/>
      </w:tblGrid>
      <w:tr w:rsidR="00D0766F" w14:paraId="4355B76C"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08C4E073"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元素</w:t>
            </w:r>
          </w:p>
        </w:tc>
        <w:tc>
          <w:tcPr>
            <w:tcW w:w="3989" w:type="dxa"/>
            <w:gridSpan w:val="2"/>
            <w:tcBorders>
              <w:top w:val="single" w:sz="2" w:space="0" w:color="auto"/>
              <w:left w:val="single" w:sz="2" w:space="0" w:color="auto"/>
              <w:bottom w:val="single" w:sz="2" w:space="0" w:color="auto"/>
              <w:right w:val="single" w:sz="2" w:space="0" w:color="auto"/>
            </w:tcBorders>
          </w:tcPr>
          <w:p w14:paraId="03E3558D"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元素含量</w:t>
            </w:r>
            <w:r>
              <w:rPr>
                <w:rFonts w:ascii="Times New Roman" w:eastAsia="宋体" w:hAnsi="Times New Roman"/>
                <w:b/>
                <w:bCs/>
                <w:kern w:val="2"/>
                <w:sz w:val="21"/>
                <w:szCs w:val="21"/>
                <w:lang w:eastAsia="zh-CN"/>
              </w:rPr>
              <w:t>wt.%</w:t>
            </w:r>
          </w:p>
        </w:tc>
      </w:tr>
      <w:tr w:rsidR="00D0766F" w14:paraId="05BC0466"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4A6A82B9"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c>
          <w:tcPr>
            <w:tcW w:w="1701" w:type="dxa"/>
            <w:tcBorders>
              <w:top w:val="single" w:sz="2" w:space="0" w:color="auto"/>
              <w:left w:val="single" w:sz="2" w:space="0" w:color="auto"/>
              <w:bottom w:val="single" w:sz="2" w:space="0" w:color="auto"/>
              <w:right w:val="single" w:sz="2" w:space="0" w:color="auto"/>
            </w:tcBorders>
          </w:tcPr>
          <w:p w14:paraId="7325E0E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Min.</w:t>
            </w:r>
          </w:p>
        </w:tc>
        <w:tc>
          <w:tcPr>
            <w:tcW w:w="2288" w:type="dxa"/>
            <w:tcBorders>
              <w:top w:val="single" w:sz="2" w:space="0" w:color="auto"/>
              <w:left w:val="single" w:sz="2" w:space="0" w:color="auto"/>
              <w:bottom w:val="single" w:sz="2" w:space="0" w:color="auto"/>
              <w:right w:val="single" w:sz="2" w:space="0" w:color="auto"/>
            </w:tcBorders>
          </w:tcPr>
          <w:p w14:paraId="0F31D4C3"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Max.</w:t>
            </w:r>
          </w:p>
        </w:tc>
      </w:tr>
      <w:tr w:rsidR="00D0766F" w14:paraId="27758EB8"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1901827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C</w:t>
            </w:r>
          </w:p>
        </w:tc>
        <w:tc>
          <w:tcPr>
            <w:tcW w:w="1701" w:type="dxa"/>
            <w:tcBorders>
              <w:top w:val="single" w:sz="2" w:space="0" w:color="auto"/>
              <w:left w:val="single" w:sz="2" w:space="0" w:color="auto"/>
              <w:bottom w:val="single" w:sz="2" w:space="0" w:color="auto"/>
              <w:right w:val="single" w:sz="2" w:space="0" w:color="auto"/>
            </w:tcBorders>
          </w:tcPr>
          <w:p w14:paraId="69F5E42B"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0</w:t>
            </w:r>
            <w:r>
              <w:rPr>
                <w:rFonts w:ascii="Times New Roman" w:eastAsia="宋体" w:hAnsi="Times New Roman"/>
                <w:kern w:val="2"/>
                <w:sz w:val="21"/>
                <w:szCs w:val="21"/>
                <w:lang w:eastAsia="zh-CN"/>
              </w:rPr>
              <w:t>.02</w:t>
            </w:r>
          </w:p>
        </w:tc>
        <w:tc>
          <w:tcPr>
            <w:tcW w:w="2288" w:type="dxa"/>
            <w:tcBorders>
              <w:top w:val="single" w:sz="2" w:space="0" w:color="auto"/>
              <w:left w:val="single" w:sz="2" w:space="0" w:color="auto"/>
              <w:bottom w:val="single" w:sz="2" w:space="0" w:color="auto"/>
              <w:right w:val="single" w:sz="2" w:space="0" w:color="auto"/>
            </w:tcBorders>
          </w:tcPr>
          <w:p w14:paraId="193F2B8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0.08</w:t>
            </w:r>
          </w:p>
        </w:tc>
      </w:tr>
      <w:tr w:rsidR="00D0766F" w14:paraId="786AD12E"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63F0F6E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Mn</w:t>
            </w:r>
          </w:p>
        </w:tc>
        <w:tc>
          <w:tcPr>
            <w:tcW w:w="1701" w:type="dxa"/>
            <w:tcBorders>
              <w:top w:val="single" w:sz="2" w:space="0" w:color="auto"/>
              <w:left w:val="single" w:sz="2" w:space="0" w:color="auto"/>
              <w:bottom w:val="single" w:sz="2" w:space="0" w:color="auto"/>
              <w:right w:val="single" w:sz="2" w:space="0" w:color="auto"/>
            </w:tcBorders>
          </w:tcPr>
          <w:p w14:paraId="2E3D798D" w14:textId="77777777" w:rsidR="00D0766F"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076CEA7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0.35</w:t>
            </w:r>
          </w:p>
        </w:tc>
      </w:tr>
      <w:tr w:rsidR="00D0766F" w14:paraId="1EF92D9E"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34E7D3A3"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P</w:t>
            </w:r>
          </w:p>
        </w:tc>
        <w:tc>
          <w:tcPr>
            <w:tcW w:w="1701" w:type="dxa"/>
            <w:tcBorders>
              <w:top w:val="single" w:sz="2" w:space="0" w:color="auto"/>
              <w:left w:val="single" w:sz="2" w:space="0" w:color="auto"/>
              <w:bottom w:val="single" w:sz="2" w:space="0" w:color="auto"/>
              <w:right w:val="single" w:sz="2" w:space="0" w:color="auto"/>
            </w:tcBorders>
          </w:tcPr>
          <w:p w14:paraId="3CAEECDB" w14:textId="77777777" w:rsidR="00D0766F"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1DC162D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0.015</w:t>
            </w:r>
          </w:p>
        </w:tc>
      </w:tr>
      <w:tr w:rsidR="00D0766F" w14:paraId="5E4DA524"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5857CEA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S</w:t>
            </w:r>
          </w:p>
        </w:tc>
        <w:tc>
          <w:tcPr>
            <w:tcW w:w="1701" w:type="dxa"/>
            <w:tcBorders>
              <w:top w:val="single" w:sz="2" w:space="0" w:color="auto"/>
              <w:left w:val="single" w:sz="2" w:space="0" w:color="auto"/>
              <w:bottom w:val="single" w:sz="2" w:space="0" w:color="auto"/>
              <w:right w:val="single" w:sz="2" w:space="0" w:color="auto"/>
            </w:tcBorders>
          </w:tcPr>
          <w:p w14:paraId="3B9ED439" w14:textId="77777777" w:rsidR="00D0766F"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5740717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0.015</w:t>
            </w:r>
          </w:p>
        </w:tc>
      </w:tr>
      <w:tr w:rsidR="00D0766F" w14:paraId="3374A87B"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63C537C8"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Si</w:t>
            </w:r>
          </w:p>
        </w:tc>
        <w:tc>
          <w:tcPr>
            <w:tcW w:w="1701" w:type="dxa"/>
            <w:tcBorders>
              <w:top w:val="single" w:sz="2" w:space="0" w:color="auto"/>
              <w:left w:val="single" w:sz="2" w:space="0" w:color="auto"/>
              <w:bottom w:val="single" w:sz="2" w:space="0" w:color="auto"/>
              <w:right w:val="single" w:sz="2" w:space="0" w:color="auto"/>
            </w:tcBorders>
          </w:tcPr>
          <w:p w14:paraId="1FF9EE77" w14:textId="77777777" w:rsidR="00D0766F"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523E19E8"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0.35</w:t>
            </w:r>
          </w:p>
        </w:tc>
      </w:tr>
      <w:tr w:rsidR="00D0766F" w14:paraId="44D48DC2"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1D70504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Cr</w:t>
            </w:r>
          </w:p>
        </w:tc>
        <w:tc>
          <w:tcPr>
            <w:tcW w:w="1701" w:type="dxa"/>
            <w:tcBorders>
              <w:top w:val="single" w:sz="2" w:space="0" w:color="auto"/>
              <w:left w:val="single" w:sz="2" w:space="0" w:color="auto"/>
              <w:bottom w:val="single" w:sz="2" w:space="0" w:color="auto"/>
              <w:right w:val="single" w:sz="2" w:space="0" w:color="auto"/>
            </w:tcBorders>
          </w:tcPr>
          <w:p w14:paraId="78C556BD"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17</w:t>
            </w:r>
          </w:p>
        </w:tc>
        <w:tc>
          <w:tcPr>
            <w:tcW w:w="2288" w:type="dxa"/>
            <w:tcBorders>
              <w:top w:val="single" w:sz="2" w:space="0" w:color="auto"/>
              <w:left w:val="single" w:sz="2" w:space="0" w:color="auto"/>
              <w:bottom w:val="single" w:sz="2" w:space="0" w:color="auto"/>
              <w:right w:val="single" w:sz="2" w:space="0" w:color="auto"/>
            </w:tcBorders>
          </w:tcPr>
          <w:p w14:paraId="459D766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21</w:t>
            </w:r>
          </w:p>
        </w:tc>
      </w:tr>
      <w:tr w:rsidR="00D0766F" w14:paraId="5212CA5E"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294F2FB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Mo</w:t>
            </w:r>
          </w:p>
        </w:tc>
        <w:tc>
          <w:tcPr>
            <w:tcW w:w="1701" w:type="dxa"/>
            <w:tcBorders>
              <w:top w:val="single" w:sz="2" w:space="0" w:color="auto"/>
              <w:left w:val="single" w:sz="2" w:space="0" w:color="auto"/>
              <w:bottom w:val="single" w:sz="2" w:space="0" w:color="auto"/>
              <w:right w:val="single" w:sz="2" w:space="0" w:color="auto"/>
            </w:tcBorders>
          </w:tcPr>
          <w:p w14:paraId="5DE6F41F"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2</w:t>
            </w:r>
            <w:r>
              <w:rPr>
                <w:rFonts w:ascii="Times New Roman" w:eastAsia="宋体" w:hAnsi="Times New Roman"/>
                <w:kern w:val="2"/>
                <w:sz w:val="21"/>
                <w:szCs w:val="21"/>
                <w:lang w:eastAsia="zh-CN"/>
              </w:rPr>
              <w:t>.8</w:t>
            </w:r>
          </w:p>
        </w:tc>
        <w:tc>
          <w:tcPr>
            <w:tcW w:w="2288" w:type="dxa"/>
            <w:tcBorders>
              <w:top w:val="single" w:sz="2" w:space="0" w:color="auto"/>
              <w:left w:val="single" w:sz="2" w:space="0" w:color="auto"/>
              <w:bottom w:val="single" w:sz="2" w:space="0" w:color="auto"/>
              <w:right w:val="single" w:sz="2" w:space="0" w:color="auto"/>
            </w:tcBorders>
          </w:tcPr>
          <w:p w14:paraId="0030254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3</w:t>
            </w:r>
            <w:r>
              <w:rPr>
                <w:rFonts w:ascii="Times New Roman" w:eastAsia="宋体" w:hAnsi="Times New Roman"/>
                <w:kern w:val="2"/>
                <w:sz w:val="21"/>
                <w:szCs w:val="21"/>
                <w:lang w:eastAsia="zh-CN"/>
              </w:rPr>
              <w:t>.3</w:t>
            </w:r>
          </w:p>
        </w:tc>
      </w:tr>
      <w:tr w:rsidR="00D0766F" w14:paraId="41C48B5F"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35EA4D1F"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proofErr w:type="spellStart"/>
            <w:r>
              <w:rPr>
                <w:rFonts w:ascii="Times New Roman" w:eastAsia="宋体" w:hAnsi="Times New Roman" w:hint="eastAsia"/>
                <w:kern w:val="2"/>
                <w:sz w:val="21"/>
                <w:szCs w:val="21"/>
                <w:lang w:eastAsia="zh-CN"/>
              </w:rPr>
              <w:t>Nb</w:t>
            </w:r>
            <w:r>
              <w:rPr>
                <w:rFonts w:ascii="Times New Roman" w:eastAsia="宋体" w:hAnsi="Times New Roman"/>
                <w:kern w:val="2"/>
                <w:sz w:val="21"/>
                <w:szCs w:val="21"/>
                <w:lang w:eastAsia="zh-CN"/>
              </w:rPr>
              <w:t>+</w:t>
            </w:r>
            <w:r>
              <w:rPr>
                <w:rFonts w:ascii="Times New Roman" w:eastAsia="宋体" w:hAnsi="Times New Roman" w:hint="eastAsia"/>
                <w:kern w:val="2"/>
                <w:sz w:val="21"/>
                <w:szCs w:val="21"/>
                <w:lang w:eastAsia="zh-CN"/>
              </w:rPr>
              <w:t>Ta</w:t>
            </w:r>
            <w:proofErr w:type="spellEnd"/>
          </w:p>
        </w:tc>
        <w:tc>
          <w:tcPr>
            <w:tcW w:w="1701" w:type="dxa"/>
            <w:tcBorders>
              <w:top w:val="single" w:sz="2" w:space="0" w:color="auto"/>
              <w:left w:val="single" w:sz="2" w:space="0" w:color="auto"/>
              <w:bottom w:val="single" w:sz="2" w:space="0" w:color="auto"/>
              <w:right w:val="single" w:sz="2" w:space="0" w:color="auto"/>
            </w:tcBorders>
          </w:tcPr>
          <w:p w14:paraId="789D5F5F"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4</w:t>
            </w:r>
            <w:r>
              <w:rPr>
                <w:rFonts w:ascii="Times New Roman" w:eastAsia="宋体" w:hAnsi="Times New Roman"/>
                <w:kern w:val="2"/>
                <w:sz w:val="21"/>
                <w:szCs w:val="21"/>
                <w:lang w:eastAsia="zh-CN"/>
              </w:rPr>
              <w:t>.7</w:t>
            </w:r>
          </w:p>
        </w:tc>
        <w:tc>
          <w:tcPr>
            <w:tcW w:w="2288" w:type="dxa"/>
            <w:tcBorders>
              <w:top w:val="single" w:sz="2" w:space="0" w:color="auto"/>
              <w:left w:val="single" w:sz="2" w:space="0" w:color="auto"/>
              <w:bottom w:val="single" w:sz="2" w:space="0" w:color="auto"/>
              <w:right w:val="single" w:sz="2" w:space="0" w:color="auto"/>
            </w:tcBorders>
          </w:tcPr>
          <w:p w14:paraId="4860B9C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5.5</w:t>
            </w:r>
          </w:p>
        </w:tc>
      </w:tr>
      <w:tr w:rsidR="00D0766F" w14:paraId="598B2FD0"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2C23813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Ti</w:t>
            </w:r>
          </w:p>
        </w:tc>
        <w:tc>
          <w:tcPr>
            <w:tcW w:w="1701" w:type="dxa"/>
            <w:tcBorders>
              <w:top w:val="single" w:sz="2" w:space="0" w:color="auto"/>
              <w:left w:val="single" w:sz="2" w:space="0" w:color="auto"/>
              <w:bottom w:val="single" w:sz="2" w:space="0" w:color="auto"/>
              <w:right w:val="single" w:sz="2" w:space="0" w:color="auto"/>
            </w:tcBorders>
          </w:tcPr>
          <w:p w14:paraId="69203227"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0</w:t>
            </w:r>
            <w:r>
              <w:rPr>
                <w:rFonts w:ascii="Times New Roman" w:eastAsia="宋体" w:hAnsi="Times New Roman"/>
                <w:kern w:val="2"/>
                <w:sz w:val="21"/>
                <w:szCs w:val="21"/>
                <w:lang w:eastAsia="zh-CN"/>
              </w:rPr>
              <w:t>.6</w:t>
            </w:r>
          </w:p>
        </w:tc>
        <w:tc>
          <w:tcPr>
            <w:tcW w:w="2288" w:type="dxa"/>
            <w:tcBorders>
              <w:top w:val="single" w:sz="2" w:space="0" w:color="auto"/>
              <w:left w:val="single" w:sz="2" w:space="0" w:color="auto"/>
              <w:bottom w:val="single" w:sz="2" w:space="0" w:color="auto"/>
              <w:right w:val="single" w:sz="2" w:space="0" w:color="auto"/>
            </w:tcBorders>
          </w:tcPr>
          <w:p w14:paraId="1330FDF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1.2</w:t>
            </w:r>
          </w:p>
        </w:tc>
      </w:tr>
      <w:tr w:rsidR="00D0766F" w14:paraId="2B797F7A"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4BB624E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Al</w:t>
            </w:r>
          </w:p>
        </w:tc>
        <w:tc>
          <w:tcPr>
            <w:tcW w:w="1701" w:type="dxa"/>
            <w:tcBorders>
              <w:top w:val="single" w:sz="2" w:space="0" w:color="auto"/>
              <w:left w:val="single" w:sz="2" w:space="0" w:color="auto"/>
              <w:bottom w:val="single" w:sz="2" w:space="0" w:color="auto"/>
              <w:right w:val="single" w:sz="2" w:space="0" w:color="auto"/>
            </w:tcBorders>
          </w:tcPr>
          <w:p w14:paraId="25B3037F"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0</w:t>
            </w:r>
            <w:r>
              <w:rPr>
                <w:rFonts w:ascii="Times New Roman" w:eastAsia="宋体" w:hAnsi="Times New Roman"/>
                <w:kern w:val="2"/>
                <w:sz w:val="21"/>
                <w:szCs w:val="21"/>
                <w:lang w:eastAsia="zh-CN"/>
              </w:rPr>
              <w:t>.3</w:t>
            </w:r>
          </w:p>
        </w:tc>
        <w:tc>
          <w:tcPr>
            <w:tcW w:w="2288" w:type="dxa"/>
            <w:tcBorders>
              <w:top w:val="single" w:sz="2" w:space="0" w:color="auto"/>
              <w:left w:val="single" w:sz="2" w:space="0" w:color="auto"/>
              <w:bottom w:val="single" w:sz="2" w:space="0" w:color="auto"/>
              <w:right w:val="single" w:sz="2" w:space="0" w:color="auto"/>
            </w:tcBorders>
          </w:tcPr>
          <w:p w14:paraId="5F99D47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0</w:t>
            </w:r>
            <w:r>
              <w:rPr>
                <w:rFonts w:ascii="Times New Roman" w:eastAsia="宋体" w:hAnsi="Times New Roman"/>
                <w:kern w:val="2"/>
                <w:sz w:val="21"/>
                <w:szCs w:val="21"/>
                <w:lang w:eastAsia="zh-CN"/>
              </w:rPr>
              <w:t>.7</w:t>
            </w:r>
          </w:p>
        </w:tc>
      </w:tr>
      <w:tr w:rsidR="00D0766F" w14:paraId="6B24A4E2"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6F1C2A68"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B</w:t>
            </w:r>
          </w:p>
        </w:tc>
        <w:tc>
          <w:tcPr>
            <w:tcW w:w="1701" w:type="dxa"/>
            <w:tcBorders>
              <w:top w:val="single" w:sz="2" w:space="0" w:color="auto"/>
              <w:left w:val="single" w:sz="2" w:space="0" w:color="auto"/>
              <w:bottom w:val="single" w:sz="2" w:space="0" w:color="auto"/>
              <w:right w:val="single" w:sz="2" w:space="0" w:color="auto"/>
            </w:tcBorders>
          </w:tcPr>
          <w:p w14:paraId="2693D5BD"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0</w:t>
            </w:r>
            <w:r>
              <w:rPr>
                <w:rFonts w:ascii="Times New Roman" w:eastAsia="宋体" w:hAnsi="Times New Roman"/>
                <w:kern w:val="2"/>
                <w:sz w:val="21"/>
                <w:szCs w:val="21"/>
                <w:lang w:eastAsia="zh-CN"/>
              </w:rPr>
              <w:t>.002</w:t>
            </w:r>
          </w:p>
        </w:tc>
        <w:tc>
          <w:tcPr>
            <w:tcW w:w="2288" w:type="dxa"/>
            <w:tcBorders>
              <w:top w:val="single" w:sz="2" w:space="0" w:color="auto"/>
              <w:left w:val="single" w:sz="2" w:space="0" w:color="auto"/>
              <w:bottom w:val="single" w:sz="2" w:space="0" w:color="auto"/>
              <w:right w:val="single" w:sz="2" w:space="0" w:color="auto"/>
            </w:tcBorders>
          </w:tcPr>
          <w:p w14:paraId="107B742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0</w:t>
            </w:r>
            <w:r>
              <w:rPr>
                <w:rFonts w:ascii="Times New Roman" w:eastAsia="宋体" w:hAnsi="Times New Roman"/>
                <w:kern w:val="2"/>
                <w:sz w:val="21"/>
                <w:szCs w:val="21"/>
                <w:lang w:eastAsia="zh-CN"/>
              </w:rPr>
              <w:t>.006</w:t>
            </w:r>
          </w:p>
        </w:tc>
      </w:tr>
      <w:tr w:rsidR="00D0766F" w14:paraId="5FECE7F6"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77D6575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Fe</w:t>
            </w:r>
          </w:p>
        </w:tc>
        <w:tc>
          <w:tcPr>
            <w:tcW w:w="1701" w:type="dxa"/>
            <w:tcBorders>
              <w:top w:val="single" w:sz="2" w:space="0" w:color="auto"/>
              <w:left w:val="single" w:sz="2" w:space="0" w:color="auto"/>
              <w:bottom w:val="single" w:sz="2" w:space="0" w:color="auto"/>
              <w:right w:val="single" w:sz="2" w:space="0" w:color="auto"/>
            </w:tcBorders>
          </w:tcPr>
          <w:p w14:paraId="74E11AA3" w14:textId="77777777" w:rsidR="00D0766F"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7AC7D96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Balance</w:t>
            </w:r>
          </w:p>
        </w:tc>
      </w:tr>
      <w:tr w:rsidR="00D0766F" w14:paraId="402A9E32"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1E8BBF95"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Cu</w:t>
            </w:r>
          </w:p>
        </w:tc>
        <w:tc>
          <w:tcPr>
            <w:tcW w:w="1701" w:type="dxa"/>
            <w:tcBorders>
              <w:top w:val="single" w:sz="2" w:space="0" w:color="auto"/>
              <w:left w:val="single" w:sz="2" w:space="0" w:color="auto"/>
              <w:bottom w:val="single" w:sz="2" w:space="0" w:color="auto"/>
              <w:right w:val="single" w:sz="2" w:space="0" w:color="auto"/>
            </w:tcBorders>
          </w:tcPr>
          <w:p w14:paraId="72416A3A" w14:textId="77777777" w:rsidR="00D0766F"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52952EA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0</w:t>
            </w:r>
            <w:r>
              <w:rPr>
                <w:rFonts w:ascii="Times New Roman" w:eastAsia="宋体" w:hAnsi="Times New Roman"/>
                <w:kern w:val="2"/>
                <w:sz w:val="21"/>
                <w:szCs w:val="21"/>
                <w:lang w:eastAsia="zh-CN"/>
              </w:rPr>
              <w:t>.3</w:t>
            </w:r>
          </w:p>
        </w:tc>
      </w:tr>
      <w:tr w:rsidR="00D0766F" w14:paraId="009477FC"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3E03B77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Ni</w:t>
            </w:r>
          </w:p>
        </w:tc>
        <w:tc>
          <w:tcPr>
            <w:tcW w:w="1701" w:type="dxa"/>
            <w:tcBorders>
              <w:top w:val="single" w:sz="2" w:space="0" w:color="auto"/>
              <w:left w:val="single" w:sz="2" w:space="0" w:color="auto"/>
              <w:bottom w:val="single" w:sz="2" w:space="0" w:color="auto"/>
              <w:right w:val="single" w:sz="2" w:space="0" w:color="auto"/>
            </w:tcBorders>
          </w:tcPr>
          <w:p w14:paraId="2FA2E94A"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5</w:t>
            </w:r>
            <w:r>
              <w:rPr>
                <w:rFonts w:ascii="Times New Roman" w:eastAsia="宋体" w:hAnsi="Times New Roman"/>
                <w:kern w:val="2"/>
                <w:sz w:val="21"/>
                <w:szCs w:val="21"/>
                <w:lang w:eastAsia="zh-CN"/>
              </w:rPr>
              <w:t>0</w:t>
            </w:r>
          </w:p>
        </w:tc>
        <w:tc>
          <w:tcPr>
            <w:tcW w:w="2288" w:type="dxa"/>
            <w:tcBorders>
              <w:top w:val="single" w:sz="2" w:space="0" w:color="auto"/>
              <w:left w:val="single" w:sz="2" w:space="0" w:color="auto"/>
              <w:bottom w:val="single" w:sz="2" w:space="0" w:color="auto"/>
              <w:right w:val="single" w:sz="2" w:space="0" w:color="auto"/>
            </w:tcBorders>
          </w:tcPr>
          <w:p w14:paraId="17DC7C2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5</w:t>
            </w:r>
            <w:r>
              <w:rPr>
                <w:rFonts w:ascii="Times New Roman" w:eastAsia="宋体" w:hAnsi="Times New Roman"/>
                <w:kern w:val="2"/>
                <w:sz w:val="21"/>
                <w:szCs w:val="21"/>
                <w:lang w:eastAsia="zh-CN"/>
              </w:rPr>
              <w:t>5</w:t>
            </w:r>
          </w:p>
        </w:tc>
      </w:tr>
      <w:tr w:rsidR="00D0766F" w14:paraId="5148DB12" w14:textId="77777777">
        <w:trPr>
          <w:cantSplit/>
          <w:jc w:val="center"/>
        </w:trPr>
        <w:tc>
          <w:tcPr>
            <w:tcW w:w="6538" w:type="dxa"/>
            <w:gridSpan w:val="3"/>
            <w:tcBorders>
              <w:top w:val="single" w:sz="2" w:space="0" w:color="auto"/>
              <w:left w:val="single" w:sz="2" w:space="0" w:color="auto"/>
              <w:bottom w:val="single" w:sz="2" w:space="0" w:color="auto"/>
              <w:right w:val="single" w:sz="2" w:space="0" w:color="auto"/>
            </w:tcBorders>
          </w:tcPr>
          <w:p w14:paraId="5ACBA369"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BEST</w:t>
            </w:r>
            <w:r>
              <w:rPr>
                <w:rFonts w:ascii="Times New Roman" w:eastAsia="宋体" w:hAnsi="Times New Roman" w:hint="eastAsia"/>
                <w:kern w:val="2"/>
                <w:sz w:val="21"/>
                <w:szCs w:val="21"/>
                <w:lang w:eastAsia="zh-CN"/>
              </w:rPr>
              <w:t>额外要求</w:t>
            </w:r>
            <w:r>
              <w:rPr>
                <w:rFonts w:ascii="Times New Roman" w:eastAsia="宋体" w:hAnsi="Times New Roman"/>
                <w:kern w:val="2"/>
                <w:sz w:val="21"/>
                <w:szCs w:val="21"/>
                <w:lang w:eastAsia="zh-CN"/>
              </w:rPr>
              <w:t>:</w:t>
            </w:r>
          </w:p>
        </w:tc>
      </w:tr>
      <w:tr w:rsidR="00D0766F" w14:paraId="5B7CE491"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7309245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Co</w:t>
            </w:r>
          </w:p>
        </w:tc>
        <w:tc>
          <w:tcPr>
            <w:tcW w:w="1701" w:type="dxa"/>
            <w:tcBorders>
              <w:top w:val="single" w:sz="2" w:space="0" w:color="auto"/>
              <w:left w:val="single" w:sz="2" w:space="0" w:color="auto"/>
              <w:bottom w:val="single" w:sz="2" w:space="0" w:color="auto"/>
              <w:right w:val="single" w:sz="2" w:space="0" w:color="auto"/>
            </w:tcBorders>
          </w:tcPr>
          <w:p w14:paraId="40C51A64" w14:textId="77777777" w:rsidR="00D0766F"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64924C10"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0.05</w:t>
            </w:r>
          </w:p>
        </w:tc>
      </w:tr>
      <w:tr w:rsidR="00D0766F" w14:paraId="12C7EFF4" w14:textId="77777777">
        <w:trPr>
          <w:cantSplit/>
          <w:jc w:val="center"/>
        </w:trPr>
        <w:tc>
          <w:tcPr>
            <w:tcW w:w="2549" w:type="dxa"/>
            <w:tcBorders>
              <w:top w:val="single" w:sz="2" w:space="0" w:color="auto"/>
              <w:left w:val="single" w:sz="2" w:space="0" w:color="auto"/>
              <w:bottom w:val="single" w:sz="2" w:space="0" w:color="auto"/>
              <w:right w:val="single" w:sz="2" w:space="0" w:color="auto"/>
            </w:tcBorders>
          </w:tcPr>
          <w:p w14:paraId="615977F3"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hint="eastAsia"/>
                <w:kern w:val="2"/>
                <w:sz w:val="21"/>
                <w:szCs w:val="21"/>
                <w:lang w:eastAsia="zh-CN"/>
              </w:rPr>
              <w:t>Ta</w:t>
            </w:r>
          </w:p>
        </w:tc>
        <w:tc>
          <w:tcPr>
            <w:tcW w:w="1701" w:type="dxa"/>
            <w:tcBorders>
              <w:top w:val="single" w:sz="2" w:space="0" w:color="auto"/>
              <w:left w:val="single" w:sz="2" w:space="0" w:color="auto"/>
              <w:bottom w:val="single" w:sz="2" w:space="0" w:color="auto"/>
              <w:right w:val="single" w:sz="2" w:space="0" w:color="auto"/>
            </w:tcBorders>
          </w:tcPr>
          <w:p w14:paraId="405B86FC" w14:textId="77777777" w:rsidR="00D0766F" w:rsidRDefault="00D0766F">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p>
        </w:tc>
        <w:tc>
          <w:tcPr>
            <w:tcW w:w="2288" w:type="dxa"/>
            <w:tcBorders>
              <w:top w:val="single" w:sz="2" w:space="0" w:color="auto"/>
              <w:left w:val="single" w:sz="2" w:space="0" w:color="auto"/>
              <w:bottom w:val="single" w:sz="2" w:space="0" w:color="auto"/>
              <w:right w:val="single" w:sz="2" w:space="0" w:color="auto"/>
            </w:tcBorders>
          </w:tcPr>
          <w:p w14:paraId="125645FF" w14:textId="77777777" w:rsidR="00D0766F" w:rsidRDefault="00000000">
            <w:pPr>
              <w:widowControl w:val="0"/>
              <w:tabs>
                <w:tab w:val="left" w:pos="800"/>
              </w:tabs>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0.05</w:t>
            </w:r>
          </w:p>
        </w:tc>
      </w:tr>
    </w:tbl>
    <w:p w14:paraId="1B4D0C7B" w14:textId="77777777" w:rsidR="00D0766F" w:rsidRDefault="00000000">
      <w:pPr>
        <w:ind w:firstLine="480"/>
        <w:rPr>
          <w:rFonts w:ascii="Times New Roman" w:eastAsiaTheme="minorEastAsia" w:hAnsi="Times New Roman"/>
          <w:lang w:eastAsia="zh-CN"/>
        </w:rPr>
      </w:pPr>
      <w:r>
        <w:rPr>
          <w:rFonts w:ascii="Times New Roman" w:eastAsiaTheme="minorEastAsia" w:hAnsi="Times New Roman" w:hint="eastAsia"/>
          <w:lang w:eastAsia="zh-CN"/>
        </w:rPr>
        <w:t>Inconel</w:t>
      </w:r>
      <w:r>
        <w:rPr>
          <w:rFonts w:ascii="Times New Roman" w:eastAsiaTheme="minorEastAsia" w:hAnsi="Times New Roman"/>
          <w:lang w:eastAsia="zh-CN"/>
        </w:rPr>
        <w:t xml:space="preserve">718 </w:t>
      </w:r>
      <w:r>
        <w:rPr>
          <w:rFonts w:ascii="Times New Roman" w:eastAsiaTheme="minorEastAsia" w:hAnsi="Times New Roman"/>
          <w:lang w:eastAsia="zh-CN"/>
        </w:rPr>
        <w:t>钢</w:t>
      </w:r>
      <w:r>
        <w:rPr>
          <w:rFonts w:ascii="Times New Roman" w:eastAsiaTheme="minorEastAsia" w:hAnsi="Times New Roman" w:hint="eastAsia"/>
          <w:lang w:eastAsia="zh-CN"/>
        </w:rPr>
        <w:t>的抗拉强度、屈服强度、螺栓许用应力如下表所示。</w:t>
      </w:r>
    </w:p>
    <w:p w14:paraId="75E47DEE" w14:textId="77777777" w:rsidR="00D0766F" w:rsidRDefault="00000000">
      <w:pPr>
        <w:adjustRightInd w:val="0"/>
        <w:snapToGrid w:val="0"/>
        <w:spacing w:beforeLines="50" w:before="163"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6.4-2  Inconel718</w:t>
      </w:r>
      <w:r>
        <w:rPr>
          <w:rFonts w:ascii="Times New Roman" w:eastAsiaTheme="minorEastAsia" w:hAnsi="Times New Roman" w:hint="eastAsia"/>
          <w:b/>
          <w:bCs/>
          <w:sz w:val="21"/>
          <w:szCs w:val="21"/>
          <w:lang w:eastAsia="zh-CN" w:bidi="ar"/>
        </w:rPr>
        <w:t>钢抗拉强度、屈服强度、许用应力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1973"/>
        <w:gridCol w:w="1973"/>
        <w:gridCol w:w="1973"/>
      </w:tblGrid>
      <w:tr w:rsidR="00D0766F" w14:paraId="626FC2F8" w14:textId="77777777">
        <w:trPr>
          <w:jc w:val="center"/>
        </w:trPr>
        <w:tc>
          <w:tcPr>
            <w:tcW w:w="1973" w:type="dxa"/>
          </w:tcPr>
          <w:p w14:paraId="59C01CF4"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温度</w:t>
            </w:r>
          </w:p>
        </w:tc>
        <w:tc>
          <w:tcPr>
            <w:tcW w:w="1973" w:type="dxa"/>
          </w:tcPr>
          <w:p w14:paraId="3A23A278"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抗拉强度</w:t>
            </w:r>
          </w:p>
          <w:p w14:paraId="041CA9AB"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(Rm)min</w:t>
            </w:r>
          </w:p>
        </w:tc>
        <w:tc>
          <w:tcPr>
            <w:tcW w:w="1973" w:type="dxa"/>
          </w:tcPr>
          <w:p w14:paraId="5AA5B0F4"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屈服强度</w:t>
            </w:r>
            <w:r>
              <w:rPr>
                <w:rFonts w:ascii="Times New Roman" w:eastAsia="宋体" w:hAnsi="Times New Roman"/>
                <w:b/>
                <w:bCs/>
                <w:kern w:val="2"/>
                <w:sz w:val="21"/>
                <w:szCs w:val="21"/>
                <w:lang w:eastAsia="zh-CN"/>
              </w:rPr>
              <w:t xml:space="preserve"> (Rp0.2)min</w:t>
            </w:r>
          </w:p>
        </w:tc>
        <w:tc>
          <w:tcPr>
            <w:tcW w:w="1973" w:type="dxa"/>
          </w:tcPr>
          <w:p w14:paraId="21826473"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hint="eastAsia"/>
                <w:b/>
                <w:bCs/>
                <w:kern w:val="2"/>
                <w:sz w:val="21"/>
                <w:szCs w:val="21"/>
                <w:lang w:eastAsia="zh-CN"/>
              </w:rPr>
              <w:t>螺栓许用应力</w:t>
            </w:r>
          </w:p>
          <w:p w14:paraId="22544128"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(based on EN standard)</w:t>
            </w:r>
          </w:p>
          <w:p w14:paraId="155469E9" w14:textId="77777777" w:rsidR="00D0766F" w:rsidRDefault="00D0766F">
            <w:pPr>
              <w:pStyle w:val="ad"/>
              <w:tabs>
                <w:tab w:val="center" w:pos="4853"/>
                <w:tab w:val="right" w:pos="9792"/>
              </w:tabs>
              <w:spacing w:line="240" w:lineRule="auto"/>
              <w:jc w:val="center"/>
              <w:rPr>
                <w:rFonts w:ascii="Times New Roman" w:eastAsia="宋体" w:hAnsi="Times New Roman"/>
                <w:b/>
                <w:bCs/>
                <w:kern w:val="2"/>
                <w:sz w:val="21"/>
                <w:szCs w:val="21"/>
                <w:lang w:eastAsia="zh-CN"/>
              </w:rPr>
            </w:pPr>
          </w:p>
        </w:tc>
      </w:tr>
      <w:tr w:rsidR="00D0766F" w14:paraId="52C0A2E0" w14:textId="77777777">
        <w:trPr>
          <w:cantSplit/>
          <w:jc w:val="center"/>
        </w:trPr>
        <w:tc>
          <w:tcPr>
            <w:tcW w:w="1973" w:type="dxa"/>
            <w:vAlign w:val="bottom"/>
          </w:tcPr>
          <w:p w14:paraId="74978E30" w14:textId="77777777" w:rsidR="00D0766F" w:rsidRDefault="00000000">
            <w:pPr>
              <w:widowControl w:val="0"/>
              <w:spacing w:line="240" w:lineRule="auto"/>
              <w:ind w:firstLineChars="0" w:firstLine="0"/>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 xml:space="preserve">°C </w:t>
            </w:r>
          </w:p>
        </w:tc>
        <w:tc>
          <w:tcPr>
            <w:tcW w:w="5919" w:type="dxa"/>
            <w:gridSpan w:val="3"/>
          </w:tcPr>
          <w:p w14:paraId="7536CF6E" w14:textId="77777777" w:rsidR="00D0766F" w:rsidRDefault="00000000">
            <w:pPr>
              <w:pStyle w:val="ad"/>
              <w:tabs>
                <w:tab w:val="center" w:pos="4853"/>
                <w:tab w:val="right" w:pos="9792"/>
              </w:tabs>
              <w:spacing w:line="240" w:lineRule="auto"/>
              <w:jc w:val="center"/>
              <w:rPr>
                <w:rFonts w:ascii="Times New Roman" w:eastAsia="宋体" w:hAnsi="Times New Roman"/>
                <w:b/>
                <w:bCs/>
                <w:kern w:val="2"/>
                <w:sz w:val="21"/>
                <w:szCs w:val="21"/>
                <w:lang w:eastAsia="zh-CN"/>
              </w:rPr>
            </w:pPr>
            <w:r>
              <w:rPr>
                <w:rFonts w:ascii="Times New Roman" w:eastAsia="宋体" w:hAnsi="Times New Roman"/>
                <w:b/>
                <w:bCs/>
                <w:kern w:val="2"/>
                <w:sz w:val="21"/>
                <w:szCs w:val="21"/>
                <w:lang w:eastAsia="zh-CN"/>
              </w:rPr>
              <w:t>MPa</w:t>
            </w:r>
          </w:p>
        </w:tc>
      </w:tr>
      <w:tr w:rsidR="00D0766F" w14:paraId="580DD178" w14:textId="77777777">
        <w:trPr>
          <w:jc w:val="center"/>
        </w:trPr>
        <w:tc>
          <w:tcPr>
            <w:tcW w:w="1973" w:type="dxa"/>
            <w:vAlign w:val="bottom"/>
          </w:tcPr>
          <w:p w14:paraId="4335453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lastRenderedPageBreak/>
              <w:t>20</w:t>
            </w:r>
          </w:p>
        </w:tc>
        <w:tc>
          <w:tcPr>
            <w:tcW w:w="1973" w:type="dxa"/>
            <w:vAlign w:val="bottom"/>
          </w:tcPr>
          <w:p w14:paraId="6DAD20A6"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1275</w:t>
            </w:r>
            <w:proofErr w:type="gramStart"/>
            <w:r>
              <w:rPr>
                <w:rFonts w:ascii="Times New Roman" w:eastAsia="宋体" w:hAnsi="Times New Roman"/>
                <w:kern w:val="2"/>
                <w:sz w:val="21"/>
                <w:szCs w:val="21"/>
                <w:lang w:eastAsia="zh-CN"/>
              </w:rPr>
              <w:t>/(</w:t>
            </w:r>
            <w:proofErr w:type="gramEnd"/>
            <w:r>
              <w:rPr>
                <w:rFonts w:ascii="Times New Roman" w:eastAsia="宋体" w:hAnsi="Times New Roman"/>
                <w:kern w:val="2"/>
                <w:sz w:val="21"/>
                <w:szCs w:val="21"/>
                <w:lang w:eastAsia="zh-CN"/>
              </w:rPr>
              <w:t>1230)</w:t>
            </w:r>
          </w:p>
        </w:tc>
        <w:tc>
          <w:tcPr>
            <w:tcW w:w="1973" w:type="dxa"/>
            <w:vAlign w:val="bottom"/>
          </w:tcPr>
          <w:p w14:paraId="25CA800F"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1034</w:t>
            </w:r>
            <w:proofErr w:type="gramStart"/>
            <w:r>
              <w:rPr>
                <w:rFonts w:ascii="Times New Roman" w:eastAsia="宋体" w:hAnsi="Times New Roman"/>
                <w:kern w:val="2"/>
                <w:sz w:val="21"/>
                <w:szCs w:val="21"/>
                <w:lang w:eastAsia="zh-CN"/>
              </w:rPr>
              <w:t>/(</w:t>
            </w:r>
            <w:proofErr w:type="gramEnd"/>
            <w:r>
              <w:rPr>
                <w:rFonts w:ascii="Times New Roman" w:eastAsia="宋体" w:hAnsi="Times New Roman"/>
                <w:kern w:val="2"/>
                <w:sz w:val="21"/>
                <w:szCs w:val="21"/>
                <w:lang w:eastAsia="zh-CN"/>
              </w:rPr>
              <w:t>1030)</w:t>
            </w:r>
          </w:p>
        </w:tc>
        <w:tc>
          <w:tcPr>
            <w:tcW w:w="1973" w:type="dxa"/>
            <w:vAlign w:val="bottom"/>
          </w:tcPr>
          <w:p w14:paraId="649F8DBF"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343</w:t>
            </w:r>
          </w:p>
        </w:tc>
      </w:tr>
      <w:tr w:rsidR="00D0766F" w14:paraId="3CEB88B0" w14:textId="77777777">
        <w:trPr>
          <w:jc w:val="center"/>
        </w:trPr>
        <w:tc>
          <w:tcPr>
            <w:tcW w:w="1973" w:type="dxa"/>
            <w:vAlign w:val="bottom"/>
          </w:tcPr>
          <w:p w14:paraId="2529D6D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50</w:t>
            </w:r>
          </w:p>
        </w:tc>
        <w:tc>
          <w:tcPr>
            <w:tcW w:w="1973" w:type="dxa"/>
            <w:vAlign w:val="bottom"/>
          </w:tcPr>
          <w:p w14:paraId="5122CAD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1263</w:t>
            </w:r>
          </w:p>
        </w:tc>
        <w:tc>
          <w:tcPr>
            <w:tcW w:w="1973" w:type="dxa"/>
            <w:vAlign w:val="bottom"/>
          </w:tcPr>
          <w:p w14:paraId="3ECBAB49"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1027</w:t>
            </w:r>
          </w:p>
        </w:tc>
        <w:tc>
          <w:tcPr>
            <w:tcW w:w="1973" w:type="dxa"/>
            <w:vAlign w:val="bottom"/>
          </w:tcPr>
          <w:p w14:paraId="2676F6EC"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r>
      <w:tr w:rsidR="00D0766F" w14:paraId="1D826E30" w14:textId="77777777">
        <w:trPr>
          <w:jc w:val="center"/>
        </w:trPr>
        <w:tc>
          <w:tcPr>
            <w:tcW w:w="1973" w:type="dxa"/>
            <w:vAlign w:val="bottom"/>
          </w:tcPr>
          <w:p w14:paraId="32E7905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100</w:t>
            </w:r>
          </w:p>
        </w:tc>
        <w:tc>
          <w:tcPr>
            <w:tcW w:w="1973" w:type="dxa"/>
            <w:vAlign w:val="bottom"/>
          </w:tcPr>
          <w:p w14:paraId="78985F18"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1244</w:t>
            </w:r>
          </w:p>
        </w:tc>
        <w:tc>
          <w:tcPr>
            <w:tcW w:w="1973" w:type="dxa"/>
            <w:vAlign w:val="bottom"/>
          </w:tcPr>
          <w:p w14:paraId="08851C99"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995</w:t>
            </w:r>
          </w:p>
        </w:tc>
        <w:tc>
          <w:tcPr>
            <w:tcW w:w="1973" w:type="dxa"/>
            <w:vAlign w:val="bottom"/>
          </w:tcPr>
          <w:p w14:paraId="75A6DD3D"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r>
      <w:tr w:rsidR="00D0766F" w14:paraId="134AEEAF" w14:textId="77777777">
        <w:trPr>
          <w:jc w:val="center"/>
        </w:trPr>
        <w:tc>
          <w:tcPr>
            <w:tcW w:w="1973" w:type="dxa"/>
            <w:vAlign w:val="bottom"/>
          </w:tcPr>
          <w:p w14:paraId="2FC9F93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150</w:t>
            </w:r>
          </w:p>
        </w:tc>
        <w:tc>
          <w:tcPr>
            <w:tcW w:w="1973" w:type="dxa"/>
            <w:vAlign w:val="bottom"/>
          </w:tcPr>
          <w:p w14:paraId="7269606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1225</w:t>
            </w:r>
          </w:p>
        </w:tc>
        <w:tc>
          <w:tcPr>
            <w:tcW w:w="1973" w:type="dxa"/>
            <w:vAlign w:val="bottom"/>
          </w:tcPr>
          <w:p w14:paraId="4FA54C6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972</w:t>
            </w:r>
          </w:p>
        </w:tc>
        <w:tc>
          <w:tcPr>
            <w:tcW w:w="1973" w:type="dxa"/>
            <w:vAlign w:val="bottom"/>
          </w:tcPr>
          <w:p w14:paraId="1371E42B"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r>
      <w:tr w:rsidR="00D0766F" w14:paraId="212A9928" w14:textId="77777777">
        <w:trPr>
          <w:jc w:val="center"/>
        </w:trPr>
        <w:tc>
          <w:tcPr>
            <w:tcW w:w="1973" w:type="dxa"/>
            <w:vAlign w:val="bottom"/>
          </w:tcPr>
          <w:p w14:paraId="3CB377B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200</w:t>
            </w:r>
          </w:p>
        </w:tc>
        <w:tc>
          <w:tcPr>
            <w:tcW w:w="1973" w:type="dxa"/>
            <w:vAlign w:val="bottom"/>
          </w:tcPr>
          <w:p w14:paraId="4C0517B3"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1206</w:t>
            </w:r>
          </w:p>
        </w:tc>
        <w:tc>
          <w:tcPr>
            <w:tcW w:w="1973" w:type="dxa"/>
            <w:vAlign w:val="bottom"/>
          </w:tcPr>
          <w:p w14:paraId="7A6B14E7"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957</w:t>
            </w:r>
          </w:p>
        </w:tc>
        <w:tc>
          <w:tcPr>
            <w:tcW w:w="1973" w:type="dxa"/>
            <w:vAlign w:val="bottom"/>
          </w:tcPr>
          <w:p w14:paraId="790DCAD0"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r>
      <w:tr w:rsidR="00D0766F" w14:paraId="50FA8863" w14:textId="77777777">
        <w:trPr>
          <w:jc w:val="center"/>
        </w:trPr>
        <w:tc>
          <w:tcPr>
            <w:tcW w:w="1973" w:type="dxa"/>
            <w:vAlign w:val="bottom"/>
          </w:tcPr>
          <w:p w14:paraId="7A42564A"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250</w:t>
            </w:r>
          </w:p>
        </w:tc>
        <w:tc>
          <w:tcPr>
            <w:tcW w:w="1973" w:type="dxa"/>
            <w:vAlign w:val="bottom"/>
          </w:tcPr>
          <w:p w14:paraId="5DF54F0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1187</w:t>
            </w:r>
          </w:p>
        </w:tc>
        <w:tc>
          <w:tcPr>
            <w:tcW w:w="1973" w:type="dxa"/>
            <w:vAlign w:val="bottom"/>
          </w:tcPr>
          <w:p w14:paraId="26E5294B"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946</w:t>
            </w:r>
          </w:p>
        </w:tc>
        <w:tc>
          <w:tcPr>
            <w:tcW w:w="1973" w:type="dxa"/>
            <w:vAlign w:val="bottom"/>
          </w:tcPr>
          <w:p w14:paraId="406DD7BF"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r>
      <w:tr w:rsidR="00D0766F" w14:paraId="24807B7C" w14:textId="77777777">
        <w:trPr>
          <w:jc w:val="center"/>
        </w:trPr>
        <w:tc>
          <w:tcPr>
            <w:tcW w:w="1973" w:type="dxa"/>
            <w:vAlign w:val="bottom"/>
          </w:tcPr>
          <w:p w14:paraId="364F1B2D"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300</w:t>
            </w:r>
          </w:p>
        </w:tc>
        <w:tc>
          <w:tcPr>
            <w:tcW w:w="1973" w:type="dxa"/>
            <w:vAlign w:val="bottom"/>
          </w:tcPr>
          <w:p w14:paraId="13D265B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1169</w:t>
            </w:r>
          </w:p>
        </w:tc>
        <w:tc>
          <w:tcPr>
            <w:tcW w:w="1973" w:type="dxa"/>
            <w:vAlign w:val="bottom"/>
          </w:tcPr>
          <w:p w14:paraId="0993F0B3"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939</w:t>
            </w:r>
            <w:proofErr w:type="gramStart"/>
            <w:r>
              <w:rPr>
                <w:rFonts w:ascii="Times New Roman" w:eastAsia="宋体" w:hAnsi="Times New Roman"/>
                <w:kern w:val="2"/>
                <w:sz w:val="21"/>
                <w:szCs w:val="21"/>
                <w:lang w:eastAsia="zh-CN"/>
              </w:rPr>
              <w:t>/(</w:t>
            </w:r>
            <w:proofErr w:type="gramEnd"/>
            <w:r>
              <w:rPr>
                <w:rFonts w:ascii="Times New Roman" w:eastAsia="宋体" w:hAnsi="Times New Roman"/>
                <w:kern w:val="2"/>
                <w:sz w:val="21"/>
                <w:szCs w:val="21"/>
                <w:lang w:eastAsia="zh-CN"/>
              </w:rPr>
              <w:t>880)</w:t>
            </w:r>
          </w:p>
        </w:tc>
        <w:tc>
          <w:tcPr>
            <w:tcW w:w="1973" w:type="dxa"/>
            <w:vAlign w:val="bottom"/>
          </w:tcPr>
          <w:p w14:paraId="0B85BBC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293</w:t>
            </w:r>
          </w:p>
        </w:tc>
      </w:tr>
      <w:tr w:rsidR="00D0766F" w14:paraId="11690971" w14:textId="77777777">
        <w:trPr>
          <w:jc w:val="center"/>
        </w:trPr>
        <w:tc>
          <w:tcPr>
            <w:tcW w:w="1973" w:type="dxa"/>
            <w:vAlign w:val="bottom"/>
          </w:tcPr>
          <w:p w14:paraId="700E0981"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350</w:t>
            </w:r>
          </w:p>
        </w:tc>
        <w:tc>
          <w:tcPr>
            <w:tcW w:w="1973" w:type="dxa"/>
            <w:vAlign w:val="bottom"/>
          </w:tcPr>
          <w:p w14:paraId="658F8250"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1151</w:t>
            </w:r>
          </w:p>
        </w:tc>
        <w:tc>
          <w:tcPr>
            <w:tcW w:w="1973" w:type="dxa"/>
            <w:vAlign w:val="bottom"/>
          </w:tcPr>
          <w:p w14:paraId="4D8718FE"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933</w:t>
            </w:r>
          </w:p>
        </w:tc>
        <w:tc>
          <w:tcPr>
            <w:tcW w:w="1973" w:type="dxa"/>
            <w:vAlign w:val="bottom"/>
          </w:tcPr>
          <w:p w14:paraId="52D6B19F" w14:textId="77777777" w:rsidR="00D0766F" w:rsidRDefault="00D0766F">
            <w:pPr>
              <w:widowControl w:val="0"/>
              <w:spacing w:line="240" w:lineRule="auto"/>
              <w:ind w:firstLineChars="0" w:firstLine="0"/>
              <w:jc w:val="center"/>
              <w:rPr>
                <w:rFonts w:ascii="Times New Roman" w:eastAsia="宋体" w:hAnsi="Times New Roman"/>
                <w:kern w:val="2"/>
                <w:sz w:val="21"/>
                <w:szCs w:val="21"/>
                <w:lang w:eastAsia="zh-CN"/>
              </w:rPr>
            </w:pPr>
          </w:p>
        </w:tc>
      </w:tr>
      <w:tr w:rsidR="00D0766F" w14:paraId="0158CD0F" w14:textId="77777777">
        <w:trPr>
          <w:jc w:val="center"/>
        </w:trPr>
        <w:tc>
          <w:tcPr>
            <w:tcW w:w="1973" w:type="dxa"/>
            <w:vAlign w:val="bottom"/>
          </w:tcPr>
          <w:p w14:paraId="059BDE0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400</w:t>
            </w:r>
          </w:p>
        </w:tc>
        <w:tc>
          <w:tcPr>
            <w:tcW w:w="1973" w:type="dxa"/>
            <w:vAlign w:val="bottom"/>
          </w:tcPr>
          <w:p w14:paraId="47A0E824"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1133</w:t>
            </w:r>
            <w:proofErr w:type="gramStart"/>
            <w:r>
              <w:rPr>
                <w:rFonts w:ascii="Times New Roman" w:eastAsia="宋体" w:hAnsi="Times New Roman"/>
                <w:kern w:val="2"/>
                <w:sz w:val="21"/>
                <w:szCs w:val="21"/>
                <w:lang w:eastAsia="zh-CN"/>
              </w:rPr>
              <w:t>/(</w:t>
            </w:r>
            <w:proofErr w:type="gramEnd"/>
            <w:r>
              <w:rPr>
                <w:rFonts w:ascii="Times New Roman" w:eastAsia="宋体" w:hAnsi="Times New Roman"/>
                <w:kern w:val="2"/>
                <w:sz w:val="21"/>
                <w:szCs w:val="21"/>
                <w:lang w:eastAsia="zh-CN"/>
              </w:rPr>
              <w:t>1000)</w:t>
            </w:r>
          </w:p>
        </w:tc>
        <w:tc>
          <w:tcPr>
            <w:tcW w:w="1973" w:type="dxa"/>
            <w:vAlign w:val="bottom"/>
          </w:tcPr>
          <w:p w14:paraId="02F678C2"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926</w:t>
            </w:r>
            <w:proofErr w:type="gramStart"/>
            <w:r>
              <w:rPr>
                <w:rFonts w:ascii="Times New Roman" w:eastAsia="宋体" w:hAnsi="Times New Roman"/>
                <w:kern w:val="2"/>
                <w:sz w:val="21"/>
                <w:szCs w:val="21"/>
                <w:lang w:eastAsia="zh-CN"/>
              </w:rPr>
              <w:t>/(</w:t>
            </w:r>
            <w:proofErr w:type="gramEnd"/>
            <w:r>
              <w:rPr>
                <w:rFonts w:ascii="Times New Roman" w:eastAsia="宋体" w:hAnsi="Times New Roman"/>
                <w:kern w:val="2"/>
                <w:sz w:val="21"/>
                <w:szCs w:val="21"/>
                <w:lang w:eastAsia="zh-CN"/>
              </w:rPr>
              <w:t>865)</w:t>
            </w:r>
          </w:p>
        </w:tc>
        <w:tc>
          <w:tcPr>
            <w:tcW w:w="1973" w:type="dxa"/>
            <w:vAlign w:val="bottom"/>
          </w:tcPr>
          <w:p w14:paraId="44836F7C" w14:textId="77777777" w:rsidR="00D0766F" w:rsidRDefault="00000000">
            <w:pPr>
              <w:widowControl w:val="0"/>
              <w:spacing w:line="240" w:lineRule="auto"/>
              <w:ind w:firstLineChars="0" w:firstLine="0"/>
              <w:jc w:val="center"/>
              <w:rPr>
                <w:rFonts w:ascii="Times New Roman" w:eastAsia="宋体" w:hAnsi="Times New Roman"/>
                <w:kern w:val="2"/>
                <w:sz w:val="21"/>
                <w:szCs w:val="21"/>
                <w:lang w:eastAsia="zh-CN"/>
              </w:rPr>
            </w:pPr>
            <w:r>
              <w:rPr>
                <w:rFonts w:ascii="Times New Roman" w:eastAsia="宋体" w:hAnsi="Times New Roman"/>
                <w:kern w:val="2"/>
                <w:sz w:val="21"/>
                <w:szCs w:val="21"/>
                <w:lang w:eastAsia="zh-CN"/>
              </w:rPr>
              <w:t>288</w:t>
            </w:r>
          </w:p>
        </w:tc>
      </w:tr>
    </w:tbl>
    <w:p w14:paraId="46BF56DF"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06" w:name="_Toc158205109"/>
      <w:r>
        <w:rPr>
          <w:rFonts w:ascii="Times New Roman" w:eastAsiaTheme="minorEastAsia" w:hAnsi="Times New Roman"/>
          <w:b/>
          <w:bCs/>
          <w:lang w:eastAsia="zh-CN"/>
        </w:rPr>
        <w:t>公差要求</w:t>
      </w:r>
      <w:bookmarkEnd w:id="106"/>
    </w:p>
    <w:p w14:paraId="3574791D" w14:textId="2672B02F"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lang w:eastAsia="zh-CN"/>
        </w:rPr>
        <w:t>真空室具有严格的整体轮廓精度要求，以便于磁体冷屏安装，并为内部部件提供支撑安装结构。真空室部件加工和装配</w:t>
      </w:r>
      <w:bookmarkStart w:id="107" w:name="OLE_LINK6"/>
      <w:r>
        <w:rPr>
          <w:rFonts w:ascii="Times New Roman" w:eastAsiaTheme="minorEastAsia" w:hAnsi="Times New Roman"/>
          <w:lang w:eastAsia="zh-CN"/>
        </w:rPr>
        <w:t>定位的公差如下</w:t>
      </w:r>
      <w:bookmarkEnd w:id="107"/>
      <w:r>
        <w:rPr>
          <w:rFonts w:ascii="Times New Roman" w:eastAsiaTheme="minorEastAsia" w:hAnsi="Times New Roman"/>
          <w:lang w:eastAsia="zh-CN"/>
        </w:rPr>
        <w:t>表所示。</w:t>
      </w:r>
    </w:p>
    <w:p w14:paraId="50571325" w14:textId="77777777" w:rsidR="00D0766F" w:rsidRDefault="00000000">
      <w:pPr>
        <w:adjustRightInd w:val="0"/>
        <w:snapToGrid w:val="0"/>
        <w:spacing w:beforeLines="50" w:before="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表</w:t>
      </w:r>
      <w:r>
        <w:rPr>
          <w:rFonts w:ascii="Times New Roman" w:eastAsiaTheme="minorEastAsia" w:hAnsi="Times New Roman" w:hint="eastAsia"/>
          <w:b/>
          <w:bCs/>
          <w:sz w:val="21"/>
          <w:szCs w:val="21"/>
          <w:lang w:eastAsia="zh-CN" w:bidi="ar"/>
        </w:rPr>
        <w:t xml:space="preserve">6.5-1 </w:t>
      </w:r>
      <w:r>
        <w:rPr>
          <w:rFonts w:ascii="Times New Roman" w:eastAsiaTheme="minorEastAsia" w:hAnsi="Times New Roman" w:hint="eastAsia"/>
          <w:b/>
          <w:bCs/>
          <w:sz w:val="21"/>
          <w:szCs w:val="21"/>
          <w:lang w:eastAsia="zh-CN" w:bidi="ar"/>
        </w:rPr>
        <w:t>真空室制造公差要求</w:t>
      </w:r>
      <w:r>
        <w:fldChar w:fldCharType="begin"/>
      </w:r>
      <w:r>
        <w:instrText>HYPERLINK "https://fanyi.baidu.com/?aldtype=16047" \l "##"</w:instrText>
      </w:r>
      <w:r>
        <w:fldChar w:fldCharType="separate"/>
      </w:r>
      <w:r>
        <w:fldChar w:fldCharType="end"/>
      </w:r>
      <w:hyperlink r:id="rId21" w:tooltip="添加到收藏夹" w:history="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1999"/>
      </w:tblGrid>
      <w:tr w:rsidR="00D0766F" w14:paraId="784769BA" w14:textId="77777777">
        <w:trPr>
          <w:jc w:val="center"/>
        </w:trPr>
        <w:tc>
          <w:tcPr>
            <w:tcW w:w="5402" w:type="dxa"/>
          </w:tcPr>
          <w:p w14:paraId="37864277" w14:textId="77777777" w:rsidR="00D0766F" w:rsidRDefault="00000000">
            <w:pPr>
              <w:adjustRightInd w:val="0"/>
              <w:snapToGrid w:val="0"/>
              <w:spacing w:line="300" w:lineRule="auto"/>
              <w:ind w:firstLineChars="0" w:firstLine="0"/>
              <w:jc w:val="center"/>
              <w:rPr>
                <w:rFonts w:ascii="宋体" w:eastAsia="宋体" w:hAnsi="宋体" w:cs="宋体"/>
                <w:b/>
                <w:bCs/>
                <w:sz w:val="21"/>
                <w:szCs w:val="21"/>
              </w:rPr>
            </w:pPr>
            <w:proofErr w:type="spellStart"/>
            <w:r>
              <w:rPr>
                <w:rFonts w:ascii="宋体" w:eastAsia="宋体" w:hAnsi="宋体" w:cs="宋体" w:hint="eastAsia"/>
                <w:b/>
                <w:bCs/>
                <w:sz w:val="21"/>
                <w:szCs w:val="21"/>
              </w:rPr>
              <w:t>参数</w:t>
            </w:r>
            <w:proofErr w:type="spellEnd"/>
          </w:p>
        </w:tc>
        <w:tc>
          <w:tcPr>
            <w:tcW w:w="1999" w:type="dxa"/>
            <w:vAlign w:val="center"/>
          </w:tcPr>
          <w:p w14:paraId="34B0A8C5" w14:textId="77777777" w:rsidR="00D0766F" w:rsidRDefault="00000000">
            <w:pPr>
              <w:adjustRightInd w:val="0"/>
              <w:snapToGrid w:val="0"/>
              <w:spacing w:line="300" w:lineRule="auto"/>
              <w:ind w:firstLineChars="0" w:firstLine="0"/>
              <w:jc w:val="center"/>
              <w:rPr>
                <w:rFonts w:ascii="宋体" w:eastAsia="宋体" w:hAnsi="宋体" w:cs="宋体"/>
                <w:b/>
                <w:bCs/>
                <w:sz w:val="21"/>
                <w:szCs w:val="21"/>
              </w:rPr>
            </w:pPr>
            <w:proofErr w:type="spellStart"/>
            <w:r>
              <w:rPr>
                <w:rFonts w:ascii="宋体" w:eastAsia="宋体" w:hAnsi="宋体" w:cs="宋体" w:hint="eastAsia"/>
                <w:b/>
                <w:bCs/>
                <w:sz w:val="21"/>
                <w:szCs w:val="21"/>
              </w:rPr>
              <w:t>数值</w:t>
            </w:r>
            <w:proofErr w:type="spellEnd"/>
          </w:p>
        </w:tc>
      </w:tr>
      <w:tr w:rsidR="00D0766F" w14:paraId="795416C9" w14:textId="77777777">
        <w:trPr>
          <w:jc w:val="center"/>
        </w:trPr>
        <w:tc>
          <w:tcPr>
            <w:tcW w:w="5402" w:type="dxa"/>
            <w:tcBorders>
              <w:top w:val="nil"/>
              <w:bottom w:val="nil"/>
            </w:tcBorders>
            <w:vAlign w:val="center"/>
          </w:tcPr>
          <w:p w14:paraId="66AFEE71"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真空室扇区主体高场轮廓偏差</w:t>
            </w:r>
          </w:p>
        </w:tc>
        <w:tc>
          <w:tcPr>
            <w:tcW w:w="1999" w:type="dxa"/>
            <w:tcBorders>
              <w:top w:val="nil"/>
              <w:bottom w:val="nil"/>
            </w:tcBorders>
            <w:vAlign w:val="center"/>
          </w:tcPr>
          <w:p w14:paraId="065B5838"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bookmarkStart w:id="108" w:name="OLE_LINK3"/>
            <w:r>
              <w:rPr>
                <w:rFonts w:ascii="宋体" w:eastAsia="宋体" w:hAnsi="宋体" w:cs="宋体" w:hint="eastAsia"/>
                <w:sz w:val="21"/>
                <w:szCs w:val="21"/>
              </w:rPr>
              <w:t>±</w:t>
            </w:r>
            <w:r>
              <w:rPr>
                <w:rFonts w:ascii="宋体" w:eastAsia="宋体" w:hAnsi="宋体" w:cs="宋体" w:hint="eastAsia"/>
                <w:sz w:val="21"/>
                <w:szCs w:val="21"/>
                <w:lang w:eastAsia="zh-CN"/>
              </w:rPr>
              <w:t>4</w:t>
            </w:r>
            <w:r>
              <w:rPr>
                <w:rFonts w:ascii="宋体" w:eastAsia="宋体" w:hAnsi="宋体" w:cs="宋体" w:hint="eastAsia"/>
                <w:sz w:val="21"/>
                <w:szCs w:val="21"/>
              </w:rPr>
              <w:t xml:space="preserve"> mm</w:t>
            </w:r>
            <w:bookmarkEnd w:id="108"/>
          </w:p>
        </w:tc>
      </w:tr>
      <w:tr w:rsidR="00D0766F" w14:paraId="75FF9D6D" w14:textId="77777777">
        <w:trPr>
          <w:jc w:val="center"/>
        </w:trPr>
        <w:tc>
          <w:tcPr>
            <w:tcW w:w="5402" w:type="dxa"/>
            <w:tcBorders>
              <w:top w:val="nil"/>
              <w:bottom w:val="nil"/>
            </w:tcBorders>
            <w:vAlign w:val="center"/>
          </w:tcPr>
          <w:p w14:paraId="29FB10EF"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真空室扇区主体低场轮廓偏差</w:t>
            </w:r>
          </w:p>
        </w:tc>
        <w:tc>
          <w:tcPr>
            <w:tcW w:w="1999" w:type="dxa"/>
            <w:tcBorders>
              <w:top w:val="nil"/>
              <w:bottom w:val="nil"/>
            </w:tcBorders>
            <w:vAlign w:val="center"/>
          </w:tcPr>
          <w:p w14:paraId="1FC57AAA"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6</w:t>
            </w:r>
            <w:r>
              <w:rPr>
                <w:rFonts w:ascii="宋体" w:eastAsia="宋体" w:hAnsi="宋体" w:cs="宋体" w:hint="eastAsia"/>
                <w:sz w:val="21"/>
                <w:szCs w:val="21"/>
              </w:rPr>
              <w:t xml:space="preserve"> mm</w:t>
            </w:r>
          </w:p>
        </w:tc>
      </w:tr>
      <w:tr w:rsidR="00D0766F" w14:paraId="1F2AB95C" w14:textId="77777777">
        <w:trPr>
          <w:trHeight w:val="386"/>
          <w:jc w:val="center"/>
        </w:trPr>
        <w:tc>
          <w:tcPr>
            <w:tcW w:w="5402" w:type="dxa"/>
            <w:tcBorders>
              <w:top w:val="nil"/>
              <w:bottom w:val="nil"/>
            </w:tcBorders>
            <w:vAlign w:val="center"/>
          </w:tcPr>
          <w:p w14:paraId="6A475E59"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proofErr w:type="gramStart"/>
            <w:r>
              <w:rPr>
                <w:rFonts w:ascii="宋体" w:eastAsia="宋体" w:hAnsi="宋体" w:cs="宋体" w:hint="eastAsia"/>
                <w:sz w:val="21"/>
                <w:szCs w:val="21"/>
                <w:lang w:eastAsia="zh-CN"/>
              </w:rPr>
              <w:t>高场侧的</w:t>
            </w:r>
            <w:proofErr w:type="gramEnd"/>
            <w:r>
              <w:rPr>
                <w:rFonts w:ascii="宋体" w:eastAsia="宋体" w:hAnsi="宋体" w:cs="宋体" w:hint="eastAsia"/>
                <w:sz w:val="21"/>
                <w:szCs w:val="21"/>
                <w:lang w:eastAsia="zh-CN"/>
              </w:rPr>
              <w:t>扇区边缘轮廓偏差</w:t>
            </w:r>
          </w:p>
        </w:tc>
        <w:tc>
          <w:tcPr>
            <w:tcW w:w="1999" w:type="dxa"/>
            <w:tcBorders>
              <w:top w:val="nil"/>
              <w:bottom w:val="nil"/>
            </w:tcBorders>
            <w:vAlign w:val="center"/>
          </w:tcPr>
          <w:p w14:paraId="4EFB70FF"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2.5</w:t>
            </w:r>
            <w:r>
              <w:rPr>
                <w:rFonts w:ascii="宋体" w:eastAsia="宋体" w:hAnsi="宋体" w:cs="宋体" w:hint="eastAsia"/>
                <w:sz w:val="21"/>
                <w:szCs w:val="21"/>
              </w:rPr>
              <w:t xml:space="preserve"> mm</w:t>
            </w:r>
          </w:p>
        </w:tc>
      </w:tr>
      <w:tr w:rsidR="00D0766F" w14:paraId="7B9E8AB8" w14:textId="77777777">
        <w:trPr>
          <w:jc w:val="center"/>
        </w:trPr>
        <w:tc>
          <w:tcPr>
            <w:tcW w:w="5402" w:type="dxa"/>
            <w:tcBorders>
              <w:top w:val="nil"/>
              <w:bottom w:val="nil"/>
            </w:tcBorders>
            <w:vAlign w:val="center"/>
          </w:tcPr>
          <w:p w14:paraId="4515C647"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低场侧的扇区边缘轮廓偏差</w:t>
            </w:r>
          </w:p>
        </w:tc>
        <w:tc>
          <w:tcPr>
            <w:tcW w:w="1999" w:type="dxa"/>
            <w:tcBorders>
              <w:top w:val="nil"/>
              <w:bottom w:val="nil"/>
            </w:tcBorders>
            <w:vAlign w:val="center"/>
          </w:tcPr>
          <w:p w14:paraId="6F64730C"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 xml:space="preserve">4 </w:t>
            </w:r>
            <w:r>
              <w:rPr>
                <w:rFonts w:ascii="宋体" w:eastAsia="宋体" w:hAnsi="宋体" w:cs="宋体" w:hint="eastAsia"/>
                <w:sz w:val="21"/>
                <w:szCs w:val="21"/>
              </w:rPr>
              <w:t>mm</w:t>
            </w:r>
          </w:p>
        </w:tc>
      </w:tr>
      <w:tr w:rsidR="00D0766F" w14:paraId="6C5AEF3F" w14:textId="77777777">
        <w:trPr>
          <w:jc w:val="center"/>
        </w:trPr>
        <w:tc>
          <w:tcPr>
            <w:tcW w:w="5402" w:type="dxa"/>
            <w:tcBorders>
              <w:top w:val="nil"/>
              <w:bottom w:val="nil"/>
            </w:tcBorders>
            <w:vAlign w:val="center"/>
          </w:tcPr>
          <w:p w14:paraId="0C3C9C53"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下斜窗口延长段轮廓偏差</w:t>
            </w:r>
          </w:p>
        </w:tc>
        <w:tc>
          <w:tcPr>
            <w:tcW w:w="1999" w:type="dxa"/>
            <w:tcBorders>
              <w:top w:val="nil"/>
              <w:bottom w:val="nil"/>
            </w:tcBorders>
            <w:vAlign w:val="center"/>
          </w:tcPr>
          <w:p w14:paraId="0C45C9CA"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3</w:t>
            </w:r>
            <w:r>
              <w:rPr>
                <w:rFonts w:ascii="宋体" w:eastAsia="宋体" w:hAnsi="宋体" w:cs="宋体" w:hint="eastAsia"/>
                <w:sz w:val="21"/>
                <w:szCs w:val="21"/>
              </w:rPr>
              <w:t xml:space="preserve"> mm</w:t>
            </w:r>
          </w:p>
        </w:tc>
      </w:tr>
      <w:tr w:rsidR="00D0766F" w14:paraId="137DD94E" w14:textId="77777777">
        <w:trPr>
          <w:jc w:val="center"/>
        </w:trPr>
        <w:tc>
          <w:tcPr>
            <w:tcW w:w="5402" w:type="dxa"/>
            <w:tcBorders>
              <w:top w:val="nil"/>
              <w:bottom w:val="nil"/>
            </w:tcBorders>
            <w:vAlign w:val="center"/>
          </w:tcPr>
          <w:p w14:paraId="77992BCF"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中窗口延长段轮廓偏差</w:t>
            </w:r>
          </w:p>
        </w:tc>
        <w:tc>
          <w:tcPr>
            <w:tcW w:w="1999" w:type="dxa"/>
            <w:tcBorders>
              <w:top w:val="nil"/>
              <w:bottom w:val="nil"/>
            </w:tcBorders>
            <w:vAlign w:val="center"/>
          </w:tcPr>
          <w:p w14:paraId="4A32A201"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3</w:t>
            </w:r>
            <w:r>
              <w:rPr>
                <w:rFonts w:ascii="宋体" w:eastAsia="宋体" w:hAnsi="宋体" w:cs="宋体" w:hint="eastAsia"/>
                <w:sz w:val="21"/>
                <w:szCs w:val="21"/>
              </w:rPr>
              <w:t xml:space="preserve"> mm</w:t>
            </w:r>
          </w:p>
        </w:tc>
      </w:tr>
      <w:tr w:rsidR="00D0766F" w14:paraId="2B635C2F" w14:textId="77777777">
        <w:trPr>
          <w:jc w:val="center"/>
        </w:trPr>
        <w:tc>
          <w:tcPr>
            <w:tcW w:w="5402" w:type="dxa"/>
            <w:tcBorders>
              <w:top w:val="nil"/>
              <w:bottom w:val="nil"/>
            </w:tcBorders>
            <w:vAlign w:val="center"/>
          </w:tcPr>
          <w:p w14:paraId="5E06501D"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上斜窗口延长段轮廓偏差</w:t>
            </w:r>
          </w:p>
        </w:tc>
        <w:tc>
          <w:tcPr>
            <w:tcW w:w="1999" w:type="dxa"/>
            <w:tcBorders>
              <w:top w:val="nil"/>
              <w:bottom w:val="nil"/>
            </w:tcBorders>
            <w:vAlign w:val="center"/>
          </w:tcPr>
          <w:p w14:paraId="333C4D04"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3</w:t>
            </w:r>
            <w:r>
              <w:rPr>
                <w:rFonts w:ascii="宋体" w:eastAsia="宋体" w:hAnsi="宋体" w:cs="宋体" w:hint="eastAsia"/>
                <w:sz w:val="21"/>
                <w:szCs w:val="21"/>
              </w:rPr>
              <w:t xml:space="preserve"> mm</w:t>
            </w:r>
          </w:p>
        </w:tc>
      </w:tr>
      <w:tr w:rsidR="00D0766F" w14:paraId="5C729578" w14:textId="77777777">
        <w:trPr>
          <w:jc w:val="center"/>
        </w:trPr>
        <w:tc>
          <w:tcPr>
            <w:tcW w:w="5402" w:type="dxa"/>
            <w:tcBorders>
              <w:top w:val="nil"/>
              <w:bottom w:val="nil"/>
            </w:tcBorders>
            <w:vAlign w:val="center"/>
          </w:tcPr>
          <w:p w14:paraId="1DD446BA"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proofErr w:type="spellStart"/>
            <w:r>
              <w:rPr>
                <w:rFonts w:ascii="宋体" w:eastAsia="宋体" w:hAnsi="宋体" w:cs="宋体" w:hint="eastAsia"/>
                <w:sz w:val="21"/>
                <w:szCs w:val="21"/>
              </w:rPr>
              <w:t>重力支撑尺寸偏差</w:t>
            </w:r>
            <w:proofErr w:type="spellEnd"/>
          </w:p>
        </w:tc>
        <w:tc>
          <w:tcPr>
            <w:tcW w:w="1999" w:type="dxa"/>
            <w:tcBorders>
              <w:top w:val="nil"/>
              <w:bottom w:val="nil"/>
            </w:tcBorders>
            <w:vAlign w:val="center"/>
          </w:tcPr>
          <w:p w14:paraId="73AA0444"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±0.25</w:t>
            </w:r>
            <w:r>
              <w:rPr>
                <w:rFonts w:ascii="宋体" w:eastAsia="宋体" w:hAnsi="宋体" w:cs="宋体" w:hint="eastAsia"/>
                <w:sz w:val="21"/>
                <w:szCs w:val="21"/>
                <w:lang w:eastAsia="zh-CN"/>
              </w:rPr>
              <w:t xml:space="preserve"> </w:t>
            </w:r>
            <w:r>
              <w:rPr>
                <w:rFonts w:ascii="宋体" w:eastAsia="宋体" w:hAnsi="宋体" w:cs="宋体" w:hint="eastAsia"/>
                <w:sz w:val="21"/>
                <w:szCs w:val="21"/>
              </w:rPr>
              <w:t>mm</w:t>
            </w:r>
          </w:p>
        </w:tc>
      </w:tr>
      <w:tr w:rsidR="00D0766F" w14:paraId="47559441" w14:textId="77777777">
        <w:trPr>
          <w:jc w:val="center"/>
        </w:trPr>
        <w:tc>
          <w:tcPr>
            <w:tcW w:w="5402" w:type="dxa"/>
            <w:tcBorders>
              <w:top w:val="nil"/>
              <w:bottom w:val="nil"/>
            </w:tcBorders>
            <w:vAlign w:val="center"/>
          </w:tcPr>
          <w:p w14:paraId="32DD04AC"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proofErr w:type="spellStart"/>
            <w:r>
              <w:rPr>
                <w:rFonts w:ascii="宋体" w:eastAsia="宋体" w:hAnsi="宋体" w:cs="宋体" w:hint="eastAsia"/>
                <w:sz w:val="21"/>
                <w:szCs w:val="21"/>
              </w:rPr>
              <w:t>各窗口领圈位置度</w:t>
            </w:r>
            <w:proofErr w:type="spellEnd"/>
          </w:p>
        </w:tc>
        <w:tc>
          <w:tcPr>
            <w:tcW w:w="1999" w:type="dxa"/>
            <w:tcBorders>
              <w:top w:val="nil"/>
              <w:bottom w:val="nil"/>
            </w:tcBorders>
            <w:vAlign w:val="center"/>
          </w:tcPr>
          <w:p w14:paraId="6408F96C"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lang w:eastAsia="zh-CN"/>
              </w:rPr>
              <w:t xml:space="preserve">5 </w:t>
            </w:r>
            <w:r>
              <w:rPr>
                <w:rFonts w:ascii="宋体" w:eastAsia="宋体" w:hAnsi="宋体" w:cs="宋体" w:hint="eastAsia"/>
                <w:sz w:val="21"/>
                <w:szCs w:val="21"/>
              </w:rPr>
              <w:t>mm</w:t>
            </w:r>
          </w:p>
        </w:tc>
      </w:tr>
      <w:tr w:rsidR="00D0766F" w14:paraId="233D45FE" w14:textId="77777777">
        <w:trPr>
          <w:jc w:val="center"/>
        </w:trPr>
        <w:tc>
          <w:tcPr>
            <w:tcW w:w="5402" w:type="dxa"/>
            <w:tcBorders>
              <w:top w:val="nil"/>
              <w:bottom w:val="nil"/>
            </w:tcBorders>
            <w:vAlign w:val="center"/>
          </w:tcPr>
          <w:p w14:paraId="39254A4B"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proofErr w:type="spellStart"/>
            <w:r>
              <w:rPr>
                <w:rFonts w:ascii="宋体" w:eastAsia="宋体" w:hAnsi="宋体" w:cs="宋体" w:hint="eastAsia"/>
                <w:sz w:val="21"/>
                <w:szCs w:val="21"/>
              </w:rPr>
              <w:t>Housing壁厚偏差</w:t>
            </w:r>
            <w:proofErr w:type="spellEnd"/>
          </w:p>
        </w:tc>
        <w:tc>
          <w:tcPr>
            <w:tcW w:w="1999" w:type="dxa"/>
            <w:tcBorders>
              <w:top w:val="nil"/>
              <w:bottom w:val="nil"/>
            </w:tcBorders>
            <w:vAlign w:val="center"/>
          </w:tcPr>
          <w:p w14:paraId="66A0006D"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-1mm-2mm</w:t>
            </w:r>
          </w:p>
        </w:tc>
      </w:tr>
      <w:tr w:rsidR="00D0766F" w14:paraId="0D78F5D3" w14:textId="77777777">
        <w:trPr>
          <w:jc w:val="center"/>
        </w:trPr>
        <w:tc>
          <w:tcPr>
            <w:tcW w:w="5402" w:type="dxa"/>
            <w:tcBorders>
              <w:top w:val="nil"/>
              <w:bottom w:val="nil"/>
            </w:tcBorders>
            <w:vAlign w:val="center"/>
          </w:tcPr>
          <w:p w14:paraId="00B2E670"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proofErr w:type="spellStart"/>
            <w:r>
              <w:rPr>
                <w:rFonts w:ascii="宋体" w:eastAsia="宋体" w:hAnsi="宋体" w:cs="宋体" w:hint="eastAsia"/>
                <w:sz w:val="21"/>
                <w:szCs w:val="21"/>
              </w:rPr>
              <w:t>扇区Housing孔的环向位置偏差</w:t>
            </w:r>
            <w:proofErr w:type="spellEnd"/>
          </w:p>
        </w:tc>
        <w:tc>
          <w:tcPr>
            <w:tcW w:w="1999" w:type="dxa"/>
            <w:tcBorders>
              <w:top w:val="nil"/>
              <w:bottom w:val="nil"/>
            </w:tcBorders>
            <w:vAlign w:val="center"/>
          </w:tcPr>
          <w:p w14:paraId="6A3EFCE6"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 xml:space="preserve">1 </w:t>
            </w:r>
            <w:r>
              <w:rPr>
                <w:rFonts w:ascii="宋体" w:eastAsia="宋体" w:hAnsi="宋体" w:cs="宋体" w:hint="eastAsia"/>
                <w:sz w:val="21"/>
                <w:szCs w:val="21"/>
              </w:rPr>
              <w:t>mm</w:t>
            </w:r>
          </w:p>
        </w:tc>
      </w:tr>
      <w:tr w:rsidR="00D0766F" w14:paraId="5802E1F2" w14:textId="77777777">
        <w:trPr>
          <w:jc w:val="center"/>
        </w:trPr>
        <w:tc>
          <w:tcPr>
            <w:tcW w:w="5402" w:type="dxa"/>
            <w:tcBorders>
              <w:top w:val="nil"/>
              <w:bottom w:val="nil"/>
            </w:tcBorders>
            <w:vAlign w:val="center"/>
          </w:tcPr>
          <w:p w14:paraId="747B5EAA"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proofErr w:type="spellStart"/>
            <w:r>
              <w:rPr>
                <w:rFonts w:ascii="宋体" w:eastAsia="宋体" w:hAnsi="宋体" w:cs="宋体" w:hint="eastAsia"/>
                <w:sz w:val="21"/>
                <w:szCs w:val="21"/>
              </w:rPr>
              <w:t>扇区Housing孔的极向位置偏差</w:t>
            </w:r>
            <w:proofErr w:type="spellEnd"/>
          </w:p>
        </w:tc>
        <w:tc>
          <w:tcPr>
            <w:tcW w:w="1999" w:type="dxa"/>
            <w:tcBorders>
              <w:top w:val="nil"/>
              <w:bottom w:val="nil"/>
            </w:tcBorders>
            <w:vAlign w:val="center"/>
          </w:tcPr>
          <w:p w14:paraId="3BEB96BF"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 xml:space="preserve">1 </w:t>
            </w:r>
            <w:r>
              <w:rPr>
                <w:rFonts w:ascii="宋体" w:eastAsia="宋体" w:hAnsi="宋体" w:cs="宋体" w:hint="eastAsia"/>
                <w:sz w:val="21"/>
                <w:szCs w:val="21"/>
              </w:rPr>
              <w:t>mm</w:t>
            </w:r>
          </w:p>
        </w:tc>
      </w:tr>
      <w:tr w:rsidR="00D0766F" w14:paraId="33866626" w14:textId="77777777">
        <w:trPr>
          <w:jc w:val="center"/>
        </w:trPr>
        <w:tc>
          <w:tcPr>
            <w:tcW w:w="5402" w:type="dxa"/>
            <w:tcBorders>
              <w:top w:val="nil"/>
              <w:bottom w:val="nil"/>
            </w:tcBorders>
            <w:vAlign w:val="center"/>
          </w:tcPr>
          <w:p w14:paraId="01A2E27A"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偏滤器支撑面轮廓偏差</w:t>
            </w:r>
          </w:p>
        </w:tc>
        <w:tc>
          <w:tcPr>
            <w:tcW w:w="1999" w:type="dxa"/>
            <w:tcBorders>
              <w:top w:val="nil"/>
              <w:bottom w:val="nil"/>
            </w:tcBorders>
            <w:vAlign w:val="center"/>
          </w:tcPr>
          <w:p w14:paraId="60D70276"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2</w:t>
            </w:r>
            <w:r>
              <w:rPr>
                <w:rFonts w:ascii="宋体" w:eastAsia="宋体" w:hAnsi="宋体" w:cs="宋体" w:hint="eastAsia"/>
                <w:sz w:val="21"/>
                <w:szCs w:val="21"/>
              </w:rPr>
              <w:t xml:space="preserve"> mm</w:t>
            </w:r>
          </w:p>
        </w:tc>
      </w:tr>
      <w:tr w:rsidR="00D0766F" w14:paraId="332E6A51" w14:textId="77777777">
        <w:trPr>
          <w:jc w:val="center"/>
        </w:trPr>
        <w:tc>
          <w:tcPr>
            <w:tcW w:w="5402" w:type="dxa"/>
            <w:tcBorders>
              <w:top w:val="nil"/>
              <w:bottom w:val="nil"/>
            </w:tcBorders>
            <w:vAlign w:val="center"/>
          </w:tcPr>
          <w:p w14:paraId="460999B8"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偏滤器支撑螺栓孔的环向位置偏差</w:t>
            </w:r>
          </w:p>
        </w:tc>
        <w:tc>
          <w:tcPr>
            <w:tcW w:w="1999" w:type="dxa"/>
            <w:tcBorders>
              <w:top w:val="nil"/>
              <w:bottom w:val="nil"/>
            </w:tcBorders>
            <w:vAlign w:val="center"/>
          </w:tcPr>
          <w:p w14:paraId="795B007B"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 xml:space="preserve">1 </w:t>
            </w:r>
            <w:r>
              <w:rPr>
                <w:rFonts w:ascii="宋体" w:eastAsia="宋体" w:hAnsi="宋体" w:cs="宋体" w:hint="eastAsia"/>
                <w:sz w:val="21"/>
                <w:szCs w:val="21"/>
              </w:rPr>
              <w:t>mm</w:t>
            </w:r>
          </w:p>
        </w:tc>
      </w:tr>
      <w:tr w:rsidR="00D0766F" w14:paraId="392D7572" w14:textId="77777777">
        <w:trPr>
          <w:jc w:val="center"/>
        </w:trPr>
        <w:tc>
          <w:tcPr>
            <w:tcW w:w="5402" w:type="dxa"/>
            <w:tcBorders>
              <w:top w:val="nil"/>
              <w:bottom w:val="nil"/>
            </w:tcBorders>
            <w:vAlign w:val="center"/>
          </w:tcPr>
          <w:p w14:paraId="16B1742E"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偏滤器支撑螺栓孔的</w:t>
            </w:r>
            <w:bookmarkStart w:id="109" w:name="OLE_LINK4"/>
            <w:r>
              <w:rPr>
                <w:rFonts w:ascii="宋体" w:eastAsia="宋体" w:hAnsi="宋体" w:cs="宋体" w:hint="eastAsia"/>
                <w:sz w:val="21"/>
                <w:szCs w:val="21"/>
                <w:lang w:eastAsia="zh-CN"/>
              </w:rPr>
              <w:t>极</w:t>
            </w:r>
            <w:bookmarkEnd w:id="109"/>
            <w:r>
              <w:rPr>
                <w:rFonts w:ascii="宋体" w:eastAsia="宋体" w:hAnsi="宋体" w:cs="宋体" w:hint="eastAsia"/>
                <w:sz w:val="21"/>
                <w:szCs w:val="21"/>
                <w:lang w:eastAsia="zh-CN"/>
              </w:rPr>
              <w:t>向位置偏差</w:t>
            </w:r>
          </w:p>
        </w:tc>
        <w:tc>
          <w:tcPr>
            <w:tcW w:w="1999" w:type="dxa"/>
            <w:tcBorders>
              <w:top w:val="nil"/>
              <w:bottom w:val="nil"/>
            </w:tcBorders>
            <w:vAlign w:val="center"/>
          </w:tcPr>
          <w:p w14:paraId="30C2B884"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 xml:space="preserve">1 </w:t>
            </w:r>
            <w:r>
              <w:rPr>
                <w:rFonts w:ascii="宋体" w:eastAsia="宋体" w:hAnsi="宋体" w:cs="宋体" w:hint="eastAsia"/>
                <w:sz w:val="21"/>
                <w:szCs w:val="21"/>
              </w:rPr>
              <w:t>mm</w:t>
            </w:r>
          </w:p>
        </w:tc>
      </w:tr>
      <w:tr w:rsidR="00D0766F" w14:paraId="223E08CF" w14:textId="77777777">
        <w:trPr>
          <w:jc w:val="center"/>
        </w:trPr>
        <w:tc>
          <w:tcPr>
            <w:tcW w:w="5402" w:type="dxa"/>
            <w:tcBorders>
              <w:top w:val="nil"/>
              <w:bottom w:val="nil"/>
            </w:tcBorders>
            <w:vAlign w:val="center"/>
          </w:tcPr>
          <w:p w14:paraId="1FFF79EC"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被动板支撑面轮廓偏差</w:t>
            </w:r>
          </w:p>
        </w:tc>
        <w:tc>
          <w:tcPr>
            <w:tcW w:w="1999" w:type="dxa"/>
            <w:tcBorders>
              <w:top w:val="nil"/>
              <w:bottom w:val="nil"/>
            </w:tcBorders>
            <w:vAlign w:val="center"/>
          </w:tcPr>
          <w:p w14:paraId="26F50E9B"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2</w:t>
            </w:r>
            <w:r>
              <w:rPr>
                <w:rFonts w:ascii="宋体" w:eastAsia="宋体" w:hAnsi="宋体" w:cs="宋体" w:hint="eastAsia"/>
                <w:sz w:val="21"/>
                <w:szCs w:val="21"/>
              </w:rPr>
              <w:t xml:space="preserve"> mm</w:t>
            </w:r>
          </w:p>
        </w:tc>
      </w:tr>
      <w:tr w:rsidR="00D0766F" w14:paraId="5BFC541C" w14:textId="77777777">
        <w:trPr>
          <w:jc w:val="center"/>
        </w:trPr>
        <w:tc>
          <w:tcPr>
            <w:tcW w:w="5402" w:type="dxa"/>
            <w:tcBorders>
              <w:top w:val="nil"/>
              <w:bottom w:val="nil"/>
            </w:tcBorders>
            <w:vAlign w:val="center"/>
          </w:tcPr>
          <w:p w14:paraId="40E49F07"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被动板支撑螺栓孔的环向位置偏差</w:t>
            </w:r>
          </w:p>
        </w:tc>
        <w:tc>
          <w:tcPr>
            <w:tcW w:w="1999" w:type="dxa"/>
            <w:tcBorders>
              <w:top w:val="nil"/>
              <w:bottom w:val="nil"/>
            </w:tcBorders>
            <w:vAlign w:val="center"/>
          </w:tcPr>
          <w:p w14:paraId="1DB5A15E"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 xml:space="preserve">1 </w:t>
            </w:r>
            <w:r>
              <w:rPr>
                <w:rFonts w:ascii="宋体" w:eastAsia="宋体" w:hAnsi="宋体" w:cs="宋体" w:hint="eastAsia"/>
                <w:sz w:val="21"/>
                <w:szCs w:val="21"/>
              </w:rPr>
              <w:t>mm</w:t>
            </w:r>
          </w:p>
        </w:tc>
      </w:tr>
      <w:tr w:rsidR="00D0766F" w14:paraId="40D0014C" w14:textId="77777777">
        <w:trPr>
          <w:jc w:val="center"/>
        </w:trPr>
        <w:tc>
          <w:tcPr>
            <w:tcW w:w="5402" w:type="dxa"/>
            <w:tcBorders>
              <w:top w:val="nil"/>
              <w:bottom w:val="nil"/>
            </w:tcBorders>
            <w:vAlign w:val="center"/>
          </w:tcPr>
          <w:p w14:paraId="7A33A284"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被动板支撑螺栓孔的极向位置偏差</w:t>
            </w:r>
          </w:p>
        </w:tc>
        <w:tc>
          <w:tcPr>
            <w:tcW w:w="1999" w:type="dxa"/>
            <w:tcBorders>
              <w:top w:val="nil"/>
              <w:bottom w:val="nil"/>
            </w:tcBorders>
            <w:vAlign w:val="center"/>
          </w:tcPr>
          <w:p w14:paraId="29EE94D2" w14:textId="77777777" w:rsidR="00D0766F" w:rsidRDefault="00000000">
            <w:pPr>
              <w:adjustRightInd w:val="0"/>
              <w:snapToGrid w:val="0"/>
              <w:spacing w:line="300" w:lineRule="auto"/>
              <w:ind w:firstLineChars="0" w:firstLine="0"/>
              <w:jc w:val="center"/>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 xml:space="preserve">1 </w:t>
            </w:r>
            <w:r>
              <w:rPr>
                <w:rFonts w:ascii="宋体" w:eastAsia="宋体" w:hAnsi="宋体" w:cs="宋体" w:hint="eastAsia"/>
                <w:sz w:val="21"/>
                <w:szCs w:val="21"/>
              </w:rPr>
              <w:t>mm</w:t>
            </w:r>
          </w:p>
        </w:tc>
      </w:tr>
      <w:tr w:rsidR="00D0766F" w14:paraId="5FDB59E0" w14:textId="77777777">
        <w:trPr>
          <w:jc w:val="center"/>
        </w:trPr>
        <w:tc>
          <w:tcPr>
            <w:tcW w:w="5402" w:type="dxa"/>
            <w:tcBorders>
              <w:top w:val="nil"/>
              <w:bottom w:val="single" w:sz="4" w:space="0" w:color="auto"/>
            </w:tcBorders>
            <w:vAlign w:val="center"/>
          </w:tcPr>
          <w:p w14:paraId="06CEA59E"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真空室扇区主体&amp;窗口延长段壁厚公差</w:t>
            </w:r>
          </w:p>
        </w:tc>
        <w:tc>
          <w:tcPr>
            <w:tcW w:w="1999" w:type="dxa"/>
            <w:tcBorders>
              <w:top w:val="nil"/>
              <w:bottom w:val="single" w:sz="4" w:space="0" w:color="auto"/>
            </w:tcBorders>
            <w:vAlign w:val="center"/>
          </w:tcPr>
          <w:p w14:paraId="40B44C2E" w14:textId="77777777" w:rsidR="00D0766F" w:rsidRDefault="00000000">
            <w:pPr>
              <w:adjustRightInd w:val="0"/>
              <w:snapToGrid w:val="0"/>
              <w:spacing w:line="300" w:lineRule="auto"/>
              <w:ind w:firstLineChars="0" w:firstLine="0"/>
              <w:jc w:val="center"/>
              <w:rPr>
                <w:rFonts w:ascii="宋体" w:eastAsia="宋体" w:hAnsi="宋体" w:cs="宋体"/>
                <w:sz w:val="21"/>
                <w:szCs w:val="21"/>
                <w:lang w:eastAsia="zh-CN"/>
              </w:rPr>
            </w:pPr>
            <w:r>
              <w:rPr>
                <w:rFonts w:ascii="宋体" w:eastAsia="宋体" w:hAnsi="宋体" w:cs="宋体" w:hint="eastAsia"/>
                <w:sz w:val="21"/>
                <w:szCs w:val="21"/>
                <w:lang w:eastAsia="zh-CN"/>
              </w:rPr>
              <w:t>-1mm-0mm</w:t>
            </w:r>
          </w:p>
        </w:tc>
      </w:tr>
    </w:tbl>
    <w:p w14:paraId="75D250D6"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10" w:name="_Toc158205110"/>
      <w:r>
        <w:rPr>
          <w:rFonts w:ascii="Times New Roman" w:eastAsiaTheme="minorEastAsia" w:hAnsi="Times New Roman"/>
          <w:b/>
          <w:bCs/>
          <w:lang w:eastAsia="zh-CN"/>
        </w:rPr>
        <w:t>焊接工艺要求</w:t>
      </w:r>
      <w:bookmarkEnd w:id="110"/>
    </w:p>
    <w:p w14:paraId="20740D7E"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真空室内壳</w:t>
      </w:r>
      <w:r>
        <w:rPr>
          <w:rFonts w:ascii="Times New Roman" w:eastAsiaTheme="minorEastAsia" w:hAnsi="Times New Roman" w:hint="eastAsia"/>
          <w:lang w:eastAsia="zh-CN"/>
        </w:rPr>
        <w:t>/</w:t>
      </w:r>
      <w:r>
        <w:rPr>
          <w:rFonts w:ascii="Times New Roman" w:eastAsiaTheme="minorEastAsia" w:hAnsi="Times New Roman" w:hint="eastAsia"/>
          <w:lang w:eastAsia="zh-CN"/>
        </w:rPr>
        <w:t>外壳所有的焊接接头必须全</w:t>
      </w:r>
      <w:proofErr w:type="gramStart"/>
      <w:r>
        <w:rPr>
          <w:rFonts w:ascii="Times New Roman" w:eastAsiaTheme="minorEastAsia" w:hAnsi="Times New Roman" w:hint="eastAsia"/>
          <w:lang w:eastAsia="zh-CN"/>
        </w:rPr>
        <w:t>焊透且无</w:t>
      </w:r>
      <w:proofErr w:type="gramEnd"/>
      <w:r>
        <w:rPr>
          <w:rFonts w:ascii="Times New Roman" w:eastAsiaTheme="minorEastAsia" w:hAnsi="Times New Roman" w:hint="eastAsia"/>
          <w:lang w:eastAsia="zh-CN"/>
        </w:rPr>
        <w:t>永久衬垫，焊接接头的根部必须全熔透以进行</w:t>
      </w:r>
      <w:r>
        <w:rPr>
          <w:rFonts w:ascii="Times New Roman" w:eastAsiaTheme="minorEastAsia" w:hAnsi="Times New Roman" w:hint="eastAsia"/>
          <w:lang w:eastAsia="zh-CN"/>
        </w:rPr>
        <w:t>100%</w:t>
      </w:r>
      <w:r>
        <w:rPr>
          <w:rFonts w:ascii="Times New Roman" w:eastAsiaTheme="minorEastAsia" w:hAnsi="Times New Roman" w:hint="eastAsia"/>
          <w:lang w:eastAsia="zh-CN"/>
        </w:rPr>
        <w:t>体积检测。对于背面不可达时，接头的设计必须确保根部是光滑均匀的，从而能够可靠地进行检测。</w:t>
      </w:r>
    </w:p>
    <w:p w14:paraId="1F36560B"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选用焊接工艺时，首先须进行下述验证、评定和验收试验：</w:t>
      </w:r>
    </w:p>
    <w:p w14:paraId="028FB17A"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材料焊接性能的预先验证（依据</w:t>
      </w:r>
      <w:r>
        <w:rPr>
          <w:rFonts w:ascii="Times New Roman" w:eastAsiaTheme="minorEastAsia" w:hAnsi="Times New Roman" w:hint="eastAsia"/>
          <w:lang w:eastAsia="zh-CN"/>
        </w:rPr>
        <w:t>R</w:t>
      </w:r>
      <w:r>
        <w:rPr>
          <w:rFonts w:ascii="Times New Roman" w:eastAsiaTheme="minorEastAsia" w:hAnsi="Times New Roman"/>
          <w:lang w:eastAsia="zh-CN"/>
        </w:rPr>
        <w:t>S1200</w:t>
      </w:r>
      <w:r>
        <w:rPr>
          <w:rFonts w:ascii="Times New Roman" w:eastAsiaTheme="minorEastAsia" w:hAnsi="Times New Roman" w:hint="eastAsia"/>
          <w:lang w:eastAsia="zh-CN"/>
        </w:rPr>
        <w:t>）</w:t>
      </w:r>
    </w:p>
    <w:p w14:paraId="5D9841C0"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焊接填充材料的批量验收试验（依据</w:t>
      </w:r>
      <w:r>
        <w:rPr>
          <w:rFonts w:ascii="Times New Roman" w:eastAsiaTheme="minorEastAsia" w:hAnsi="Times New Roman" w:hint="eastAsia"/>
          <w:lang w:eastAsia="zh-CN"/>
        </w:rPr>
        <w:t>R</w:t>
      </w:r>
      <w:r>
        <w:rPr>
          <w:rFonts w:ascii="Times New Roman" w:eastAsiaTheme="minorEastAsia" w:hAnsi="Times New Roman"/>
          <w:lang w:eastAsia="zh-CN"/>
        </w:rPr>
        <w:t>S2000</w:t>
      </w:r>
      <w:r>
        <w:rPr>
          <w:rFonts w:ascii="Times New Roman" w:eastAsiaTheme="minorEastAsia" w:hAnsi="Times New Roman" w:hint="eastAsia"/>
          <w:lang w:eastAsia="zh-CN"/>
        </w:rPr>
        <w:t>）</w:t>
      </w:r>
    </w:p>
    <w:p w14:paraId="351F57F1"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焊接工艺评定（依据</w:t>
      </w:r>
      <w:r>
        <w:rPr>
          <w:rFonts w:ascii="Times New Roman" w:eastAsiaTheme="minorEastAsia" w:hAnsi="Times New Roman" w:hint="eastAsia"/>
          <w:lang w:eastAsia="zh-CN"/>
        </w:rPr>
        <w:t>R</w:t>
      </w:r>
      <w:r>
        <w:rPr>
          <w:rFonts w:ascii="Times New Roman" w:eastAsiaTheme="minorEastAsia" w:hAnsi="Times New Roman"/>
          <w:lang w:eastAsia="zh-CN"/>
        </w:rPr>
        <w:t>S3000</w:t>
      </w:r>
      <w:r>
        <w:rPr>
          <w:rFonts w:ascii="Times New Roman" w:eastAsiaTheme="minorEastAsia" w:hAnsi="Times New Roman" w:hint="eastAsia"/>
          <w:lang w:eastAsia="zh-CN"/>
        </w:rPr>
        <w:t>）</w:t>
      </w:r>
    </w:p>
    <w:p w14:paraId="0E7D8654"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针对采用某种焊接工艺的焊工和焊接操作者的评定（依据</w:t>
      </w:r>
      <w:r>
        <w:rPr>
          <w:rFonts w:ascii="Times New Roman" w:eastAsiaTheme="minorEastAsia" w:hAnsi="Times New Roman" w:hint="eastAsia"/>
          <w:lang w:eastAsia="zh-CN"/>
        </w:rPr>
        <w:t>R</w:t>
      </w:r>
      <w:r>
        <w:rPr>
          <w:rFonts w:ascii="Times New Roman" w:eastAsiaTheme="minorEastAsia" w:hAnsi="Times New Roman"/>
          <w:lang w:eastAsia="zh-CN"/>
        </w:rPr>
        <w:t>S4000</w:t>
      </w:r>
      <w:r>
        <w:rPr>
          <w:rFonts w:ascii="Times New Roman" w:eastAsiaTheme="minorEastAsia" w:hAnsi="Times New Roman" w:hint="eastAsia"/>
          <w:lang w:eastAsia="zh-CN"/>
        </w:rPr>
        <w:t>）</w:t>
      </w:r>
    </w:p>
    <w:p w14:paraId="00970CD3"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根据</w:t>
      </w:r>
      <w:r>
        <w:rPr>
          <w:rFonts w:ascii="Times New Roman" w:eastAsiaTheme="minorEastAsia" w:hAnsi="Times New Roman"/>
          <w:lang w:eastAsia="zh-CN"/>
        </w:rPr>
        <w:t xml:space="preserve">S5000 </w:t>
      </w:r>
      <w:r>
        <w:rPr>
          <w:rFonts w:ascii="Times New Roman" w:eastAsiaTheme="minorEastAsia" w:hAnsi="Times New Roman" w:hint="eastAsia"/>
          <w:lang w:eastAsia="zh-CN"/>
        </w:rPr>
        <w:t>对焊接填充材料的评定（依据</w:t>
      </w:r>
      <w:r>
        <w:rPr>
          <w:rFonts w:ascii="Times New Roman" w:eastAsiaTheme="minorEastAsia" w:hAnsi="Times New Roman" w:hint="eastAsia"/>
          <w:lang w:eastAsia="zh-CN"/>
        </w:rPr>
        <w:t>R</w:t>
      </w:r>
      <w:r>
        <w:rPr>
          <w:rFonts w:ascii="Times New Roman" w:eastAsiaTheme="minorEastAsia" w:hAnsi="Times New Roman"/>
          <w:lang w:eastAsia="zh-CN"/>
        </w:rPr>
        <w:t>S5000</w:t>
      </w:r>
      <w:r>
        <w:rPr>
          <w:rFonts w:ascii="Times New Roman" w:eastAsiaTheme="minorEastAsia" w:hAnsi="Times New Roman" w:hint="eastAsia"/>
          <w:lang w:eastAsia="zh-CN"/>
        </w:rPr>
        <w:t>）</w:t>
      </w:r>
    </w:p>
    <w:p w14:paraId="3DD3B8FE"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焊接车间的技术评定（依据</w:t>
      </w:r>
      <w:r>
        <w:rPr>
          <w:rFonts w:ascii="Times New Roman" w:eastAsiaTheme="minorEastAsia" w:hAnsi="Times New Roman" w:hint="eastAsia"/>
          <w:lang w:eastAsia="zh-CN"/>
        </w:rPr>
        <w:t>R</w:t>
      </w:r>
      <w:r>
        <w:rPr>
          <w:rFonts w:ascii="Times New Roman" w:eastAsiaTheme="minorEastAsia" w:hAnsi="Times New Roman"/>
          <w:lang w:eastAsia="zh-CN"/>
        </w:rPr>
        <w:t>S6000</w:t>
      </w:r>
      <w:r>
        <w:rPr>
          <w:rFonts w:ascii="Times New Roman" w:eastAsiaTheme="minorEastAsia" w:hAnsi="Times New Roman" w:hint="eastAsia"/>
          <w:lang w:eastAsia="zh-CN"/>
        </w:rPr>
        <w:t>）</w:t>
      </w:r>
    </w:p>
    <w:p w14:paraId="7E6CC6E8"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需建立真空室焊接数据包，内容包括：</w:t>
      </w:r>
    </w:p>
    <w:p w14:paraId="2E17A765"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标记出全部焊接接头位置的设备总图或简图。</w:t>
      </w:r>
    </w:p>
    <w:p w14:paraId="5C7DA3EF"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应提供包含真空室零部件的试件和焊接顺序，以及相关消除应力热处理与检验的试件一览表。</w:t>
      </w:r>
    </w:p>
    <w:p w14:paraId="5B06E449"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应提供包括所有接头的目录表：对于每个焊接接头，应有如下规定：</w:t>
      </w:r>
    </w:p>
    <w:p w14:paraId="3270A3E8"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·标有尺寸的简图</w:t>
      </w:r>
    </w:p>
    <w:p w14:paraId="264CB787"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·采用的焊接工艺和相应的焊接工艺卡</w:t>
      </w:r>
    </w:p>
    <w:p w14:paraId="68296B04"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·热处理</w:t>
      </w:r>
    </w:p>
    <w:p w14:paraId="17FB6268"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·正式标注的评定试件或确认焊接工艺有效的试件</w:t>
      </w:r>
    </w:p>
    <w:p w14:paraId="21FADD1D"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·真空室的试件评定清单，以及能从中得出评定有效范围的每个试件的焊接工艺卡</w:t>
      </w:r>
    </w:p>
    <w:p w14:paraId="30017741"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·焊接见证件一览表</w:t>
      </w:r>
    </w:p>
    <w:p w14:paraId="4348CAA9"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乙方针对真空室使用的所有焊接方法焊接填充材料必须要在模拟件上进行验证合格，且必须经由甲方评审合格后方可施工。</w:t>
      </w:r>
    </w:p>
    <w:p w14:paraId="5A938B43" w14:textId="77777777" w:rsidR="00D0766F" w:rsidRDefault="00000000">
      <w:pPr>
        <w:ind w:firstLine="480"/>
        <w:jc w:val="both"/>
        <w:rPr>
          <w:rFonts w:ascii="Times New Roman" w:eastAsiaTheme="minorEastAsia" w:hAnsi="Times New Roman"/>
          <w:b/>
          <w:bCs/>
          <w:lang w:eastAsia="zh-CN"/>
        </w:rPr>
      </w:pPr>
      <w:r>
        <w:rPr>
          <w:rFonts w:ascii="Times New Roman" w:eastAsiaTheme="minorEastAsia" w:hAnsi="Times New Roman" w:hint="eastAsia"/>
          <w:lang w:eastAsia="zh-CN"/>
        </w:rPr>
        <w:t>真空室正式件的焊接，包含焊材的存储和使用，</w:t>
      </w:r>
      <w:proofErr w:type="gramStart"/>
      <w:r>
        <w:rPr>
          <w:rFonts w:ascii="Times New Roman" w:eastAsiaTheme="minorEastAsia" w:hAnsi="Times New Roman" w:hint="eastAsia"/>
          <w:lang w:eastAsia="zh-CN"/>
        </w:rPr>
        <w:t>待焊坡口</w:t>
      </w:r>
      <w:proofErr w:type="gramEnd"/>
      <w:r>
        <w:rPr>
          <w:rFonts w:ascii="Times New Roman" w:eastAsiaTheme="minorEastAsia" w:hAnsi="Times New Roman" w:hint="eastAsia"/>
          <w:lang w:eastAsia="zh-CN"/>
        </w:rPr>
        <w:t>和表面和加工及检验，焊接实施，与焊接有关的热处理，补焊，焊缝无损检测，以及产品焊缝的破坏性试验等，参考</w:t>
      </w:r>
      <w:r>
        <w:rPr>
          <w:rFonts w:ascii="Times New Roman" w:eastAsiaTheme="minorEastAsia" w:hAnsi="Times New Roman" w:hint="eastAsia"/>
          <w:lang w:eastAsia="zh-CN"/>
        </w:rPr>
        <w:t>R</w:t>
      </w:r>
      <w:r>
        <w:rPr>
          <w:rFonts w:ascii="Times New Roman" w:eastAsiaTheme="minorEastAsia" w:hAnsi="Times New Roman"/>
          <w:lang w:eastAsia="zh-CN"/>
        </w:rPr>
        <w:t>S7000</w:t>
      </w:r>
      <w:r>
        <w:rPr>
          <w:rFonts w:ascii="Times New Roman" w:eastAsiaTheme="minorEastAsia" w:hAnsi="Times New Roman" w:hint="eastAsia"/>
          <w:lang w:eastAsia="zh-CN"/>
        </w:rPr>
        <w:t>。</w:t>
      </w:r>
    </w:p>
    <w:p w14:paraId="69526952"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11" w:name="_Toc158205111"/>
      <w:r>
        <w:rPr>
          <w:rFonts w:ascii="Times New Roman" w:eastAsiaTheme="minorEastAsia" w:hAnsi="Times New Roman"/>
          <w:b/>
          <w:bCs/>
          <w:lang w:eastAsia="zh-CN"/>
        </w:rPr>
        <w:t>无损检测要求</w:t>
      </w:r>
      <w:bookmarkEnd w:id="111"/>
    </w:p>
    <w:p w14:paraId="61A69D1E" w14:textId="77777777" w:rsidR="00240878" w:rsidRPr="00240878" w:rsidRDefault="00240878" w:rsidP="00240878">
      <w:pPr>
        <w:pStyle w:val="afc"/>
        <w:widowControl w:val="0"/>
        <w:numPr>
          <w:ilvl w:val="0"/>
          <w:numId w:val="13"/>
        </w:numPr>
        <w:snapToGrid w:val="0"/>
        <w:spacing w:before="240" w:line="360" w:lineRule="auto"/>
        <w:ind w:firstLineChars="0"/>
        <w:contextualSpacing/>
        <w:jc w:val="both"/>
        <w:outlineLvl w:val="2"/>
        <w:rPr>
          <w:rFonts w:ascii="宋体" w:eastAsia="宋体" w:hAnsi="宋体"/>
          <w:b/>
          <w:bCs/>
          <w:vanish/>
          <w:lang w:eastAsia="zh-CN"/>
        </w:rPr>
      </w:pPr>
      <w:bookmarkStart w:id="112" w:name="_Toc155000410"/>
      <w:bookmarkStart w:id="113" w:name="_Toc155000550"/>
      <w:bookmarkStart w:id="114" w:name="_Toc155258161"/>
      <w:bookmarkStart w:id="115" w:name="_Toc155213995"/>
      <w:bookmarkStart w:id="116" w:name="_Toc155213924"/>
      <w:bookmarkStart w:id="117" w:name="_Toc158204882"/>
      <w:bookmarkStart w:id="118" w:name="_Toc158204948"/>
      <w:bookmarkStart w:id="119" w:name="_Toc158205112"/>
      <w:bookmarkEnd w:id="112"/>
      <w:bookmarkEnd w:id="113"/>
      <w:bookmarkEnd w:id="114"/>
      <w:bookmarkEnd w:id="115"/>
      <w:bookmarkEnd w:id="116"/>
      <w:bookmarkEnd w:id="117"/>
      <w:bookmarkEnd w:id="118"/>
      <w:bookmarkEnd w:id="119"/>
    </w:p>
    <w:p w14:paraId="57AD19E3" w14:textId="77777777" w:rsidR="00240878" w:rsidRPr="00240878" w:rsidRDefault="00240878" w:rsidP="00240878">
      <w:pPr>
        <w:pStyle w:val="afc"/>
        <w:widowControl w:val="0"/>
        <w:numPr>
          <w:ilvl w:val="1"/>
          <w:numId w:val="13"/>
        </w:numPr>
        <w:snapToGrid w:val="0"/>
        <w:spacing w:before="240" w:line="360" w:lineRule="auto"/>
        <w:ind w:firstLineChars="0"/>
        <w:contextualSpacing/>
        <w:jc w:val="both"/>
        <w:outlineLvl w:val="2"/>
        <w:rPr>
          <w:rFonts w:ascii="宋体" w:eastAsia="宋体" w:hAnsi="宋体"/>
          <w:b/>
          <w:bCs/>
          <w:vanish/>
          <w:lang w:eastAsia="zh-CN"/>
        </w:rPr>
      </w:pPr>
      <w:bookmarkStart w:id="120" w:name="_Toc158204883"/>
      <w:bookmarkStart w:id="121" w:name="_Toc158204949"/>
      <w:bookmarkStart w:id="122" w:name="_Toc158205113"/>
      <w:bookmarkEnd w:id="120"/>
      <w:bookmarkEnd w:id="121"/>
      <w:bookmarkEnd w:id="122"/>
    </w:p>
    <w:p w14:paraId="3ABB5A23" w14:textId="77777777" w:rsidR="00240878" w:rsidRPr="00240878" w:rsidRDefault="00240878" w:rsidP="00240878">
      <w:pPr>
        <w:pStyle w:val="afc"/>
        <w:widowControl w:val="0"/>
        <w:numPr>
          <w:ilvl w:val="1"/>
          <w:numId w:val="13"/>
        </w:numPr>
        <w:snapToGrid w:val="0"/>
        <w:spacing w:before="240" w:line="360" w:lineRule="auto"/>
        <w:ind w:firstLineChars="0"/>
        <w:contextualSpacing/>
        <w:jc w:val="both"/>
        <w:outlineLvl w:val="2"/>
        <w:rPr>
          <w:rFonts w:ascii="宋体" w:eastAsia="宋体" w:hAnsi="宋体"/>
          <w:b/>
          <w:bCs/>
          <w:vanish/>
          <w:lang w:eastAsia="zh-CN"/>
        </w:rPr>
      </w:pPr>
      <w:bookmarkStart w:id="123" w:name="_Toc158204884"/>
      <w:bookmarkStart w:id="124" w:name="_Toc158204950"/>
      <w:bookmarkStart w:id="125" w:name="_Toc158205114"/>
      <w:bookmarkEnd w:id="123"/>
      <w:bookmarkEnd w:id="124"/>
      <w:bookmarkEnd w:id="125"/>
    </w:p>
    <w:p w14:paraId="32B6F371" w14:textId="77777777" w:rsidR="00240878" w:rsidRPr="00240878" w:rsidRDefault="00240878" w:rsidP="00240878">
      <w:pPr>
        <w:pStyle w:val="afc"/>
        <w:widowControl w:val="0"/>
        <w:numPr>
          <w:ilvl w:val="1"/>
          <w:numId w:val="13"/>
        </w:numPr>
        <w:snapToGrid w:val="0"/>
        <w:spacing w:before="240" w:line="360" w:lineRule="auto"/>
        <w:ind w:firstLineChars="0"/>
        <w:contextualSpacing/>
        <w:jc w:val="both"/>
        <w:outlineLvl w:val="2"/>
        <w:rPr>
          <w:rFonts w:ascii="宋体" w:eastAsia="宋体" w:hAnsi="宋体"/>
          <w:b/>
          <w:bCs/>
          <w:vanish/>
          <w:lang w:eastAsia="zh-CN"/>
        </w:rPr>
      </w:pPr>
      <w:bookmarkStart w:id="126" w:name="_Toc158204885"/>
      <w:bookmarkStart w:id="127" w:name="_Toc158204951"/>
      <w:bookmarkStart w:id="128" w:name="_Toc158205115"/>
      <w:bookmarkEnd w:id="126"/>
      <w:bookmarkEnd w:id="127"/>
      <w:bookmarkEnd w:id="128"/>
    </w:p>
    <w:p w14:paraId="112C8A76" w14:textId="77777777" w:rsidR="00240878" w:rsidRPr="00240878" w:rsidRDefault="00240878" w:rsidP="00240878">
      <w:pPr>
        <w:pStyle w:val="afc"/>
        <w:widowControl w:val="0"/>
        <w:numPr>
          <w:ilvl w:val="1"/>
          <w:numId w:val="13"/>
        </w:numPr>
        <w:snapToGrid w:val="0"/>
        <w:spacing w:before="240" w:line="360" w:lineRule="auto"/>
        <w:ind w:firstLineChars="0"/>
        <w:contextualSpacing/>
        <w:jc w:val="both"/>
        <w:outlineLvl w:val="2"/>
        <w:rPr>
          <w:rFonts w:ascii="宋体" w:eastAsia="宋体" w:hAnsi="宋体"/>
          <w:b/>
          <w:bCs/>
          <w:vanish/>
          <w:lang w:eastAsia="zh-CN"/>
        </w:rPr>
      </w:pPr>
      <w:bookmarkStart w:id="129" w:name="_Toc158204886"/>
      <w:bookmarkStart w:id="130" w:name="_Toc158204952"/>
      <w:bookmarkStart w:id="131" w:name="_Toc158205116"/>
      <w:bookmarkEnd w:id="129"/>
      <w:bookmarkEnd w:id="130"/>
      <w:bookmarkEnd w:id="131"/>
    </w:p>
    <w:p w14:paraId="4A61E2F6" w14:textId="77777777" w:rsidR="00240878" w:rsidRPr="00240878" w:rsidRDefault="00240878" w:rsidP="00240878">
      <w:pPr>
        <w:pStyle w:val="afc"/>
        <w:widowControl w:val="0"/>
        <w:numPr>
          <w:ilvl w:val="1"/>
          <w:numId w:val="13"/>
        </w:numPr>
        <w:snapToGrid w:val="0"/>
        <w:spacing w:before="240" w:line="360" w:lineRule="auto"/>
        <w:ind w:firstLineChars="0"/>
        <w:contextualSpacing/>
        <w:jc w:val="both"/>
        <w:outlineLvl w:val="2"/>
        <w:rPr>
          <w:rFonts w:ascii="宋体" w:eastAsia="宋体" w:hAnsi="宋体"/>
          <w:b/>
          <w:bCs/>
          <w:vanish/>
          <w:lang w:eastAsia="zh-CN"/>
        </w:rPr>
      </w:pPr>
      <w:bookmarkStart w:id="132" w:name="_Toc158204887"/>
      <w:bookmarkStart w:id="133" w:name="_Toc158204953"/>
      <w:bookmarkStart w:id="134" w:name="_Toc158205117"/>
      <w:bookmarkEnd w:id="132"/>
      <w:bookmarkEnd w:id="133"/>
      <w:bookmarkEnd w:id="134"/>
    </w:p>
    <w:p w14:paraId="76D6EC7A" w14:textId="6DB4EEB3" w:rsidR="00D0766F" w:rsidRPr="00240878" w:rsidRDefault="00000000" w:rsidP="00240878">
      <w:pPr>
        <w:pStyle w:val="afc"/>
        <w:widowControl w:val="0"/>
        <w:numPr>
          <w:ilvl w:val="2"/>
          <w:numId w:val="4"/>
        </w:numPr>
        <w:snapToGrid w:val="0"/>
        <w:spacing w:before="240" w:line="360" w:lineRule="auto"/>
        <w:ind w:firstLineChars="0"/>
        <w:contextualSpacing/>
        <w:jc w:val="both"/>
        <w:outlineLvl w:val="2"/>
        <w:rPr>
          <w:rFonts w:ascii="宋体" w:eastAsia="宋体" w:hAnsi="宋体"/>
          <w:b/>
          <w:bCs/>
          <w:lang w:eastAsia="zh-CN"/>
        </w:rPr>
      </w:pPr>
      <w:bookmarkStart w:id="135" w:name="_Toc158205118"/>
      <w:r w:rsidRPr="00240878">
        <w:rPr>
          <w:rFonts w:ascii="宋体" w:eastAsia="宋体" w:hAnsi="宋体" w:hint="eastAsia"/>
          <w:b/>
          <w:bCs/>
          <w:lang w:eastAsia="zh-CN"/>
        </w:rPr>
        <w:t>焊缝分类与质量等级要求</w:t>
      </w:r>
      <w:bookmarkEnd w:id="135"/>
    </w:p>
    <w:p w14:paraId="2E3AE8A7"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1/8</w:t>
      </w:r>
      <w:r>
        <w:rPr>
          <w:rFonts w:ascii="Times New Roman" w:eastAsiaTheme="minorEastAsia" w:hAnsi="Times New Roman" w:hint="eastAsia"/>
          <w:lang w:eastAsia="zh-CN"/>
        </w:rPr>
        <w:t>扇区各</w:t>
      </w:r>
      <w:r>
        <w:rPr>
          <w:rFonts w:ascii="Times New Roman" w:eastAsiaTheme="minorEastAsia" w:hAnsi="Times New Roman" w:hint="eastAsia"/>
          <w:lang w:eastAsia="zh-CN"/>
        </w:rPr>
        <w:t>PS</w:t>
      </w:r>
      <w:r>
        <w:rPr>
          <w:rFonts w:ascii="Times New Roman" w:eastAsiaTheme="minorEastAsia" w:hAnsi="Times New Roman" w:hint="eastAsia"/>
          <w:lang w:eastAsia="zh-CN"/>
        </w:rPr>
        <w:t>段间及</w:t>
      </w:r>
      <w:r>
        <w:rPr>
          <w:rFonts w:ascii="Times New Roman" w:eastAsiaTheme="minorEastAsia" w:hAnsi="Times New Roman" w:hint="eastAsia"/>
          <w:lang w:eastAsia="zh-CN"/>
        </w:rPr>
        <w:t>PS</w:t>
      </w:r>
      <w:r>
        <w:rPr>
          <w:rFonts w:ascii="Times New Roman" w:eastAsiaTheme="minorEastAsia" w:hAnsi="Times New Roman" w:hint="eastAsia"/>
          <w:lang w:eastAsia="zh-CN"/>
        </w:rPr>
        <w:t>段、窗口延长段的焊缝按照设计承载力、安全性等要求，分为以下五类。</w:t>
      </w:r>
    </w:p>
    <w:p w14:paraId="24FC0A8A"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第</w:t>
      </w:r>
      <w:r>
        <w:rPr>
          <w:rFonts w:ascii="Times New Roman" w:eastAsiaTheme="minorEastAsia" w:hAnsi="Times New Roman" w:hint="eastAsia"/>
          <w:lang w:eastAsia="zh-CN"/>
        </w:rPr>
        <w:t>1</w:t>
      </w:r>
      <w:r>
        <w:rPr>
          <w:rFonts w:ascii="Times New Roman" w:eastAsiaTheme="minorEastAsia" w:hAnsi="Times New Roman" w:hint="eastAsia"/>
          <w:lang w:eastAsia="zh-CN"/>
        </w:rPr>
        <w:t>类：内壳对接焊缝、内壳与</w:t>
      </w:r>
      <w:r>
        <w:rPr>
          <w:rFonts w:ascii="Times New Roman" w:eastAsiaTheme="minorEastAsia" w:hAnsi="Times New Roman" w:hint="eastAsia"/>
          <w:lang w:eastAsia="zh-CN"/>
        </w:rPr>
        <w:t>HOUSING</w:t>
      </w:r>
      <w:r>
        <w:rPr>
          <w:rFonts w:ascii="Times New Roman" w:eastAsiaTheme="minorEastAsia" w:hAnsi="Times New Roman" w:hint="eastAsia"/>
          <w:lang w:eastAsia="zh-CN"/>
        </w:rPr>
        <w:t>连接焊缝、</w:t>
      </w:r>
      <w:proofErr w:type="gramStart"/>
      <w:r>
        <w:rPr>
          <w:rFonts w:ascii="Times New Roman" w:eastAsiaTheme="minorEastAsia" w:hAnsi="Times New Roman" w:hint="eastAsia"/>
          <w:lang w:eastAsia="zh-CN"/>
        </w:rPr>
        <w:t>筋板与</w:t>
      </w:r>
      <w:proofErr w:type="gramEnd"/>
      <w:r>
        <w:rPr>
          <w:rFonts w:ascii="Times New Roman" w:eastAsiaTheme="minorEastAsia" w:hAnsi="Times New Roman" w:hint="eastAsia"/>
          <w:lang w:eastAsia="zh-CN"/>
        </w:rPr>
        <w:t>内壳的</w:t>
      </w:r>
      <w:r>
        <w:rPr>
          <w:rFonts w:ascii="Times New Roman" w:eastAsiaTheme="minorEastAsia" w:hAnsi="Times New Roman" w:hint="eastAsia"/>
          <w:lang w:eastAsia="zh-CN"/>
        </w:rPr>
        <w:t>T</w:t>
      </w:r>
      <w:r>
        <w:rPr>
          <w:rFonts w:ascii="Times New Roman" w:eastAsiaTheme="minorEastAsia" w:hAnsi="Times New Roman" w:hint="eastAsia"/>
          <w:lang w:eastAsia="zh-CN"/>
        </w:rPr>
        <w:t>型焊缝、各</w:t>
      </w:r>
      <w:r>
        <w:rPr>
          <w:rFonts w:ascii="Times New Roman" w:eastAsiaTheme="minorEastAsia" w:hAnsi="Times New Roman" w:hint="eastAsia"/>
          <w:lang w:eastAsia="zh-CN"/>
        </w:rPr>
        <w:t>PS</w:t>
      </w:r>
      <w:r>
        <w:rPr>
          <w:rFonts w:ascii="Times New Roman" w:eastAsiaTheme="minorEastAsia" w:hAnsi="Times New Roman" w:hint="eastAsia"/>
          <w:lang w:eastAsia="zh-CN"/>
        </w:rPr>
        <w:t>段间内壳焊缝。</w:t>
      </w:r>
    </w:p>
    <w:p w14:paraId="742D08A0"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第</w:t>
      </w:r>
      <w:r>
        <w:rPr>
          <w:rFonts w:ascii="Times New Roman" w:eastAsiaTheme="minorEastAsia" w:hAnsi="Times New Roman" w:hint="eastAsia"/>
          <w:lang w:eastAsia="zh-CN"/>
        </w:rPr>
        <w:t>2</w:t>
      </w:r>
      <w:r>
        <w:rPr>
          <w:rFonts w:ascii="Times New Roman" w:eastAsiaTheme="minorEastAsia" w:hAnsi="Times New Roman" w:hint="eastAsia"/>
          <w:lang w:eastAsia="zh-CN"/>
        </w:rPr>
        <w:t>类：外壳对接焊缝、外壳与</w:t>
      </w:r>
      <w:r>
        <w:rPr>
          <w:rFonts w:ascii="Times New Roman" w:eastAsiaTheme="minorEastAsia" w:hAnsi="Times New Roman" w:hint="eastAsia"/>
          <w:lang w:eastAsia="zh-CN"/>
        </w:rPr>
        <w:t>HOUSING</w:t>
      </w:r>
      <w:r>
        <w:rPr>
          <w:rFonts w:ascii="Times New Roman" w:eastAsiaTheme="minorEastAsia" w:hAnsi="Times New Roman" w:hint="eastAsia"/>
          <w:lang w:eastAsia="zh-CN"/>
        </w:rPr>
        <w:t>连接焊缝、外壳</w:t>
      </w:r>
      <w:proofErr w:type="gramStart"/>
      <w:r>
        <w:rPr>
          <w:rFonts w:ascii="Times New Roman" w:eastAsiaTheme="minorEastAsia" w:hAnsi="Times New Roman" w:hint="eastAsia"/>
          <w:lang w:eastAsia="zh-CN"/>
        </w:rPr>
        <w:t>与筋板的</w:t>
      </w:r>
      <w:proofErr w:type="gramEnd"/>
      <w:r>
        <w:rPr>
          <w:rFonts w:ascii="Times New Roman" w:eastAsiaTheme="minorEastAsia" w:hAnsi="Times New Roman" w:hint="eastAsia"/>
          <w:lang w:eastAsia="zh-CN"/>
        </w:rPr>
        <w:t>连接焊缝（对接或</w:t>
      </w:r>
      <w:r>
        <w:rPr>
          <w:rFonts w:ascii="Times New Roman" w:eastAsiaTheme="minorEastAsia" w:hAnsi="Times New Roman" w:hint="eastAsia"/>
          <w:lang w:eastAsia="zh-CN"/>
        </w:rPr>
        <w:t>T</w:t>
      </w:r>
      <w:r>
        <w:rPr>
          <w:rFonts w:ascii="Times New Roman" w:eastAsiaTheme="minorEastAsia" w:hAnsi="Times New Roman" w:hint="eastAsia"/>
          <w:lang w:eastAsia="zh-CN"/>
        </w:rPr>
        <w:t>型）；</w:t>
      </w:r>
    </w:p>
    <w:p w14:paraId="7EB0E0AD"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第</w:t>
      </w:r>
      <w:r>
        <w:rPr>
          <w:rFonts w:ascii="Times New Roman" w:eastAsiaTheme="minorEastAsia" w:hAnsi="Times New Roman" w:hint="eastAsia"/>
          <w:lang w:eastAsia="zh-CN"/>
        </w:rPr>
        <w:t>3</w:t>
      </w:r>
      <w:r>
        <w:rPr>
          <w:rFonts w:ascii="Times New Roman" w:eastAsiaTheme="minorEastAsia" w:hAnsi="Times New Roman" w:hint="eastAsia"/>
          <w:lang w:eastAsia="zh-CN"/>
        </w:rPr>
        <w:t>类：</w:t>
      </w:r>
      <w:proofErr w:type="gramStart"/>
      <w:r>
        <w:rPr>
          <w:rFonts w:ascii="Times New Roman" w:eastAsiaTheme="minorEastAsia" w:hAnsi="Times New Roman" w:hint="eastAsia"/>
          <w:lang w:eastAsia="zh-CN"/>
        </w:rPr>
        <w:t>极向筋板的</w:t>
      </w:r>
      <w:proofErr w:type="gramEnd"/>
      <w:r>
        <w:rPr>
          <w:rFonts w:ascii="Times New Roman" w:eastAsiaTheme="minorEastAsia" w:hAnsi="Times New Roman" w:hint="eastAsia"/>
          <w:lang w:eastAsia="zh-CN"/>
        </w:rPr>
        <w:t>对接焊缝；</w:t>
      </w:r>
    </w:p>
    <w:p w14:paraId="62A8451B"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第</w:t>
      </w:r>
      <w:r>
        <w:rPr>
          <w:rFonts w:ascii="Times New Roman" w:eastAsiaTheme="minorEastAsia" w:hAnsi="Times New Roman" w:hint="eastAsia"/>
          <w:lang w:eastAsia="zh-CN"/>
        </w:rPr>
        <w:t>4</w:t>
      </w:r>
      <w:r>
        <w:rPr>
          <w:rFonts w:ascii="Times New Roman" w:eastAsiaTheme="minorEastAsia" w:hAnsi="Times New Roman" w:hint="eastAsia"/>
          <w:lang w:eastAsia="zh-CN"/>
        </w:rPr>
        <w:t>类：</w:t>
      </w:r>
      <w:proofErr w:type="gramStart"/>
      <w:r>
        <w:rPr>
          <w:rFonts w:ascii="Times New Roman" w:eastAsiaTheme="minorEastAsia" w:hAnsi="Times New Roman" w:hint="eastAsia"/>
          <w:lang w:eastAsia="zh-CN"/>
        </w:rPr>
        <w:t>极向筋板与</w:t>
      </w:r>
      <w:proofErr w:type="gramEnd"/>
      <w:r>
        <w:rPr>
          <w:rFonts w:ascii="Times New Roman" w:eastAsiaTheme="minorEastAsia" w:hAnsi="Times New Roman" w:hint="eastAsia"/>
          <w:lang w:eastAsia="zh-CN"/>
        </w:rPr>
        <w:t>环</w:t>
      </w:r>
      <w:proofErr w:type="gramStart"/>
      <w:r>
        <w:rPr>
          <w:rFonts w:ascii="Times New Roman" w:eastAsiaTheme="minorEastAsia" w:hAnsi="Times New Roman" w:hint="eastAsia"/>
          <w:lang w:eastAsia="zh-CN"/>
        </w:rPr>
        <w:t>向筋板的</w:t>
      </w:r>
      <w:proofErr w:type="gramEnd"/>
      <w:r>
        <w:rPr>
          <w:rFonts w:ascii="Times New Roman" w:eastAsiaTheme="minorEastAsia" w:hAnsi="Times New Roman" w:hint="eastAsia"/>
          <w:lang w:eastAsia="zh-CN"/>
        </w:rPr>
        <w:t>T</w:t>
      </w:r>
      <w:r>
        <w:rPr>
          <w:rFonts w:ascii="Times New Roman" w:eastAsiaTheme="minorEastAsia" w:hAnsi="Times New Roman" w:hint="eastAsia"/>
          <w:lang w:eastAsia="zh-CN"/>
        </w:rPr>
        <w:t>型焊缝；</w:t>
      </w:r>
    </w:p>
    <w:p w14:paraId="6C700B2D"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第</w:t>
      </w:r>
      <w:r>
        <w:rPr>
          <w:rFonts w:ascii="Times New Roman" w:eastAsiaTheme="minorEastAsia" w:hAnsi="Times New Roman" w:hint="eastAsia"/>
          <w:lang w:eastAsia="zh-CN"/>
        </w:rPr>
        <w:t>5</w:t>
      </w:r>
      <w:r>
        <w:rPr>
          <w:rFonts w:ascii="Times New Roman" w:eastAsiaTheme="minorEastAsia" w:hAnsi="Times New Roman" w:hint="eastAsia"/>
          <w:lang w:eastAsia="zh-CN"/>
        </w:rPr>
        <w:t>类：</w:t>
      </w:r>
      <w:r>
        <w:rPr>
          <w:rFonts w:ascii="Times New Roman" w:eastAsiaTheme="minorEastAsia" w:hAnsi="Times New Roman" w:hint="eastAsia"/>
          <w:lang w:eastAsia="zh-CN"/>
        </w:rPr>
        <w:t>IWS</w:t>
      </w:r>
      <w:proofErr w:type="gramStart"/>
      <w:r>
        <w:rPr>
          <w:rFonts w:ascii="Times New Roman" w:eastAsiaTheme="minorEastAsia" w:hAnsi="Times New Roman" w:hint="eastAsia"/>
          <w:lang w:eastAsia="zh-CN"/>
        </w:rPr>
        <w:t>与筋板的</w:t>
      </w:r>
      <w:proofErr w:type="gramEnd"/>
      <w:r>
        <w:rPr>
          <w:rFonts w:ascii="Times New Roman" w:eastAsiaTheme="minorEastAsia" w:hAnsi="Times New Roman" w:hint="eastAsia"/>
          <w:lang w:eastAsia="zh-CN"/>
        </w:rPr>
        <w:t>连接焊缝、</w:t>
      </w:r>
      <w:r>
        <w:rPr>
          <w:rFonts w:ascii="Times New Roman" w:eastAsiaTheme="minorEastAsia" w:hAnsi="Times New Roman" w:hint="eastAsia"/>
          <w:lang w:eastAsia="zh-CN"/>
        </w:rPr>
        <w:t>IWS</w:t>
      </w:r>
      <w:r>
        <w:rPr>
          <w:rFonts w:ascii="Times New Roman" w:eastAsiaTheme="minorEastAsia" w:hAnsi="Times New Roman" w:hint="eastAsia"/>
          <w:lang w:eastAsia="zh-CN"/>
        </w:rPr>
        <w:t>与导向柱的连接焊缝、导向柱与内壳的连接焊缝；</w:t>
      </w:r>
    </w:p>
    <w:p w14:paraId="2169AC8B"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对于第</w:t>
      </w:r>
      <w:r>
        <w:rPr>
          <w:rFonts w:ascii="Times New Roman" w:eastAsiaTheme="minorEastAsia" w:hAnsi="Times New Roman" w:hint="eastAsia"/>
          <w:lang w:eastAsia="zh-CN"/>
        </w:rPr>
        <w:t>1-</w:t>
      </w:r>
      <w:r>
        <w:rPr>
          <w:rFonts w:ascii="Times New Roman" w:eastAsiaTheme="minorEastAsia" w:hAnsi="Times New Roman" w:hint="eastAsia"/>
          <w:lang w:eastAsia="zh-CN"/>
        </w:rPr>
        <w:t>第</w:t>
      </w:r>
      <w:r>
        <w:rPr>
          <w:rFonts w:ascii="Times New Roman" w:eastAsiaTheme="minorEastAsia" w:hAnsi="Times New Roman" w:hint="eastAsia"/>
          <w:lang w:eastAsia="zh-CN"/>
        </w:rPr>
        <w:t>4</w:t>
      </w:r>
      <w:r>
        <w:rPr>
          <w:rFonts w:ascii="Times New Roman" w:eastAsiaTheme="minorEastAsia" w:hAnsi="Times New Roman" w:hint="eastAsia"/>
          <w:lang w:eastAsia="zh-CN"/>
        </w:rPr>
        <w:t>类熔焊接头，焊缝质量等级要求为</w:t>
      </w:r>
      <w:r>
        <w:rPr>
          <w:rFonts w:ascii="Times New Roman" w:eastAsiaTheme="minorEastAsia" w:hAnsi="Times New Roman" w:hint="eastAsia"/>
          <w:lang w:eastAsia="zh-CN"/>
        </w:rPr>
        <w:t>ISO5817 B</w:t>
      </w:r>
      <w:r>
        <w:rPr>
          <w:rFonts w:ascii="Times New Roman" w:eastAsiaTheme="minorEastAsia" w:hAnsi="Times New Roman" w:hint="eastAsia"/>
          <w:lang w:eastAsia="zh-CN"/>
        </w:rPr>
        <w:t>级。对于第</w:t>
      </w:r>
      <w:r>
        <w:rPr>
          <w:rFonts w:ascii="Times New Roman" w:eastAsiaTheme="minorEastAsia" w:hAnsi="Times New Roman" w:hint="eastAsia"/>
          <w:lang w:eastAsia="zh-CN"/>
        </w:rPr>
        <w:t>1-</w:t>
      </w:r>
      <w:r>
        <w:rPr>
          <w:rFonts w:ascii="Times New Roman" w:eastAsiaTheme="minorEastAsia" w:hAnsi="Times New Roman" w:hint="eastAsia"/>
          <w:lang w:eastAsia="zh-CN"/>
        </w:rPr>
        <w:t>第</w:t>
      </w:r>
      <w:r>
        <w:rPr>
          <w:rFonts w:ascii="Times New Roman" w:eastAsiaTheme="minorEastAsia" w:hAnsi="Times New Roman" w:hint="eastAsia"/>
          <w:lang w:eastAsia="zh-CN"/>
        </w:rPr>
        <w:t>4</w:t>
      </w:r>
      <w:r>
        <w:rPr>
          <w:rFonts w:ascii="Times New Roman" w:eastAsiaTheme="minorEastAsia" w:hAnsi="Times New Roman" w:hint="eastAsia"/>
          <w:lang w:eastAsia="zh-CN"/>
        </w:rPr>
        <w:t>类高能束焊接接头，焊缝质量等级要求为</w:t>
      </w:r>
      <w:r>
        <w:rPr>
          <w:rFonts w:ascii="Times New Roman" w:eastAsiaTheme="minorEastAsia" w:hAnsi="Times New Roman" w:hint="eastAsia"/>
          <w:lang w:eastAsia="zh-CN"/>
        </w:rPr>
        <w:t>ISO13919 B</w:t>
      </w:r>
      <w:r>
        <w:rPr>
          <w:rFonts w:ascii="Times New Roman" w:eastAsiaTheme="minorEastAsia" w:hAnsi="Times New Roman" w:hint="eastAsia"/>
          <w:lang w:eastAsia="zh-CN"/>
        </w:rPr>
        <w:t>级。</w:t>
      </w:r>
    </w:p>
    <w:p w14:paraId="40297C8F" w14:textId="77777777" w:rsidR="00D0766F" w:rsidRDefault="00000000" w:rsidP="00240878">
      <w:pPr>
        <w:pStyle w:val="afc"/>
        <w:widowControl w:val="0"/>
        <w:numPr>
          <w:ilvl w:val="2"/>
          <w:numId w:val="4"/>
        </w:numPr>
        <w:snapToGrid w:val="0"/>
        <w:spacing w:before="240" w:line="360" w:lineRule="auto"/>
        <w:ind w:firstLineChars="0"/>
        <w:contextualSpacing/>
        <w:jc w:val="both"/>
        <w:outlineLvl w:val="2"/>
        <w:rPr>
          <w:rFonts w:ascii="宋体" w:eastAsia="宋体" w:hAnsi="宋体"/>
          <w:b/>
          <w:bCs/>
          <w:lang w:eastAsia="zh-CN"/>
        </w:rPr>
      </w:pPr>
      <w:bookmarkStart w:id="136" w:name="_Toc158205119"/>
      <w:r>
        <w:rPr>
          <w:rFonts w:ascii="宋体" w:eastAsia="宋体" w:hAnsi="宋体" w:hint="eastAsia"/>
          <w:b/>
          <w:bCs/>
          <w:lang w:eastAsia="zh-CN"/>
        </w:rPr>
        <w:t>一般规定</w:t>
      </w:r>
      <w:bookmarkEnd w:id="136"/>
    </w:p>
    <w:p w14:paraId="129C585D"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hint="eastAsia"/>
          <w:lang w:eastAsia="zh-CN"/>
        </w:rPr>
        <w:t>）第</w:t>
      </w:r>
      <w:r>
        <w:rPr>
          <w:rFonts w:ascii="Times New Roman" w:eastAsiaTheme="minorEastAsia" w:hAnsi="Times New Roman" w:hint="eastAsia"/>
          <w:lang w:eastAsia="zh-CN"/>
        </w:rPr>
        <w:t>1-4</w:t>
      </w:r>
      <w:r>
        <w:rPr>
          <w:rFonts w:ascii="Times New Roman" w:eastAsiaTheme="minorEastAsia" w:hAnsi="Times New Roman" w:hint="eastAsia"/>
          <w:lang w:eastAsia="zh-CN"/>
        </w:rPr>
        <w:t>类焊缝的表面缺陷，需要采用</w:t>
      </w:r>
      <w:r>
        <w:rPr>
          <w:rFonts w:ascii="Times New Roman" w:eastAsiaTheme="minorEastAsia" w:hAnsi="Times New Roman" w:hint="eastAsia"/>
          <w:lang w:eastAsia="zh-CN"/>
        </w:rPr>
        <w:t>100%</w:t>
      </w:r>
      <w:r>
        <w:rPr>
          <w:rFonts w:ascii="Times New Roman" w:eastAsiaTheme="minorEastAsia" w:hAnsi="Times New Roman" w:hint="eastAsia"/>
          <w:lang w:eastAsia="zh-CN"/>
        </w:rPr>
        <w:t>目视检测和渗透检测。</w:t>
      </w:r>
    </w:p>
    <w:p w14:paraId="12F6962B"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hint="eastAsia"/>
          <w:lang w:eastAsia="zh-CN"/>
        </w:rPr>
        <w:t>）第</w:t>
      </w:r>
      <w:r>
        <w:rPr>
          <w:rFonts w:ascii="Times New Roman" w:eastAsiaTheme="minorEastAsia" w:hAnsi="Times New Roman" w:hint="eastAsia"/>
          <w:lang w:eastAsia="zh-CN"/>
        </w:rPr>
        <w:t>1</w:t>
      </w:r>
      <w:r>
        <w:rPr>
          <w:rFonts w:ascii="Times New Roman" w:eastAsiaTheme="minorEastAsia" w:hAnsi="Times New Roman" w:hint="eastAsia"/>
          <w:lang w:eastAsia="zh-CN"/>
        </w:rPr>
        <w:t>类、第</w:t>
      </w:r>
      <w:r>
        <w:rPr>
          <w:rFonts w:ascii="Times New Roman" w:eastAsiaTheme="minorEastAsia" w:hAnsi="Times New Roman" w:hint="eastAsia"/>
          <w:lang w:eastAsia="zh-CN"/>
        </w:rPr>
        <w:t>2</w:t>
      </w:r>
      <w:r>
        <w:rPr>
          <w:rFonts w:ascii="Times New Roman" w:eastAsiaTheme="minorEastAsia" w:hAnsi="Times New Roman" w:hint="eastAsia"/>
          <w:lang w:eastAsia="zh-CN"/>
        </w:rPr>
        <w:t>类对接焊缝内部缺陷，优先采用射线检测。当背面不可达时（需经甲方认可），可以采用</w:t>
      </w:r>
      <w:r>
        <w:rPr>
          <w:rFonts w:ascii="Times New Roman" w:eastAsiaTheme="minorEastAsia" w:hAnsi="Times New Roman" w:hint="eastAsia"/>
          <w:lang w:eastAsia="zh-CN"/>
        </w:rPr>
        <w:t>PAUT</w:t>
      </w:r>
      <w:r>
        <w:rPr>
          <w:rFonts w:ascii="Times New Roman" w:eastAsiaTheme="minorEastAsia" w:hAnsi="Times New Roman" w:hint="eastAsia"/>
          <w:lang w:eastAsia="zh-CN"/>
        </w:rPr>
        <w:t>检测。</w:t>
      </w:r>
    </w:p>
    <w:p w14:paraId="18EBB3CF"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hint="eastAsia"/>
          <w:lang w:eastAsia="zh-CN"/>
        </w:rPr>
        <w:t>）第</w:t>
      </w:r>
      <w:r>
        <w:rPr>
          <w:rFonts w:ascii="Times New Roman" w:eastAsiaTheme="minorEastAsia" w:hAnsi="Times New Roman" w:hint="eastAsia"/>
          <w:lang w:eastAsia="zh-CN"/>
        </w:rPr>
        <w:t>1</w:t>
      </w:r>
      <w:r>
        <w:rPr>
          <w:rFonts w:ascii="Times New Roman" w:eastAsiaTheme="minorEastAsia" w:hAnsi="Times New Roman" w:hint="eastAsia"/>
          <w:lang w:eastAsia="zh-CN"/>
        </w:rPr>
        <w:t>类和第</w:t>
      </w:r>
      <w:r>
        <w:rPr>
          <w:rFonts w:ascii="Times New Roman" w:eastAsiaTheme="minorEastAsia" w:hAnsi="Times New Roman" w:hint="eastAsia"/>
          <w:lang w:eastAsia="zh-CN"/>
        </w:rPr>
        <w:t>2</w:t>
      </w:r>
      <w:r>
        <w:rPr>
          <w:rFonts w:ascii="Times New Roman" w:eastAsiaTheme="minorEastAsia" w:hAnsi="Times New Roman" w:hint="eastAsia"/>
          <w:lang w:eastAsia="zh-CN"/>
        </w:rPr>
        <w:t>类焊缝中的</w:t>
      </w:r>
      <w:r>
        <w:rPr>
          <w:rFonts w:ascii="Times New Roman" w:eastAsiaTheme="minorEastAsia" w:hAnsi="Times New Roman" w:hint="eastAsia"/>
          <w:lang w:eastAsia="zh-CN"/>
        </w:rPr>
        <w:t>T</w:t>
      </w:r>
      <w:r>
        <w:rPr>
          <w:rFonts w:ascii="Times New Roman" w:eastAsiaTheme="minorEastAsia" w:hAnsi="Times New Roman" w:hint="eastAsia"/>
          <w:lang w:eastAsia="zh-CN"/>
        </w:rPr>
        <w:t>型焊缝、第</w:t>
      </w:r>
      <w:r>
        <w:rPr>
          <w:rFonts w:ascii="Times New Roman" w:eastAsiaTheme="minorEastAsia" w:hAnsi="Times New Roman" w:hint="eastAsia"/>
          <w:lang w:eastAsia="zh-CN"/>
        </w:rPr>
        <w:t>3</w:t>
      </w:r>
      <w:r>
        <w:rPr>
          <w:rFonts w:ascii="Times New Roman" w:eastAsiaTheme="minorEastAsia" w:hAnsi="Times New Roman" w:hint="eastAsia"/>
          <w:lang w:eastAsia="zh-CN"/>
        </w:rPr>
        <w:t>类焊缝、第</w:t>
      </w:r>
      <w:r>
        <w:rPr>
          <w:rFonts w:ascii="Times New Roman" w:eastAsiaTheme="minorEastAsia" w:hAnsi="Times New Roman" w:hint="eastAsia"/>
          <w:lang w:eastAsia="zh-CN"/>
        </w:rPr>
        <w:t>4</w:t>
      </w:r>
      <w:r>
        <w:rPr>
          <w:rFonts w:ascii="Times New Roman" w:eastAsiaTheme="minorEastAsia" w:hAnsi="Times New Roman" w:hint="eastAsia"/>
          <w:lang w:eastAsia="zh-CN"/>
        </w:rPr>
        <w:t>类焊缝的内部缺陷，采用</w:t>
      </w:r>
      <w:r>
        <w:rPr>
          <w:rFonts w:ascii="Times New Roman" w:eastAsiaTheme="minorEastAsia" w:hAnsi="Times New Roman" w:hint="eastAsia"/>
          <w:lang w:eastAsia="zh-CN"/>
        </w:rPr>
        <w:t>PAUT</w:t>
      </w:r>
      <w:r>
        <w:rPr>
          <w:rFonts w:ascii="Times New Roman" w:eastAsiaTheme="minorEastAsia" w:hAnsi="Times New Roman" w:hint="eastAsia"/>
          <w:lang w:eastAsia="zh-CN"/>
        </w:rPr>
        <w:t>检测。</w:t>
      </w:r>
    </w:p>
    <w:p w14:paraId="255DCAEB"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4</w:t>
      </w:r>
      <w:r>
        <w:rPr>
          <w:rFonts w:ascii="Times New Roman" w:eastAsiaTheme="minorEastAsia" w:hAnsi="Times New Roman" w:hint="eastAsia"/>
          <w:lang w:eastAsia="zh-CN"/>
        </w:rPr>
        <w:t>）第</w:t>
      </w:r>
      <w:r>
        <w:rPr>
          <w:rFonts w:ascii="Times New Roman" w:eastAsiaTheme="minorEastAsia" w:hAnsi="Times New Roman" w:hint="eastAsia"/>
          <w:lang w:eastAsia="zh-CN"/>
        </w:rPr>
        <w:t>1</w:t>
      </w:r>
      <w:r>
        <w:rPr>
          <w:rFonts w:ascii="Times New Roman" w:eastAsiaTheme="minorEastAsia" w:hAnsi="Times New Roman" w:hint="eastAsia"/>
          <w:lang w:eastAsia="zh-CN"/>
        </w:rPr>
        <w:t>类、第</w:t>
      </w:r>
      <w:r>
        <w:rPr>
          <w:rFonts w:ascii="Times New Roman" w:eastAsiaTheme="minorEastAsia" w:hAnsi="Times New Roman" w:hint="eastAsia"/>
          <w:lang w:eastAsia="zh-CN"/>
        </w:rPr>
        <w:t>2</w:t>
      </w:r>
      <w:r>
        <w:rPr>
          <w:rFonts w:ascii="Times New Roman" w:eastAsiaTheme="minorEastAsia" w:hAnsi="Times New Roman" w:hint="eastAsia"/>
          <w:lang w:eastAsia="zh-CN"/>
        </w:rPr>
        <w:t>类焊缝，采用</w:t>
      </w:r>
      <w:r>
        <w:rPr>
          <w:rFonts w:ascii="Times New Roman" w:eastAsiaTheme="minorEastAsia" w:hAnsi="Times New Roman" w:hint="eastAsia"/>
          <w:lang w:eastAsia="zh-CN"/>
        </w:rPr>
        <w:t>PAUT</w:t>
      </w:r>
      <w:r>
        <w:rPr>
          <w:rFonts w:ascii="Times New Roman" w:eastAsiaTheme="minorEastAsia" w:hAnsi="Times New Roman" w:hint="eastAsia"/>
          <w:lang w:eastAsia="zh-CN"/>
        </w:rPr>
        <w:t>方法时，要求采用自动化或者半自动化技术，完成数据的采集。</w:t>
      </w:r>
    </w:p>
    <w:p w14:paraId="1A3E4E20"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5</w:t>
      </w:r>
      <w:r>
        <w:rPr>
          <w:rFonts w:ascii="Times New Roman" w:eastAsiaTheme="minorEastAsia" w:hAnsi="Times New Roman" w:hint="eastAsia"/>
          <w:lang w:eastAsia="zh-CN"/>
        </w:rPr>
        <w:t>）第</w:t>
      </w:r>
      <w:r>
        <w:rPr>
          <w:rFonts w:ascii="Times New Roman" w:eastAsiaTheme="minorEastAsia" w:hAnsi="Times New Roman" w:hint="eastAsia"/>
          <w:lang w:eastAsia="zh-CN"/>
        </w:rPr>
        <w:t>5</w:t>
      </w:r>
      <w:r>
        <w:rPr>
          <w:rFonts w:ascii="Times New Roman" w:eastAsiaTheme="minorEastAsia" w:hAnsi="Times New Roman" w:hint="eastAsia"/>
          <w:lang w:eastAsia="zh-CN"/>
        </w:rPr>
        <w:t>类焊缝的检测与验收标准，由乙方和甲方根据设计要求共同商定。</w:t>
      </w:r>
    </w:p>
    <w:p w14:paraId="222296EB" w14:textId="77777777" w:rsidR="00D0766F" w:rsidRDefault="00000000" w:rsidP="00240878">
      <w:pPr>
        <w:pStyle w:val="afc"/>
        <w:widowControl w:val="0"/>
        <w:numPr>
          <w:ilvl w:val="2"/>
          <w:numId w:val="4"/>
        </w:numPr>
        <w:snapToGrid w:val="0"/>
        <w:spacing w:before="240" w:line="360" w:lineRule="auto"/>
        <w:ind w:firstLineChars="0"/>
        <w:contextualSpacing/>
        <w:jc w:val="both"/>
        <w:outlineLvl w:val="2"/>
        <w:rPr>
          <w:rFonts w:ascii="宋体" w:eastAsia="宋体" w:hAnsi="宋体"/>
          <w:b/>
          <w:bCs/>
          <w:lang w:eastAsia="zh-CN"/>
        </w:rPr>
      </w:pPr>
      <w:bookmarkStart w:id="137" w:name="_Toc158205120"/>
      <w:r>
        <w:rPr>
          <w:rFonts w:ascii="宋体" w:eastAsia="宋体" w:hAnsi="宋体" w:hint="eastAsia"/>
          <w:b/>
          <w:bCs/>
          <w:lang w:eastAsia="zh-CN"/>
        </w:rPr>
        <w:t>无损检测技术与技术等级要求</w:t>
      </w:r>
      <w:bookmarkEnd w:id="137"/>
    </w:p>
    <w:p w14:paraId="24048B51"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1/8</w:t>
      </w:r>
      <w:r>
        <w:rPr>
          <w:rFonts w:ascii="Times New Roman" w:eastAsiaTheme="minorEastAsia" w:hAnsi="Times New Roman" w:hint="eastAsia"/>
          <w:lang w:eastAsia="zh-CN"/>
        </w:rPr>
        <w:t>扇区各段内部焊缝</w:t>
      </w:r>
      <w:proofErr w:type="gramStart"/>
      <w:r>
        <w:rPr>
          <w:rFonts w:ascii="Times New Roman" w:eastAsiaTheme="minorEastAsia" w:hAnsi="Times New Roman" w:hint="eastAsia"/>
          <w:lang w:eastAsia="zh-CN"/>
        </w:rPr>
        <w:t>及段间</w:t>
      </w:r>
      <w:proofErr w:type="gramEnd"/>
      <w:r>
        <w:rPr>
          <w:rFonts w:ascii="Times New Roman" w:eastAsiaTheme="minorEastAsia" w:hAnsi="Times New Roman" w:hint="eastAsia"/>
          <w:lang w:eastAsia="zh-CN"/>
        </w:rPr>
        <w:t>焊缝适用的无损检测方法包括：</w:t>
      </w:r>
      <w:r>
        <w:rPr>
          <w:rFonts w:ascii="Times New Roman" w:eastAsiaTheme="minorEastAsia" w:hAnsi="Times New Roman" w:hint="eastAsia"/>
          <w:lang w:eastAsia="zh-CN"/>
        </w:rPr>
        <w:t>VT</w:t>
      </w:r>
      <w:r>
        <w:rPr>
          <w:rFonts w:ascii="Times New Roman" w:eastAsiaTheme="minorEastAsia" w:hAnsi="Times New Roman" w:hint="eastAsia"/>
          <w:lang w:eastAsia="zh-CN"/>
        </w:rPr>
        <w:t>（含内窥镜）、</w:t>
      </w:r>
      <w:r>
        <w:rPr>
          <w:rFonts w:ascii="Times New Roman" w:eastAsiaTheme="minorEastAsia" w:hAnsi="Times New Roman" w:hint="eastAsia"/>
          <w:lang w:eastAsia="zh-CN"/>
        </w:rPr>
        <w:t>PT</w:t>
      </w:r>
      <w:r>
        <w:rPr>
          <w:rFonts w:ascii="Times New Roman" w:eastAsiaTheme="minorEastAsia" w:hAnsi="Times New Roman" w:hint="eastAsia"/>
          <w:lang w:eastAsia="zh-CN"/>
        </w:rPr>
        <w:t>、</w:t>
      </w:r>
      <w:r>
        <w:rPr>
          <w:rFonts w:ascii="Times New Roman" w:eastAsiaTheme="minorEastAsia" w:hAnsi="Times New Roman" w:hint="eastAsia"/>
          <w:lang w:eastAsia="zh-CN"/>
        </w:rPr>
        <w:t>RT-F</w:t>
      </w:r>
      <w:r>
        <w:rPr>
          <w:rFonts w:ascii="Times New Roman" w:eastAsiaTheme="minorEastAsia" w:hAnsi="Times New Roman" w:hint="eastAsia"/>
          <w:lang w:eastAsia="zh-CN"/>
        </w:rPr>
        <w:t>、</w:t>
      </w:r>
      <w:r>
        <w:rPr>
          <w:rFonts w:ascii="Times New Roman" w:eastAsiaTheme="minorEastAsia" w:hAnsi="Times New Roman" w:hint="eastAsia"/>
          <w:lang w:eastAsia="zh-CN"/>
        </w:rPr>
        <w:t>RT-D</w:t>
      </w:r>
      <w:r>
        <w:rPr>
          <w:rFonts w:ascii="Times New Roman" w:eastAsiaTheme="minorEastAsia" w:hAnsi="Times New Roman" w:hint="eastAsia"/>
          <w:lang w:eastAsia="zh-CN"/>
        </w:rPr>
        <w:t>、</w:t>
      </w:r>
      <w:r>
        <w:rPr>
          <w:rFonts w:ascii="Times New Roman" w:eastAsiaTheme="minorEastAsia" w:hAnsi="Times New Roman" w:hint="eastAsia"/>
          <w:lang w:eastAsia="zh-CN"/>
        </w:rPr>
        <w:t>PAUT</w:t>
      </w:r>
      <w:r>
        <w:rPr>
          <w:rFonts w:ascii="Times New Roman" w:eastAsiaTheme="minorEastAsia" w:hAnsi="Times New Roman" w:hint="eastAsia"/>
          <w:lang w:eastAsia="zh-CN"/>
        </w:rPr>
        <w:t>。</w:t>
      </w:r>
    </w:p>
    <w:p w14:paraId="5D616303"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根据</w:t>
      </w:r>
      <w:r>
        <w:rPr>
          <w:rFonts w:ascii="Times New Roman" w:eastAsiaTheme="minorEastAsia" w:hAnsi="Times New Roman" w:hint="eastAsia"/>
          <w:lang w:eastAsia="zh-CN"/>
        </w:rPr>
        <w:t>6.6.2</w:t>
      </w:r>
      <w:r>
        <w:rPr>
          <w:rFonts w:ascii="Times New Roman" w:eastAsiaTheme="minorEastAsia" w:hAnsi="Times New Roman" w:hint="eastAsia"/>
          <w:lang w:eastAsia="zh-CN"/>
        </w:rPr>
        <w:t>的规定，第</w:t>
      </w:r>
      <w:r>
        <w:rPr>
          <w:rFonts w:ascii="Times New Roman" w:eastAsiaTheme="minorEastAsia" w:hAnsi="Times New Roman" w:hint="eastAsia"/>
          <w:lang w:eastAsia="zh-CN"/>
        </w:rPr>
        <w:t>1-4</w:t>
      </w:r>
      <w:r>
        <w:rPr>
          <w:rFonts w:ascii="Times New Roman" w:eastAsiaTheme="minorEastAsia" w:hAnsi="Times New Roman" w:hint="eastAsia"/>
          <w:lang w:eastAsia="zh-CN"/>
        </w:rPr>
        <w:t>类焊缝无损检测各方法参考</w:t>
      </w:r>
      <w:r>
        <w:rPr>
          <w:rFonts w:ascii="Times New Roman" w:eastAsiaTheme="minorEastAsia" w:hAnsi="Times New Roman" w:hint="eastAsia"/>
          <w:lang w:eastAsia="zh-CN"/>
        </w:rPr>
        <w:t>ISO 17635</w:t>
      </w:r>
      <w:r>
        <w:rPr>
          <w:rFonts w:ascii="Times New Roman" w:eastAsiaTheme="minorEastAsia" w:hAnsi="Times New Roman" w:hint="eastAsia"/>
          <w:lang w:eastAsia="zh-CN"/>
        </w:rPr>
        <w:t>，对应的技术等级和验收等级如下：</w:t>
      </w:r>
    </w:p>
    <w:p w14:paraId="7C2059F4"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hint="eastAsia"/>
          <w:lang w:eastAsia="zh-CN"/>
        </w:rPr>
        <w:t>1</w:t>
      </w:r>
      <w:r>
        <w:rPr>
          <w:rFonts w:ascii="Times New Roman" w:eastAsiaTheme="minorEastAsia" w:hAnsi="Times New Roman" w:hint="eastAsia"/>
          <w:lang w:eastAsia="zh-CN"/>
        </w:rPr>
        <w:t>）</w:t>
      </w:r>
      <w:r>
        <w:rPr>
          <w:rFonts w:ascii="Times New Roman" w:eastAsiaTheme="minorEastAsia" w:hAnsi="Times New Roman" w:hint="eastAsia"/>
          <w:lang w:eastAsia="zh-CN"/>
        </w:rPr>
        <w:t>VT</w:t>
      </w:r>
      <w:r>
        <w:rPr>
          <w:rFonts w:ascii="Times New Roman" w:eastAsiaTheme="minorEastAsia" w:hAnsi="Times New Roman" w:hint="eastAsia"/>
          <w:lang w:eastAsia="zh-CN"/>
        </w:rPr>
        <w:t>：检测方法执行</w:t>
      </w:r>
      <w:r>
        <w:rPr>
          <w:rFonts w:ascii="Times New Roman" w:eastAsiaTheme="minorEastAsia" w:hAnsi="Times New Roman" w:hint="eastAsia"/>
          <w:lang w:eastAsia="zh-CN"/>
        </w:rPr>
        <w:t>ISO17637</w:t>
      </w:r>
      <w:r>
        <w:rPr>
          <w:rFonts w:ascii="Times New Roman" w:eastAsiaTheme="minorEastAsia" w:hAnsi="Times New Roman" w:hint="eastAsia"/>
          <w:lang w:eastAsia="zh-CN"/>
        </w:rPr>
        <w:t>，验收等级为</w:t>
      </w:r>
      <w:r>
        <w:rPr>
          <w:rFonts w:ascii="Times New Roman" w:eastAsiaTheme="minorEastAsia" w:hAnsi="Times New Roman" w:hint="eastAsia"/>
          <w:lang w:eastAsia="zh-CN"/>
        </w:rPr>
        <w:t>ISO 5817 B</w:t>
      </w:r>
      <w:r>
        <w:rPr>
          <w:rFonts w:ascii="Times New Roman" w:eastAsiaTheme="minorEastAsia" w:hAnsi="Times New Roman" w:hint="eastAsia"/>
          <w:lang w:eastAsia="zh-CN"/>
        </w:rPr>
        <w:t>级；</w:t>
      </w:r>
    </w:p>
    <w:p w14:paraId="0027ED1D"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hint="eastAsia"/>
          <w:lang w:eastAsia="zh-CN"/>
        </w:rPr>
        <w:t>2</w:t>
      </w:r>
      <w:r>
        <w:rPr>
          <w:rFonts w:ascii="Times New Roman" w:eastAsiaTheme="minorEastAsia" w:hAnsi="Times New Roman" w:hint="eastAsia"/>
          <w:lang w:eastAsia="zh-CN"/>
        </w:rPr>
        <w:t>）</w:t>
      </w:r>
      <w:r>
        <w:rPr>
          <w:rFonts w:ascii="Times New Roman" w:eastAsiaTheme="minorEastAsia" w:hAnsi="Times New Roman" w:hint="eastAsia"/>
          <w:lang w:eastAsia="zh-CN"/>
        </w:rPr>
        <w:t>PT</w:t>
      </w:r>
      <w:r>
        <w:rPr>
          <w:rFonts w:ascii="Times New Roman" w:eastAsiaTheme="minorEastAsia" w:hAnsi="Times New Roman" w:hint="eastAsia"/>
          <w:lang w:eastAsia="zh-CN"/>
        </w:rPr>
        <w:t>：检测方法执行</w:t>
      </w:r>
      <w:r>
        <w:rPr>
          <w:rFonts w:ascii="Times New Roman" w:eastAsiaTheme="minorEastAsia" w:hAnsi="Times New Roman" w:hint="eastAsia"/>
          <w:lang w:eastAsia="zh-CN"/>
        </w:rPr>
        <w:t>ISO3452-1</w:t>
      </w:r>
      <w:r>
        <w:rPr>
          <w:rFonts w:ascii="Times New Roman" w:eastAsiaTheme="minorEastAsia" w:hAnsi="Times New Roman" w:hint="eastAsia"/>
          <w:lang w:eastAsia="zh-CN"/>
        </w:rPr>
        <w:t>，验收等级为</w:t>
      </w:r>
      <w:r>
        <w:rPr>
          <w:rFonts w:ascii="Times New Roman" w:eastAsiaTheme="minorEastAsia" w:hAnsi="Times New Roman" w:hint="eastAsia"/>
          <w:lang w:eastAsia="zh-CN"/>
        </w:rPr>
        <w:t>ISO23277 2x</w:t>
      </w:r>
      <w:r>
        <w:rPr>
          <w:rFonts w:ascii="Times New Roman" w:eastAsiaTheme="minorEastAsia" w:hAnsi="Times New Roman" w:hint="eastAsia"/>
          <w:lang w:eastAsia="zh-CN"/>
        </w:rPr>
        <w:t>级</w:t>
      </w:r>
      <w:r>
        <w:rPr>
          <w:rFonts w:ascii="Times New Roman" w:eastAsiaTheme="minorEastAsia" w:hAnsi="Times New Roman" w:hint="eastAsia"/>
          <w:lang w:eastAsia="zh-CN"/>
        </w:rPr>
        <w:t>;</w:t>
      </w:r>
    </w:p>
    <w:p w14:paraId="16C03499"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hint="eastAsia"/>
          <w:lang w:eastAsia="zh-CN"/>
        </w:rPr>
        <w:t>3</w:t>
      </w:r>
      <w:r>
        <w:rPr>
          <w:rFonts w:ascii="Times New Roman" w:eastAsiaTheme="minorEastAsia" w:hAnsi="Times New Roman" w:hint="eastAsia"/>
          <w:lang w:eastAsia="zh-CN"/>
        </w:rPr>
        <w:t>）</w:t>
      </w:r>
      <w:r>
        <w:rPr>
          <w:rFonts w:ascii="Times New Roman" w:eastAsiaTheme="minorEastAsia" w:hAnsi="Times New Roman" w:hint="eastAsia"/>
          <w:lang w:eastAsia="zh-CN"/>
        </w:rPr>
        <w:t>RT-F</w:t>
      </w:r>
      <w:r>
        <w:rPr>
          <w:rFonts w:ascii="Times New Roman" w:eastAsiaTheme="minorEastAsia" w:hAnsi="Times New Roman" w:hint="eastAsia"/>
          <w:lang w:eastAsia="zh-CN"/>
        </w:rPr>
        <w:t>：检测方法执行</w:t>
      </w:r>
      <w:r>
        <w:rPr>
          <w:rFonts w:ascii="Times New Roman" w:eastAsiaTheme="minorEastAsia" w:hAnsi="Times New Roman" w:hint="eastAsia"/>
          <w:lang w:eastAsia="zh-CN"/>
        </w:rPr>
        <w:t>ISO17636-1 B</w:t>
      </w:r>
      <w:r>
        <w:rPr>
          <w:rFonts w:ascii="Times New Roman" w:eastAsiaTheme="minorEastAsia" w:hAnsi="Times New Roman" w:hint="eastAsia"/>
          <w:lang w:eastAsia="zh-CN"/>
        </w:rPr>
        <w:t>级，验收等级为</w:t>
      </w:r>
      <w:r>
        <w:rPr>
          <w:rFonts w:ascii="Times New Roman" w:eastAsiaTheme="minorEastAsia" w:hAnsi="Times New Roman" w:hint="eastAsia"/>
          <w:lang w:eastAsia="zh-CN"/>
        </w:rPr>
        <w:t>ISO10675-1 1</w:t>
      </w:r>
      <w:r>
        <w:rPr>
          <w:rFonts w:ascii="Times New Roman" w:eastAsiaTheme="minorEastAsia" w:hAnsi="Times New Roman" w:hint="eastAsia"/>
          <w:lang w:eastAsia="zh-CN"/>
        </w:rPr>
        <w:t>级；</w:t>
      </w:r>
    </w:p>
    <w:p w14:paraId="66AE9ADD"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hint="eastAsia"/>
          <w:lang w:eastAsia="zh-CN"/>
        </w:rPr>
        <w:t>4</w:t>
      </w:r>
      <w:r>
        <w:rPr>
          <w:rFonts w:ascii="Times New Roman" w:eastAsiaTheme="minorEastAsia" w:hAnsi="Times New Roman" w:hint="eastAsia"/>
          <w:lang w:eastAsia="zh-CN"/>
        </w:rPr>
        <w:t>）</w:t>
      </w:r>
      <w:r>
        <w:rPr>
          <w:rFonts w:ascii="Times New Roman" w:eastAsiaTheme="minorEastAsia" w:hAnsi="Times New Roman" w:hint="eastAsia"/>
          <w:lang w:eastAsia="zh-CN"/>
        </w:rPr>
        <w:t>RT-D</w:t>
      </w:r>
      <w:r>
        <w:rPr>
          <w:rFonts w:ascii="Times New Roman" w:eastAsiaTheme="minorEastAsia" w:hAnsi="Times New Roman" w:hint="eastAsia"/>
          <w:lang w:eastAsia="zh-CN"/>
        </w:rPr>
        <w:t>：检测方法执行</w:t>
      </w:r>
      <w:r>
        <w:rPr>
          <w:rFonts w:ascii="Times New Roman" w:eastAsiaTheme="minorEastAsia" w:hAnsi="Times New Roman" w:hint="eastAsia"/>
          <w:lang w:eastAsia="zh-CN"/>
        </w:rPr>
        <w:t>ISO17636-2 B</w:t>
      </w:r>
      <w:r>
        <w:rPr>
          <w:rFonts w:ascii="Times New Roman" w:eastAsiaTheme="minorEastAsia" w:hAnsi="Times New Roman" w:hint="eastAsia"/>
          <w:lang w:eastAsia="zh-CN"/>
        </w:rPr>
        <w:t>级，验收等级为</w:t>
      </w:r>
      <w:r>
        <w:rPr>
          <w:rFonts w:ascii="Times New Roman" w:eastAsiaTheme="minorEastAsia" w:hAnsi="Times New Roman" w:hint="eastAsia"/>
          <w:lang w:eastAsia="zh-CN"/>
        </w:rPr>
        <w:t>ISO10675-1 1</w:t>
      </w:r>
      <w:r>
        <w:rPr>
          <w:rFonts w:ascii="Times New Roman" w:eastAsiaTheme="minorEastAsia" w:hAnsi="Times New Roman" w:hint="eastAsia"/>
          <w:lang w:eastAsia="zh-CN"/>
        </w:rPr>
        <w:t>级；</w:t>
      </w:r>
    </w:p>
    <w:p w14:paraId="5377EADB"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hint="eastAsia"/>
          <w:lang w:eastAsia="zh-CN"/>
        </w:rPr>
        <w:t>5</w:t>
      </w:r>
      <w:r>
        <w:rPr>
          <w:rFonts w:ascii="Times New Roman" w:eastAsiaTheme="minorEastAsia" w:hAnsi="Times New Roman" w:hint="eastAsia"/>
          <w:lang w:eastAsia="zh-CN"/>
        </w:rPr>
        <w:t>）</w:t>
      </w:r>
      <w:r>
        <w:rPr>
          <w:rFonts w:ascii="Times New Roman" w:eastAsiaTheme="minorEastAsia" w:hAnsi="Times New Roman" w:hint="eastAsia"/>
          <w:lang w:eastAsia="zh-CN"/>
        </w:rPr>
        <w:t>PAUT</w:t>
      </w:r>
      <w:r>
        <w:rPr>
          <w:rFonts w:ascii="Times New Roman" w:eastAsiaTheme="minorEastAsia" w:hAnsi="Times New Roman" w:hint="eastAsia"/>
          <w:lang w:eastAsia="zh-CN"/>
        </w:rPr>
        <w:t>：检测方法执行</w:t>
      </w:r>
      <w:r>
        <w:rPr>
          <w:rFonts w:ascii="Times New Roman" w:eastAsiaTheme="minorEastAsia" w:hAnsi="Times New Roman" w:hint="eastAsia"/>
          <w:lang w:eastAsia="zh-CN"/>
        </w:rPr>
        <w:t>ISO13588 B</w:t>
      </w:r>
      <w:r>
        <w:rPr>
          <w:rFonts w:ascii="Times New Roman" w:eastAsiaTheme="minorEastAsia" w:hAnsi="Times New Roman" w:hint="eastAsia"/>
          <w:lang w:eastAsia="zh-CN"/>
        </w:rPr>
        <w:t>级，验收等级为</w:t>
      </w:r>
      <w:r>
        <w:rPr>
          <w:rFonts w:ascii="Times New Roman" w:eastAsiaTheme="minorEastAsia" w:hAnsi="Times New Roman" w:hint="eastAsia"/>
          <w:lang w:eastAsia="zh-CN"/>
        </w:rPr>
        <w:t>ISO19285 2</w:t>
      </w:r>
      <w:r>
        <w:rPr>
          <w:rFonts w:ascii="Times New Roman" w:eastAsiaTheme="minorEastAsia" w:hAnsi="Times New Roman" w:hint="eastAsia"/>
          <w:lang w:eastAsia="zh-CN"/>
        </w:rPr>
        <w:t>级。</w:t>
      </w:r>
    </w:p>
    <w:p w14:paraId="3A79A60E" w14:textId="77777777" w:rsidR="00D0766F" w:rsidRDefault="00000000">
      <w:pPr>
        <w:ind w:firstLine="480"/>
        <w:jc w:val="both"/>
        <w:rPr>
          <w:rFonts w:ascii="Times New Roman" w:eastAsiaTheme="minorEastAsia" w:hAnsi="Times New Roman"/>
          <w:b/>
          <w:bCs/>
          <w:lang w:eastAsia="zh-CN"/>
        </w:rPr>
      </w:pPr>
      <w:r>
        <w:rPr>
          <w:rFonts w:ascii="Times New Roman" w:eastAsiaTheme="minorEastAsia" w:hAnsi="Times New Roman" w:hint="eastAsia"/>
          <w:lang w:eastAsia="zh-CN"/>
        </w:rPr>
        <w:lastRenderedPageBreak/>
        <w:t>当部分焊缝因为设计、制造工艺导致无法满足上述检测技术开展检测时，乙方应在制造开工前明确，并提出合理的补充检测方案，报请甲方审核和批准。无损检测工艺规程中应包括上述内容。</w:t>
      </w:r>
    </w:p>
    <w:p w14:paraId="67E44066"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38" w:name="_Toc158205121"/>
      <w:r>
        <w:rPr>
          <w:rFonts w:ascii="Times New Roman" w:eastAsiaTheme="minorEastAsia" w:hAnsi="Times New Roman"/>
          <w:b/>
          <w:bCs/>
          <w:lang w:eastAsia="zh-CN"/>
        </w:rPr>
        <w:t>成型要求</w:t>
      </w:r>
      <w:bookmarkEnd w:id="138"/>
    </w:p>
    <w:p w14:paraId="3A8776AD" w14:textId="77777777" w:rsidR="00D0766F" w:rsidRDefault="00000000">
      <w:pPr>
        <w:ind w:firstLine="480"/>
        <w:jc w:val="both"/>
        <w:rPr>
          <w:rFonts w:ascii="Times New Roman" w:eastAsiaTheme="minorEastAsia" w:hAnsi="Times New Roman"/>
          <w:lang w:eastAsia="zh-CN"/>
        </w:rPr>
      </w:pPr>
      <w:r>
        <w:rPr>
          <w:rFonts w:ascii="Times New Roman" w:eastAsiaTheme="minorEastAsia" w:hAnsi="Times New Roman" w:hint="eastAsia"/>
          <w:lang w:eastAsia="zh-CN"/>
        </w:rPr>
        <w:t>真空室零部件成型工序需执行</w:t>
      </w:r>
      <w:r>
        <w:rPr>
          <w:rFonts w:ascii="Times New Roman" w:eastAsiaTheme="minorEastAsia" w:hAnsi="Times New Roman" w:hint="eastAsia"/>
          <w:lang w:eastAsia="zh-CN"/>
        </w:rPr>
        <w:t>RCC-MR</w:t>
      </w:r>
      <w:r>
        <w:rPr>
          <w:rFonts w:ascii="Times New Roman" w:eastAsiaTheme="minorEastAsia" w:hAnsi="Times New Roman"/>
          <w:lang w:eastAsia="zh-CN"/>
        </w:rPr>
        <w:t xml:space="preserve"> </w:t>
      </w:r>
      <w:r>
        <w:rPr>
          <w:rFonts w:ascii="Times New Roman" w:eastAsiaTheme="minorEastAsia" w:hAnsi="Times New Roman" w:hint="eastAsia"/>
          <w:lang w:eastAsia="zh-CN"/>
        </w:rPr>
        <w:t>RF</w:t>
      </w:r>
      <w:r>
        <w:rPr>
          <w:rFonts w:ascii="Times New Roman" w:eastAsiaTheme="minorEastAsia" w:hAnsi="Times New Roman"/>
          <w:lang w:eastAsia="zh-CN"/>
        </w:rPr>
        <w:t xml:space="preserve"> </w:t>
      </w:r>
      <w:r>
        <w:rPr>
          <w:rFonts w:ascii="Times New Roman" w:eastAsiaTheme="minorEastAsia" w:hAnsi="Times New Roman" w:hint="eastAsia"/>
          <w:lang w:eastAsia="zh-CN"/>
        </w:rPr>
        <w:t>4000</w:t>
      </w:r>
      <w:r>
        <w:rPr>
          <w:rFonts w:ascii="Times New Roman" w:eastAsiaTheme="minorEastAsia" w:hAnsi="Times New Roman" w:hint="eastAsia"/>
          <w:lang w:eastAsia="zh-CN"/>
        </w:rPr>
        <w:t>标准。</w:t>
      </w:r>
    </w:p>
    <w:p w14:paraId="79E09AB8" w14:textId="77777777" w:rsidR="00D0766F" w:rsidRDefault="00000000">
      <w:pPr>
        <w:spacing w:afterLines="50" w:after="163"/>
        <w:ind w:firstLine="480"/>
        <w:jc w:val="both"/>
        <w:rPr>
          <w:rFonts w:ascii="Times New Roman" w:eastAsiaTheme="minorEastAsia" w:hAnsi="Times New Roman"/>
          <w:lang w:eastAsia="zh-CN"/>
        </w:rPr>
      </w:pPr>
      <w:r>
        <w:rPr>
          <w:rFonts w:ascii="Times New Roman" w:eastAsiaTheme="minorEastAsia" w:hAnsi="Times New Roman" w:hint="eastAsia"/>
          <w:lang w:eastAsia="zh-CN"/>
        </w:rPr>
        <w:t>乙方必须进行成型工艺评定，且成型工艺方案必须经由项目组评审合格后方可执行。针对真空室材料成型，所有的工具必须经清洗和除油以预防受到污染，并且不含铁素体钢。无论是对工件进行局部加热或整体加热，都禁止使用燃煤炉和高碳火焰加热炉；工件加热前应去除油脂，加热不能与火焰直接接触。</w:t>
      </w:r>
    </w:p>
    <w:p w14:paraId="389C76CF" w14:textId="77777777" w:rsidR="00D0766F" w:rsidRDefault="00D0766F" w:rsidP="00240878">
      <w:pPr>
        <w:pStyle w:val="afc"/>
        <w:widowControl w:val="0"/>
        <w:numPr>
          <w:ilvl w:val="1"/>
          <w:numId w:val="4"/>
        </w:numPr>
        <w:snapToGrid w:val="0"/>
        <w:spacing w:before="240" w:line="360" w:lineRule="auto"/>
        <w:ind w:firstLineChars="0"/>
        <w:contextualSpacing/>
        <w:jc w:val="both"/>
        <w:outlineLvl w:val="2"/>
        <w:rPr>
          <w:rFonts w:ascii="宋体" w:eastAsia="宋体" w:hAnsi="宋体"/>
          <w:b/>
          <w:bCs/>
          <w:vanish/>
          <w:lang w:eastAsia="zh-CN"/>
        </w:rPr>
      </w:pPr>
      <w:bookmarkStart w:id="139" w:name="_Toc155000561"/>
      <w:bookmarkStart w:id="140" w:name="_Toc155214006"/>
      <w:bookmarkStart w:id="141" w:name="_Toc155258172"/>
      <w:bookmarkStart w:id="142" w:name="_Toc155213935"/>
      <w:bookmarkStart w:id="143" w:name="_Toc155000421"/>
      <w:bookmarkStart w:id="144" w:name="_Toc158204892"/>
      <w:bookmarkStart w:id="145" w:name="_Toc158204958"/>
      <w:bookmarkStart w:id="146" w:name="_Toc158205122"/>
      <w:bookmarkEnd w:id="139"/>
      <w:bookmarkEnd w:id="140"/>
      <w:bookmarkEnd w:id="141"/>
      <w:bookmarkEnd w:id="142"/>
      <w:bookmarkEnd w:id="143"/>
      <w:bookmarkEnd w:id="144"/>
      <w:bookmarkEnd w:id="145"/>
      <w:bookmarkEnd w:id="146"/>
    </w:p>
    <w:p w14:paraId="38C1235B"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47" w:name="_Toc158205123"/>
      <w:r>
        <w:rPr>
          <w:rFonts w:ascii="Times New Roman" w:eastAsiaTheme="minorEastAsia" w:hAnsi="Times New Roman"/>
          <w:b/>
          <w:bCs/>
          <w:lang w:eastAsia="zh-CN"/>
        </w:rPr>
        <w:t>切割</w:t>
      </w:r>
      <w:bookmarkEnd w:id="147"/>
    </w:p>
    <w:p w14:paraId="64763971" w14:textId="77777777" w:rsidR="00D0766F" w:rsidRDefault="00000000">
      <w:pPr>
        <w:ind w:firstLine="480"/>
        <w:jc w:val="both"/>
        <w:rPr>
          <w:rFonts w:ascii="Times New Roman" w:eastAsiaTheme="minorEastAsia" w:hAnsi="Times New Roman"/>
          <w:b/>
          <w:bCs/>
          <w:lang w:eastAsia="zh-CN"/>
        </w:rPr>
      </w:pPr>
      <w:r>
        <w:rPr>
          <w:rFonts w:ascii="Times New Roman" w:eastAsia="宋体" w:hAnsi="Times New Roman" w:hint="eastAsia"/>
          <w:color w:val="000000" w:themeColor="text1"/>
          <w:lang w:eastAsia="zh-CN"/>
        </w:rPr>
        <w:t>可采用合适的切割方法，如等离子切割、激光切割、机械切割和水切割，但应确保不会引起原材料性能降低，并考虑用于现场切割的可行性。</w:t>
      </w:r>
    </w:p>
    <w:p w14:paraId="268686A9"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48" w:name="_Toc158205124"/>
      <w:r>
        <w:rPr>
          <w:rFonts w:ascii="Times New Roman" w:eastAsiaTheme="minorEastAsia" w:hAnsi="Times New Roman"/>
          <w:b/>
          <w:bCs/>
          <w:lang w:eastAsia="zh-CN"/>
        </w:rPr>
        <w:t>清洗和表面处理</w:t>
      </w:r>
      <w:bookmarkEnd w:id="148"/>
    </w:p>
    <w:p w14:paraId="11E8B65F" w14:textId="77777777" w:rsidR="00D0766F" w:rsidRDefault="00000000">
      <w:pPr>
        <w:spacing w:line="312" w:lineRule="auto"/>
        <w:ind w:firstLine="480"/>
        <w:rPr>
          <w:rFonts w:ascii="Times New Roman" w:eastAsiaTheme="minorEastAsia" w:hAnsi="Times New Roman"/>
          <w:lang w:eastAsia="zh-CN"/>
        </w:rPr>
      </w:pPr>
      <w:r>
        <w:rPr>
          <w:rFonts w:ascii="Times New Roman" w:eastAsiaTheme="minorEastAsia" w:hAnsi="Times New Roman"/>
          <w:lang w:eastAsia="zh-CN"/>
        </w:rPr>
        <w:t>真空室部件的清洁程序执行</w:t>
      </w:r>
      <w:r>
        <w:rPr>
          <w:rFonts w:ascii="Times New Roman" w:eastAsiaTheme="minorEastAsia" w:hAnsi="Times New Roman"/>
          <w:lang w:eastAsia="zh-CN"/>
        </w:rPr>
        <w:t>RF 6000</w:t>
      </w:r>
      <w:r>
        <w:rPr>
          <w:rFonts w:ascii="Times New Roman" w:eastAsiaTheme="minorEastAsia" w:hAnsi="Times New Roman"/>
          <w:lang w:eastAsia="zh-CN"/>
        </w:rPr>
        <w:t>标准，清洁度的等级为</w:t>
      </w:r>
      <w:r>
        <w:rPr>
          <w:rFonts w:ascii="Times New Roman" w:eastAsiaTheme="minorEastAsia" w:hAnsi="Times New Roman"/>
          <w:lang w:eastAsia="zh-CN"/>
        </w:rPr>
        <w:t>B</w:t>
      </w:r>
      <w:r>
        <w:rPr>
          <w:rFonts w:ascii="Times New Roman" w:eastAsiaTheme="minorEastAsia" w:hAnsi="Times New Roman"/>
          <w:lang w:eastAsia="zh-CN"/>
        </w:rPr>
        <w:t>级，禁止使用含卤素溶剂。</w:t>
      </w:r>
    </w:p>
    <w:p w14:paraId="27A91E19" w14:textId="77777777" w:rsidR="00D0766F" w:rsidRDefault="00000000">
      <w:pPr>
        <w:spacing w:line="312" w:lineRule="auto"/>
        <w:ind w:firstLine="480"/>
        <w:rPr>
          <w:rFonts w:ascii="Times New Roman" w:eastAsiaTheme="minorEastAsia" w:hAnsi="Times New Roman"/>
          <w:lang w:eastAsia="zh-CN"/>
        </w:rPr>
      </w:pPr>
      <w:r>
        <w:rPr>
          <w:rFonts w:ascii="Times New Roman" w:eastAsiaTheme="minorEastAsia" w:hAnsi="Times New Roman"/>
          <w:lang w:eastAsia="zh-CN"/>
        </w:rPr>
        <w:t>真空室内壳体内表面表面粗糙度不能超过</w:t>
      </w:r>
      <w:r>
        <w:rPr>
          <w:rFonts w:ascii="Times New Roman" w:eastAsiaTheme="minorEastAsia" w:hAnsi="Times New Roman"/>
          <w:lang w:eastAsia="zh-CN"/>
        </w:rPr>
        <w:t xml:space="preserve">Ra 6.3 </w:t>
      </w:r>
      <w:proofErr w:type="spellStart"/>
      <w:r>
        <w:rPr>
          <w:rFonts w:ascii="Times New Roman" w:eastAsiaTheme="minorEastAsia" w:hAnsi="Times New Roman"/>
          <w:lang w:eastAsia="zh-CN"/>
        </w:rPr>
        <w:t>μm</w:t>
      </w:r>
      <w:proofErr w:type="spellEnd"/>
      <w:r>
        <w:rPr>
          <w:rFonts w:ascii="Times New Roman" w:eastAsiaTheme="minorEastAsia" w:hAnsi="Times New Roman"/>
          <w:lang w:eastAsia="zh-CN"/>
        </w:rPr>
        <w:t>；外壳体外表面表面粗糙度不能超过</w:t>
      </w:r>
      <w:r>
        <w:rPr>
          <w:rFonts w:ascii="Times New Roman" w:eastAsiaTheme="minorEastAsia" w:hAnsi="Times New Roman"/>
          <w:lang w:eastAsia="zh-CN"/>
        </w:rPr>
        <w:t xml:space="preserve">Ra0.8 </w:t>
      </w:r>
      <w:proofErr w:type="spellStart"/>
      <w:r>
        <w:rPr>
          <w:rFonts w:ascii="Times New Roman" w:eastAsiaTheme="minorEastAsia" w:hAnsi="Times New Roman"/>
          <w:lang w:eastAsia="zh-CN"/>
        </w:rPr>
        <w:t>μm</w:t>
      </w:r>
      <w:proofErr w:type="spellEnd"/>
      <w:r>
        <w:rPr>
          <w:rFonts w:ascii="Times New Roman" w:eastAsiaTheme="minorEastAsia" w:hAnsi="Times New Roman"/>
          <w:lang w:eastAsia="zh-CN"/>
        </w:rPr>
        <w:t>；双层壳体之间母材的表面粗糙度不能超过</w:t>
      </w:r>
      <w:r>
        <w:rPr>
          <w:rFonts w:ascii="Times New Roman" w:eastAsiaTheme="minorEastAsia" w:hAnsi="Times New Roman"/>
          <w:lang w:eastAsia="zh-CN"/>
        </w:rPr>
        <w:t>Ra6.3μm</w:t>
      </w:r>
      <w:r>
        <w:rPr>
          <w:rFonts w:ascii="Times New Roman" w:eastAsiaTheme="minorEastAsia" w:hAnsi="Times New Roman"/>
          <w:lang w:eastAsia="zh-CN"/>
        </w:rPr>
        <w:t>；超声检测区域的表面粗糙度不能超过</w:t>
      </w:r>
      <w:r>
        <w:rPr>
          <w:rFonts w:ascii="Times New Roman" w:eastAsiaTheme="minorEastAsia" w:hAnsi="Times New Roman"/>
          <w:lang w:eastAsia="zh-CN"/>
        </w:rPr>
        <w:t xml:space="preserve">Ra 6.3 </w:t>
      </w:r>
      <w:proofErr w:type="spellStart"/>
      <w:r>
        <w:rPr>
          <w:rFonts w:ascii="Times New Roman" w:eastAsiaTheme="minorEastAsia" w:hAnsi="Times New Roman"/>
          <w:lang w:eastAsia="zh-CN"/>
        </w:rPr>
        <w:t>μm</w:t>
      </w:r>
      <w:proofErr w:type="spellEnd"/>
      <w:r>
        <w:rPr>
          <w:rFonts w:ascii="Times New Roman" w:eastAsiaTheme="minorEastAsia" w:hAnsi="Times New Roman"/>
          <w:lang w:eastAsia="zh-CN"/>
        </w:rPr>
        <w:t>；</w:t>
      </w:r>
      <w:r>
        <w:rPr>
          <w:rFonts w:ascii="Times New Roman" w:eastAsiaTheme="minorEastAsia" w:hAnsi="Times New Roman" w:hint="eastAsia"/>
          <w:lang w:eastAsia="zh-CN"/>
        </w:rPr>
        <w:t>上、中、下窗口延长段密封面粗糙度</w:t>
      </w:r>
      <w:r>
        <w:rPr>
          <w:rFonts w:ascii="Times New Roman" w:eastAsiaTheme="minorEastAsia" w:hAnsi="Times New Roman" w:hint="eastAsia"/>
          <w:lang w:eastAsia="zh-CN"/>
        </w:rPr>
        <w:t>R</w:t>
      </w:r>
      <w:r>
        <w:rPr>
          <w:rFonts w:ascii="Times New Roman" w:eastAsiaTheme="minorEastAsia" w:hAnsi="Times New Roman"/>
          <w:lang w:eastAsia="zh-CN"/>
        </w:rPr>
        <w:t>a0.8μm</w:t>
      </w:r>
      <w:r>
        <w:rPr>
          <w:rFonts w:ascii="Times New Roman" w:eastAsiaTheme="minorEastAsia" w:hAnsi="Times New Roman" w:hint="eastAsia"/>
          <w:lang w:eastAsia="zh-CN"/>
        </w:rPr>
        <w:t>。</w:t>
      </w:r>
    </w:p>
    <w:p w14:paraId="1DF478C8"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49" w:name="_Toc158205125"/>
      <w:r>
        <w:rPr>
          <w:rFonts w:ascii="Times New Roman" w:eastAsiaTheme="minorEastAsia" w:hAnsi="Times New Roman"/>
          <w:b/>
          <w:bCs/>
          <w:lang w:eastAsia="zh-CN"/>
        </w:rPr>
        <w:t>工装夹具</w:t>
      </w:r>
      <w:bookmarkEnd w:id="149"/>
    </w:p>
    <w:p w14:paraId="46CA4003" w14:textId="77777777" w:rsidR="00D0766F" w:rsidRDefault="00000000">
      <w:pPr>
        <w:spacing w:line="312" w:lineRule="auto"/>
        <w:ind w:firstLine="480"/>
        <w:rPr>
          <w:rFonts w:ascii="Times New Roman" w:eastAsiaTheme="minorEastAsia" w:hAnsi="Times New Roman"/>
          <w:b/>
          <w:bCs/>
          <w:lang w:eastAsia="zh-CN"/>
        </w:rPr>
      </w:pPr>
      <w:r>
        <w:rPr>
          <w:rFonts w:ascii="Times New Roman" w:eastAsiaTheme="minorEastAsia" w:hAnsi="Times New Roman"/>
          <w:lang w:eastAsia="zh-CN"/>
        </w:rPr>
        <w:t>真空室部件的制造和运输，均需要专用工装夹具。乙方需针对真空室部件制造设计专用的成型工装、焊接工装、装配工装、加工工装、运输工装等。所有工装具与真空室部件连接位置均要求采用真空室本体同种材料，以避免材料污染。</w:t>
      </w:r>
    </w:p>
    <w:p w14:paraId="58068523"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50" w:name="_Toc158205126"/>
      <w:r>
        <w:rPr>
          <w:rFonts w:ascii="Times New Roman" w:eastAsiaTheme="minorEastAsia" w:hAnsi="Times New Roman"/>
          <w:b/>
          <w:bCs/>
          <w:lang w:eastAsia="zh-CN"/>
        </w:rPr>
        <w:t>磁导率</w:t>
      </w:r>
      <w:bookmarkEnd w:id="150"/>
    </w:p>
    <w:p w14:paraId="0D2E6596" w14:textId="77777777" w:rsidR="00D0766F" w:rsidRDefault="00000000">
      <w:pPr>
        <w:spacing w:line="312" w:lineRule="auto"/>
        <w:ind w:firstLine="480"/>
        <w:rPr>
          <w:rFonts w:ascii="Times New Roman" w:eastAsiaTheme="minorEastAsia" w:hAnsi="Times New Roman"/>
          <w:lang w:eastAsia="zh-CN"/>
        </w:rPr>
      </w:pPr>
      <w:r>
        <w:rPr>
          <w:rFonts w:ascii="Times New Roman" w:eastAsiaTheme="minorEastAsia" w:hAnsi="Times New Roman" w:hint="eastAsia"/>
          <w:lang w:eastAsia="zh-CN"/>
        </w:rPr>
        <w:t>真空室部件母材及焊缝相对磁导率要求：μ＜</w:t>
      </w:r>
      <w:r>
        <w:rPr>
          <w:rFonts w:ascii="Times New Roman" w:eastAsiaTheme="minorEastAsia" w:hAnsi="Times New Roman" w:hint="eastAsia"/>
          <w:lang w:eastAsia="zh-CN"/>
        </w:rPr>
        <w:t>1.05</w:t>
      </w:r>
      <w:r>
        <w:rPr>
          <w:rFonts w:ascii="Times New Roman" w:eastAsiaTheme="minorEastAsia" w:hAnsi="Times New Roman" w:hint="eastAsia"/>
          <w:lang w:eastAsia="zh-CN"/>
        </w:rPr>
        <w:t>。</w:t>
      </w:r>
    </w:p>
    <w:p w14:paraId="031F93EA"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51" w:name="_Toc158205127"/>
      <w:r>
        <w:rPr>
          <w:rFonts w:ascii="Times New Roman" w:eastAsiaTheme="minorEastAsia" w:hAnsi="Times New Roman" w:hint="eastAsia"/>
          <w:b/>
          <w:bCs/>
          <w:lang w:eastAsia="zh-CN"/>
        </w:rPr>
        <w:t>坡口机加工</w:t>
      </w:r>
      <w:bookmarkEnd w:id="151"/>
    </w:p>
    <w:p w14:paraId="6D7A1A53" w14:textId="2AD384BC" w:rsidR="00D0766F" w:rsidRDefault="00000000">
      <w:pPr>
        <w:spacing w:line="312" w:lineRule="auto"/>
        <w:ind w:firstLine="480"/>
        <w:rPr>
          <w:rFonts w:ascii="Times New Roman" w:eastAsiaTheme="minorEastAsia" w:hAnsi="Times New Roman"/>
          <w:lang w:eastAsia="zh-CN"/>
        </w:rPr>
      </w:pPr>
      <w:r>
        <w:rPr>
          <w:rFonts w:ascii="Times New Roman" w:eastAsiaTheme="minorEastAsia" w:hAnsi="Times New Roman" w:hint="eastAsia"/>
          <w:lang w:eastAsia="zh-CN"/>
        </w:rPr>
        <w:lastRenderedPageBreak/>
        <w:t>真空扇区交货至甲方现场前，扇区与扇区</w:t>
      </w:r>
      <w:proofErr w:type="gramStart"/>
      <w:r>
        <w:rPr>
          <w:rFonts w:ascii="Times New Roman" w:eastAsiaTheme="minorEastAsia" w:hAnsi="Times New Roman" w:hint="eastAsia"/>
          <w:lang w:eastAsia="zh-CN"/>
        </w:rPr>
        <w:t>对接面需整体机</w:t>
      </w:r>
      <w:proofErr w:type="gramEnd"/>
      <w:r>
        <w:rPr>
          <w:rFonts w:ascii="Times New Roman" w:eastAsiaTheme="minorEastAsia" w:hAnsi="Times New Roman" w:hint="eastAsia"/>
          <w:lang w:eastAsia="zh-CN"/>
        </w:rPr>
        <w:t>加工如图</w:t>
      </w:r>
      <w:r>
        <w:rPr>
          <w:rFonts w:ascii="Times New Roman" w:eastAsiaTheme="minorEastAsia" w:hAnsi="Times New Roman"/>
          <w:lang w:eastAsia="zh-CN"/>
        </w:rPr>
        <w:t>6.13-1</w:t>
      </w:r>
      <w:r>
        <w:rPr>
          <w:rFonts w:ascii="Times New Roman" w:eastAsiaTheme="minorEastAsia" w:hAnsi="Times New Roman" w:hint="eastAsia"/>
          <w:lang w:eastAsia="zh-CN"/>
        </w:rPr>
        <w:t>所示焊接坡口；每个扇区的两个三角支撑处需加工如图</w:t>
      </w:r>
      <w:r>
        <w:rPr>
          <w:rFonts w:ascii="Times New Roman" w:eastAsiaTheme="minorEastAsia" w:hAnsi="Times New Roman" w:hint="eastAsia"/>
          <w:lang w:eastAsia="zh-CN"/>
        </w:rPr>
        <w:t>6</w:t>
      </w:r>
      <w:r>
        <w:rPr>
          <w:rFonts w:ascii="Times New Roman" w:eastAsiaTheme="minorEastAsia" w:hAnsi="Times New Roman"/>
          <w:lang w:eastAsia="zh-CN"/>
        </w:rPr>
        <w:t>.13-2</w:t>
      </w:r>
      <w:r>
        <w:rPr>
          <w:rFonts w:ascii="Times New Roman" w:eastAsiaTheme="minorEastAsia" w:hAnsi="Times New Roman" w:hint="eastAsia"/>
          <w:lang w:eastAsia="zh-CN"/>
        </w:rPr>
        <w:t>所示焊接坡口；上中下窗口领圈与窗口</w:t>
      </w:r>
      <w:proofErr w:type="gramStart"/>
      <w:r>
        <w:rPr>
          <w:rFonts w:ascii="Times New Roman" w:eastAsiaTheme="minorEastAsia" w:hAnsi="Times New Roman" w:hint="eastAsia"/>
          <w:lang w:eastAsia="zh-CN"/>
        </w:rPr>
        <w:t>延长段需加工</w:t>
      </w:r>
      <w:proofErr w:type="gramEnd"/>
      <w:r>
        <w:rPr>
          <w:rFonts w:ascii="Times New Roman" w:eastAsiaTheme="minorEastAsia" w:hAnsi="Times New Roman" w:hint="eastAsia"/>
          <w:lang w:eastAsia="zh-CN"/>
        </w:rPr>
        <w:t>如图</w:t>
      </w:r>
      <w:r>
        <w:rPr>
          <w:rFonts w:ascii="Times New Roman" w:eastAsiaTheme="minorEastAsia" w:hAnsi="Times New Roman" w:hint="eastAsia"/>
          <w:lang w:eastAsia="zh-CN"/>
        </w:rPr>
        <w:t>6</w:t>
      </w:r>
      <w:r>
        <w:rPr>
          <w:rFonts w:ascii="Times New Roman" w:eastAsiaTheme="minorEastAsia" w:hAnsi="Times New Roman"/>
          <w:lang w:eastAsia="zh-CN"/>
        </w:rPr>
        <w:t>.13-3</w:t>
      </w:r>
      <w:r>
        <w:rPr>
          <w:rFonts w:ascii="Times New Roman" w:eastAsiaTheme="minorEastAsia" w:hAnsi="Times New Roman" w:hint="eastAsia"/>
          <w:lang w:eastAsia="zh-CN"/>
        </w:rPr>
        <w:t>所示焊接坡口。</w:t>
      </w:r>
    </w:p>
    <w:p w14:paraId="0050C357" w14:textId="77777777" w:rsidR="00D0766F" w:rsidRDefault="00000000">
      <w:pPr>
        <w:spacing w:line="240" w:lineRule="auto"/>
        <w:ind w:firstLineChars="0" w:firstLine="0"/>
        <w:jc w:val="center"/>
        <w:rPr>
          <w:rFonts w:ascii="Times New Roman" w:eastAsiaTheme="minorEastAsia" w:hAnsi="Times New Roman"/>
          <w:lang w:eastAsia="zh-CN"/>
        </w:rPr>
      </w:pPr>
      <w:r>
        <w:rPr>
          <w:noProof/>
        </w:rPr>
        <w:drawing>
          <wp:inline distT="0" distB="0" distL="114300" distR="114300" wp14:anchorId="33835935" wp14:editId="510209B0">
            <wp:extent cx="2603500" cy="1922780"/>
            <wp:effectExtent l="0" t="0" r="6350" b="1270"/>
            <wp:docPr id="1319878525" name="图片 -2147482595" descr="170107624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78525" name="图片 -2147482595" descr="1701076240078"/>
                    <pic:cNvPicPr>
                      <a:picLocks noChangeAspect="1"/>
                    </pic:cNvPicPr>
                  </pic:nvPicPr>
                  <pic:blipFill>
                    <a:blip r:embed="rId22"/>
                    <a:stretch>
                      <a:fillRect/>
                    </a:stretch>
                  </pic:blipFill>
                  <pic:spPr>
                    <a:xfrm>
                      <a:off x="0" y="0"/>
                      <a:ext cx="2605744" cy="1924911"/>
                    </a:xfrm>
                    <a:prstGeom prst="rect">
                      <a:avLst/>
                    </a:prstGeom>
                  </pic:spPr>
                </pic:pic>
              </a:graphicData>
            </a:graphic>
          </wp:inline>
        </w:drawing>
      </w:r>
    </w:p>
    <w:p w14:paraId="35629B46" w14:textId="77777777" w:rsidR="00D0766F" w:rsidRDefault="00000000">
      <w:pPr>
        <w:adjustRightInd w:val="0"/>
        <w:snapToGrid w:val="0"/>
        <w:spacing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6</w:t>
      </w:r>
      <w:r>
        <w:rPr>
          <w:rFonts w:ascii="Times New Roman" w:eastAsiaTheme="minorEastAsia" w:hAnsi="Times New Roman"/>
          <w:b/>
          <w:bCs/>
          <w:sz w:val="21"/>
          <w:szCs w:val="21"/>
          <w:lang w:eastAsia="zh-CN" w:bidi="ar"/>
        </w:rPr>
        <w:t xml:space="preserve">.15-1 </w:t>
      </w:r>
      <w:r>
        <w:rPr>
          <w:rFonts w:ascii="Times New Roman" w:eastAsiaTheme="minorEastAsia" w:hAnsi="Times New Roman" w:hint="eastAsia"/>
          <w:b/>
          <w:bCs/>
          <w:sz w:val="21"/>
          <w:szCs w:val="21"/>
          <w:lang w:eastAsia="zh-CN" w:bidi="ar"/>
        </w:rPr>
        <w:t>D</w:t>
      </w:r>
      <w:r>
        <w:rPr>
          <w:rFonts w:ascii="Times New Roman" w:eastAsiaTheme="minorEastAsia" w:hAnsi="Times New Roman" w:hint="eastAsia"/>
          <w:b/>
          <w:bCs/>
          <w:sz w:val="21"/>
          <w:szCs w:val="21"/>
          <w:lang w:eastAsia="zh-CN" w:bidi="ar"/>
        </w:rPr>
        <w:t>型环焊接坡口</w:t>
      </w:r>
    </w:p>
    <w:p w14:paraId="22EBAEE4" w14:textId="77777777" w:rsidR="00D0766F" w:rsidRDefault="00000000">
      <w:pPr>
        <w:adjustRightInd w:val="0"/>
        <w:snapToGrid w:val="0"/>
        <w:spacing w:line="240" w:lineRule="auto"/>
        <w:ind w:firstLineChars="0" w:firstLine="0"/>
        <w:jc w:val="center"/>
        <w:rPr>
          <w:rFonts w:ascii="Times New Roman" w:eastAsiaTheme="minorEastAsia" w:hAnsi="Times New Roman"/>
          <w:b/>
          <w:bCs/>
          <w:sz w:val="21"/>
          <w:szCs w:val="21"/>
          <w:lang w:eastAsia="zh-CN" w:bidi="ar"/>
        </w:rPr>
      </w:pPr>
      <w:r>
        <w:rPr>
          <w:b/>
          <w:bCs/>
          <w:noProof/>
          <w:sz w:val="32"/>
          <w:szCs w:val="40"/>
        </w:rPr>
        <w:drawing>
          <wp:inline distT="0" distB="0" distL="114300" distR="114300" wp14:anchorId="563A910F" wp14:editId="1FDBCA69">
            <wp:extent cx="2584450" cy="2009775"/>
            <wp:effectExtent l="0" t="0" r="6350" b="9525"/>
            <wp:docPr id="217661462" name="图片 217661462" descr="08a83c1c27bc0dc7b7db7096aec2c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61462" name="图片 217661462" descr="08a83c1c27bc0dc7b7db7096aec2c17"/>
                    <pic:cNvPicPr>
                      <a:picLocks noChangeAspect="1"/>
                    </pic:cNvPicPr>
                  </pic:nvPicPr>
                  <pic:blipFill>
                    <a:blip r:embed="rId23"/>
                    <a:stretch>
                      <a:fillRect/>
                    </a:stretch>
                  </pic:blipFill>
                  <pic:spPr>
                    <a:xfrm>
                      <a:off x="0" y="0"/>
                      <a:ext cx="2590386" cy="2014785"/>
                    </a:xfrm>
                    <a:prstGeom prst="rect">
                      <a:avLst/>
                    </a:prstGeom>
                  </pic:spPr>
                </pic:pic>
              </a:graphicData>
            </a:graphic>
          </wp:inline>
        </w:drawing>
      </w:r>
    </w:p>
    <w:p w14:paraId="46A11640" w14:textId="77777777" w:rsidR="00D0766F" w:rsidRDefault="00000000">
      <w:pPr>
        <w:adjustRightInd w:val="0"/>
        <w:snapToGrid w:val="0"/>
        <w:spacing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6</w:t>
      </w:r>
      <w:r>
        <w:rPr>
          <w:rFonts w:ascii="Times New Roman" w:eastAsiaTheme="minorEastAsia" w:hAnsi="Times New Roman"/>
          <w:b/>
          <w:bCs/>
          <w:sz w:val="21"/>
          <w:szCs w:val="21"/>
          <w:lang w:eastAsia="zh-CN" w:bidi="ar"/>
        </w:rPr>
        <w:t xml:space="preserve">.15-2 </w:t>
      </w:r>
      <w:r>
        <w:rPr>
          <w:rFonts w:ascii="Times New Roman" w:eastAsiaTheme="minorEastAsia" w:hAnsi="Times New Roman" w:hint="eastAsia"/>
          <w:b/>
          <w:bCs/>
          <w:sz w:val="21"/>
          <w:szCs w:val="21"/>
          <w:lang w:eastAsia="zh-CN" w:bidi="ar"/>
        </w:rPr>
        <w:t>三角支撑坡口</w:t>
      </w:r>
    </w:p>
    <w:p w14:paraId="2CDF82A6" w14:textId="77777777" w:rsidR="00D0766F" w:rsidRDefault="00000000">
      <w:pPr>
        <w:adjustRightInd w:val="0"/>
        <w:snapToGrid w:val="0"/>
        <w:spacing w:line="240" w:lineRule="auto"/>
        <w:ind w:firstLineChars="0" w:firstLine="0"/>
        <w:jc w:val="center"/>
        <w:rPr>
          <w:rFonts w:ascii="Times New Roman" w:eastAsiaTheme="minorEastAsia" w:hAnsi="Times New Roman"/>
          <w:b/>
          <w:bCs/>
          <w:sz w:val="21"/>
          <w:szCs w:val="21"/>
          <w:lang w:eastAsia="zh-CN" w:bidi="ar"/>
        </w:rPr>
      </w:pPr>
      <w:r>
        <w:rPr>
          <w:noProof/>
        </w:rPr>
        <w:drawing>
          <wp:inline distT="0" distB="0" distL="114300" distR="114300" wp14:anchorId="4DF0EF71" wp14:editId="2F1E9EF7">
            <wp:extent cx="3242310" cy="2311400"/>
            <wp:effectExtent l="0" t="0" r="0" b="0"/>
            <wp:docPr id="10" name="图片 2"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示, 工程绘图&#10;&#10;描述已自动生成"/>
                    <pic:cNvPicPr>
                      <a:picLocks noChangeAspect="1"/>
                    </pic:cNvPicPr>
                  </pic:nvPicPr>
                  <pic:blipFill>
                    <a:blip r:embed="rId24"/>
                    <a:stretch>
                      <a:fillRect/>
                    </a:stretch>
                  </pic:blipFill>
                  <pic:spPr>
                    <a:xfrm>
                      <a:off x="0" y="0"/>
                      <a:ext cx="3246157" cy="2314110"/>
                    </a:xfrm>
                    <a:prstGeom prst="rect">
                      <a:avLst/>
                    </a:prstGeom>
                  </pic:spPr>
                </pic:pic>
              </a:graphicData>
            </a:graphic>
          </wp:inline>
        </w:drawing>
      </w:r>
    </w:p>
    <w:p w14:paraId="15A3D547" w14:textId="77777777" w:rsidR="00D0766F" w:rsidRDefault="00000000">
      <w:pPr>
        <w:adjustRightInd w:val="0"/>
        <w:snapToGrid w:val="0"/>
        <w:spacing w:afterLines="50" w:after="163" w:line="300" w:lineRule="auto"/>
        <w:ind w:firstLine="422"/>
        <w:jc w:val="center"/>
        <w:rPr>
          <w:rFonts w:ascii="Times New Roman" w:eastAsiaTheme="minorEastAsia" w:hAnsi="Times New Roman"/>
          <w:b/>
          <w:bCs/>
          <w:sz w:val="21"/>
          <w:szCs w:val="21"/>
          <w:lang w:eastAsia="zh-CN" w:bidi="ar"/>
        </w:rPr>
      </w:pPr>
      <w:r>
        <w:rPr>
          <w:rFonts w:ascii="Times New Roman" w:eastAsiaTheme="minorEastAsia" w:hAnsi="Times New Roman" w:hint="eastAsia"/>
          <w:b/>
          <w:bCs/>
          <w:sz w:val="21"/>
          <w:szCs w:val="21"/>
          <w:lang w:eastAsia="zh-CN" w:bidi="ar"/>
        </w:rPr>
        <w:t>图</w:t>
      </w:r>
      <w:r>
        <w:rPr>
          <w:rFonts w:ascii="Times New Roman" w:eastAsiaTheme="minorEastAsia" w:hAnsi="Times New Roman" w:hint="eastAsia"/>
          <w:b/>
          <w:bCs/>
          <w:sz w:val="21"/>
          <w:szCs w:val="21"/>
          <w:lang w:eastAsia="zh-CN" w:bidi="ar"/>
        </w:rPr>
        <w:t>6</w:t>
      </w:r>
      <w:r>
        <w:rPr>
          <w:rFonts w:ascii="Times New Roman" w:eastAsiaTheme="minorEastAsia" w:hAnsi="Times New Roman"/>
          <w:b/>
          <w:bCs/>
          <w:sz w:val="21"/>
          <w:szCs w:val="21"/>
          <w:lang w:eastAsia="zh-CN" w:bidi="ar"/>
        </w:rPr>
        <w:t xml:space="preserve">.15-3 </w:t>
      </w:r>
      <w:r>
        <w:rPr>
          <w:rFonts w:ascii="Times New Roman" w:eastAsiaTheme="minorEastAsia" w:hAnsi="Times New Roman" w:hint="eastAsia"/>
          <w:b/>
          <w:bCs/>
          <w:sz w:val="21"/>
          <w:szCs w:val="21"/>
          <w:lang w:eastAsia="zh-CN" w:bidi="ar"/>
        </w:rPr>
        <w:t>上中下窗口领圈与窗口延长段处焊接坡口</w:t>
      </w:r>
    </w:p>
    <w:p w14:paraId="4939B665" w14:textId="77777777" w:rsidR="00D0766F" w:rsidRDefault="00000000">
      <w:pPr>
        <w:spacing w:line="312" w:lineRule="auto"/>
        <w:ind w:firstLine="480"/>
        <w:rPr>
          <w:rFonts w:ascii="Times New Roman" w:eastAsiaTheme="minorEastAsia" w:hAnsi="Times New Roman"/>
          <w:lang w:eastAsia="zh-CN"/>
        </w:rPr>
      </w:pPr>
      <w:r>
        <w:rPr>
          <w:rFonts w:ascii="Times New Roman" w:eastAsiaTheme="minorEastAsia" w:hAnsi="Times New Roman" w:hint="eastAsia"/>
          <w:lang w:eastAsia="zh-CN"/>
        </w:rPr>
        <w:t>扇区</w:t>
      </w:r>
      <w:r>
        <w:rPr>
          <w:rFonts w:ascii="Times New Roman" w:eastAsiaTheme="minorEastAsia" w:hAnsi="Times New Roman" w:hint="eastAsia"/>
          <w:lang w:eastAsia="zh-CN"/>
        </w:rPr>
        <w:t>housing</w:t>
      </w:r>
      <w:r>
        <w:rPr>
          <w:rFonts w:ascii="Times New Roman" w:eastAsiaTheme="minorEastAsia" w:hAnsi="Times New Roman" w:hint="eastAsia"/>
          <w:lang w:eastAsia="zh-CN"/>
        </w:rPr>
        <w:t>、包层抗剪切键、偏滤器支撑、被动板支撑、包层三角支撑、真空室三角支撑均需在扇区交货前机加工至设计尺寸。</w:t>
      </w:r>
    </w:p>
    <w:p w14:paraId="26AEE7E1"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52" w:name="_Toc158205128"/>
      <w:r>
        <w:rPr>
          <w:rFonts w:ascii="Times New Roman" w:eastAsiaTheme="minorEastAsia" w:hAnsi="Times New Roman"/>
          <w:b/>
          <w:bCs/>
          <w:lang w:eastAsia="zh-CN"/>
        </w:rPr>
        <w:lastRenderedPageBreak/>
        <w:t>工厂测试</w:t>
      </w:r>
      <w:bookmarkEnd w:id="152"/>
    </w:p>
    <w:p w14:paraId="1F0279CF" w14:textId="77777777" w:rsidR="00D0766F" w:rsidRDefault="00000000">
      <w:pPr>
        <w:pStyle w:val="afc"/>
        <w:numPr>
          <w:ilvl w:val="0"/>
          <w:numId w:val="19"/>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尺寸检测：包括真空室主体</w:t>
      </w:r>
      <w:r>
        <w:rPr>
          <w:rFonts w:ascii="Times New Roman" w:eastAsiaTheme="minorEastAsia" w:hAnsi="Times New Roman"/>
          <w:lang w:eastAsia="zh-CN"/>
        </w:rPr>
        <w:t>D</w:t>
      </w:r>
      <w:r>
        <w:rPr>
          <w:rFonts w:ascii="Times New Roman" w:eastAsiaTheme="minorEastAsia" w:hAnsi="Times New Roman"/>
          <w:lang w:eastAsia="zh-CN"/>
        </w:rPr>
        <w:t>形轮廓度及扇区边缘，窗口领圈位置和形状，真空室内部部件安装的定位尺寸和基准如包层支撑、偏滤器支撑、被动板支撑等，窗口延长段轮廓度等（室温</w:t>
      </w:r>
      <w:r>
        <w:rPr>
          <w:rFonts w:ascii="Times New Roman" w:eastAsiaTheme="minorEastAsia" w:hAnsi="Times New Roman"/>
          <w:lang w:eastAsia="zh-CN"/>
        </w:rPr>
        <w:t>20 °C</w:t>
      </w:r>
      <w:r>
        <w:rPr>
          <w:rFonts w:ascii="Times New Roman" w:eastAsiaTheme="minorEastAsia" w:hAnsi="Times New Roman"/>
          <w:lang w:eastAsia="zh-CN"/>
        </w:rPr>
        <w:t>测量）；</w:t>
      </w:r>
    </w:p>
    <w:p w14:paraId="3D07BBB9" w14:textId="77777777" w:rsidR="00D0766F" w:rsidRDefault="00000000">
      <w:pPr>
        <w:pStyle w:val="afc"/>
        <w:numPr>
          <w:ilvl w:val="0"/>
          <w:numId w:val="19"/>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冷却流道压力测试（室温）：在规定压力下测试</w:t>
      </w:r>
      <w:r>
        <w:rPr>
          <w:rFonts w:ascii="Times New Roman" w:eastAsiaTheme="minorEastAsia" w:hAnsi="Times New Roman"/>
          <w:lang w:eastAsia="zh-CN"/>
        </w:rPr>
        <w:t>30</w:t>
      </w:r>
      <w:r>
        <w:rPr>
          <w:rFonts w:ascii="Times New Roman" w:eastAsiaTheme="minorEastAsia" w:hAnsi="Times New Roman"/>
          <w:lang w:eastAsia="zh-CN"/>
        </w:rPr>
        <w:t>分钟没有可见泄漏，同时在测试后没有可见的永久性变形产生，测试压力</w:t>
      </w:r>
      <w:r>
        <w:rPr>
          <w:rFonts w:ascii="Times New Roman" w:eastAsiaTheme="minorEastAsia" w:hAnsi="Times New Roman"/>
          <w:lang w:eastAsia="zh-CN"/>
        </w:rPr>
        <w:t>1.86MPa</w:t>
      </w:r>
      <w:r>
        <w:rPr>
          <w:rFonts w:ascii="Times New Roman" w:eastAsiaTheme="minorEastAsia" w:hAnsi="Times New Roman"/>
          <w:lang w:eastAsia="zh-CN"/>
        </w:rPr>
        <w:t>；</w:t>
      </w:r>
    </w:p>
    <w:p w14:paraId="6CB98F45" w14:textId="77777777" w:rsidR="00D0766F" w:rsidRDefault="00000000">
      <w:pPr>
        <w:pStyle w:val="afc"/>
        <w:numPr>
          <w:ilvl w:val="0"/>
          <w:numId w:val="19"/>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冷却流道流阻测试（室温）：冷却流道的压降测试</w:t>
      </w:r>
      <w:r>
        <w:rPr>
          <w:rFonts w:ascii="Times New Roman" w:eastAsiaTheme="minorEastAsia" w:hAnsi="Times New Roman" w:hint="eastAsia"/>
          <w:lang w:eastAsia="zh-CN"/>
        </w:rPr>
        <w:t>；</w:t>
      </w:r>
    </w:p>
    <w:p w14:paraId="25BA312B" w14:textId="77777777" w:rsidR="00D0766F" w:rsidRDefault="00000000">
      <w:pPr>
        <w:pStyle w:val="afc"/>
        <w:numPr>
          <w:ilvl w:val="0"/>
          <w:numId w:val="19"/>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真空检漏（室温）：冷却管道抽真空，外部封闭</w:t>
      </w:r>
      <w:proofErr w:type="gramStart"/>
      <w:r>
        <w:rPr>
          <w:rFonts w:ascii="Times New Roman" w:eastAsiaTheme="minorEastAsia" w:hAnsi="Times New Roman"/>
          <w:lang w:eastAsia="zh-CN"/>
        </w:rPr>
        <w:t>在氦环境</w:t>
      </w:r>
      <w:proofErr w:type="gramEnd"/>
      <w:r>
        <w:rPr>
          <w:rFonts w:ascii="Times New Roman" w:eastAsiaTheme="minorEastAsia" w:hAnsi="Times New Roman"/>
          <w:lang w:eastAsia="zh-CN"/>
        </w:rPr>
        <w:t>中，漏率不大于</w:t>
      </w:r>
      <w:r>
        <w:rPr>
          <w:rFonts w:ascii="Times New Roman" w:eastAsiaTheme="minorEastAsia" w:hAnsi="Times New Roman"/>
          <w:lang w:eastAsia="zh-CN"/>
        </w:rPr>
        <w:t>10</w:t>
      </w:r>
      <w:r>
        <w:rPr>
          <w:rFonts w:ascii="Times New Roman" w:eastAsiaTheme="minorEastAsia" w:hAnsi="Times New Roman"/>
          <w:vertAlign w:val="superscript"/>
          <w:lang w:eastAsia="zh-CN"/>
        </w:rPr>
        <w:t>-8</w:t>
      </w:r>
      <w:r>
        <w:rPr>
          <w:rFonts w:ascii="Times New Roman" w:eastAsiaTheme="minorEastAsia" w:hAnsi="Times New Roman"/>
          <w:lang w:eastAsia="zh-CN"/>
        </w:rPr>
        <w:t xml:space="preserve"> Pa</w:t>
      </w:r>
      <w:r>
        <w:rPr>
          <w:rFonts w:ascii="Times New Roman" w:eastAsia="微软雅黑" w:hAnsi="Times New Roman"/>
          <w:lang w:eastAsia="zh-CN"/>
        </w:rPr>
        <w:t>∙</w:t>
      </w:r>
      <w:r>
        <w:rPr>
          <w:rFonts w:ascii="Times New Roman" w:eastAsiaTheme="minorEastAsia" w:hAnsi="Times New Roman"/>
          <w:lang w:eastAsia="zh-CN"/>
        </w:rPr>
        <w:t>m</w:t>
      </w:r>
      <w:r>
        <w:rPr>
          <w:rFonts w:ascii="Times New Roman" w:eastAsiaTheme="minorEastAsia" w:hAnsi="Times New Roman"/>
          <w:vertAlign w:val="superscript"/>
          <w:lang w:eastAsia="zh-CN"/>
        </w:rPr>
        <w:t>3</w:t>
      </w:r>
      <w:r>
        <w:rPr>
          <w:rFonts w:ascii="Times New Roman" w:eastAsia="微软雅黑" w:hAnsi="Times New Roman"/>
          <w:lang w:eastAsia="zh-CN"/>
        </w:rPr>
        <w:t>∙</w:t>
      </w:r>
      <w:r>
        <w:rPr>
          <w:rFonts w:ascii="Times New Roman" w:eastAsiaTheme="minorEastAsia" w:hAnsi="Times New Roman"/>
          <w:lang w:eastAsia="zh-CN"/>
        </w:rPr>
        <w:t>s</w:t>
      </w:r>
      <w:r>
        <w:rPr>
          <w:rFonts w:ascii="Times New Roman" w:eastAsiaTheme="minorEastAsia" w:hAnsi="Times New Roman"/>
          <w:vertAlign w:val="superscript"/>
          <w:lang w:eastAsia="zh-CN"/>
        </w:rPr>
        <w:t>-1</w:t>
      </w:r>
      <w:r>
        <w:rPr>
          <w:rFonts w:ascii="Times New Roman" w:eastAsiaTheme="minorEastAsia" w:hAnsi="Times New Roman"/>
          <w:lang w:eastAsia="zh-CN"/>
        </w:rPr>
        <w:t>。</w:t>
      </w:r>
    </w:p>
    <w:p w14:paraId="72FD160F" w14:textId="77777777" w:rsidR="00D0766F" w:rsidRDefault="00000000">
      <w:pPr>
        <w:pStyle w:val="afc"/>
        <w:numPr>
          <w:ilvl w:val="0"/>
          <w:numId w:val="19"/>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最终尺寸检测：完成上述测试后，进行此检测。</w:t>
      </w:r>
    </w:p>
    <w:p w14:paraId="72443CAD"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53" w:name="_Toc158205129"/>
      <w:r>
        <w:rPr>
          <w:rFonts w:ascii="Times New Roman" w:eastAsiaTheme="minorEastAsia" w:hAnsi="Times New Roman"/>
          <w:b/>
          <w:bCs/>
          <w:lang w:eastAsia="zh-CN"/>
        </w:rPr>
        <w:t>包装运输</w:t>
      </w:r>
      <w:bookmarkEnd w:id="153"/>
    </w:p>
    <w:p w14:paraId="3ED8A32C" w14:textId="77777777" w:rsidR="00D0766F" w:rsidRDefault="00000000">
      <w:pPr>
        <w:pStyle w:val="afc"/>
        <w:widowControl w:val="0"/>
        <w:numPr>
          <w:ilvl w:val="2"/>
          <w:numId w:val="4"/>
        </w:numPr>
        <w:snapToGrid w:val="0"/>
        <w:spacing w:beforeLines="50" w:before="163" w:line="360" w:lineRule="auto"/>
        <w:ind w:firstLineChars="0"/>
        <w:contextualSpacing/>
        <w:jc w:val="both"/>
        <w:outlineLvl w:val="2"/>
        <w:rPr>
          <w:rFonts w:ascii="Times New Roman" w:eastAsia="宋体" w:hAnsi="Times New Roman"/>
          <w:b/>
          <w:bCs/>
          <w:lang w:eastAsia="zh-CN"/>
        </w:rPr>
      </w:pPr>
      <w:bookmarkStart w:id="154" w:name="_Toc158205130"/>
      <w:r>
        <w:rPr>
          <w:rFonts w:ascii="Times New Roman" w:eastAsia="宋体" w:hAnsi="Times New Roman" w:hint="eastAsia"/>
          <w:b/>
          <w:bCs/>
          <w:lang w:eastAsia="zh-CN"/>
        </w:rPr>
        <w:t>包装要求</w:t>
      </w:r>
      <w:bookmarkEnd w:id="154"/>
    </w:p>
    <w:p w14:paraId="17F89F3C"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包装应该有明确的标识，标</w:t>
      </w:r>
      <w:bookmarkStart w:id="155" w:name="OLE_LINK84"/>
      <w:r>
        <w:rPr>
          <w:rFonts w:ascii="Times New Roman" w:eastAsiaTheme="minorEastAsia" w:hAnsi="Times New Roman" w:hint="eastAsia"/>
          <w:lang w:eastAsia="zh-CN"/>
        </w:rPr>
        <w:t>识内容包括真空室部件的规格、数量、重量</w:t>
      </w:r>
      <w:bookmarkEnd w:id="155"/>
      <w:r>
        <w:rPr>
          <w:rFonts w:ascii="Times New Roman" w:eastAsiaTheme="minorEastAsia" w:hAnsi="Times New Roman" w:hint="eastAsia"/>
          <w:lang w:eastAsia="zh-CN"/>
        </w:rPr>
        <w:t>、乙方信息等。标识需要清晰、易读、持久，以便于跟踪和追溯。标识的重要性在于可以帮助产品质量的控制和追溯，同时也可以保障产品的合法性和安全性。</w:t>
      </w:r>
    </w:p>
    <w:p w14:paraId="380188E1"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真空室部件的包装应该确保</w:t>
      </w:r>
      <w:bookmarkStart w:id="156" w:name="OLE_LINK85"/>
      <w:r>
        <w:rPr>
          <w:rFonts w:ascii="Times New Roman" w:eastAsiaTheme="minorEastAsia" w:hAnsi="Times New Roman" w:hint="eastAsia"/>
          <w:lang w:eastAsia="zh-CN"/>
        </w:rPr>
        <w:t>安全、防潮、防尘。包装方式可能</w:t>
      </w:r>
      <w:bookmarkEnd w:id="156"/>
      <w:r>
        <w:rPr>
          <w:rFonts w:ascii="Times New Roman" w:eastAsiaTheme="minorEastAsia" w:hAnsi="Times New Roman" w:hint="eastAsia"/>
          <w:lang w:eastAsia="zh-CN"/>
        </w:rPr>
        <w:t>包括托盘、箱装、袋装等，具体包装方式需要根据部件数量和交货地点等因素确定。包装材料应该符合相应的环保和卫生要求，以确保产品的安全和长期存储。</w:t>
      </w:r>
    </w:p>
    <w:p w14:paraId="2DECEF8A"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包装应能保证产品在贮存、运输过程中不被碰伤、弄脏、弄湿，包装应符合相关国家标准要求。</w:t>
      </w:r>
    </w:p>
    <w:p w14:paraId="75AE45C4" w14:textId="77777777" w:rsidR="00D0766F" w:rsidRDefault="00000000">
      <w:pPr>
        <w:pStyle w:val="afc"/>
        <w:widowControl w:val="0"/>
        <w:numPr>
          <w:ilvl w:val="2"/>
          <w:numId w:val="4"/>
        </w:numPr>
        <w:snapToGrid w:val="0"/>
        <w:spacing w:beforeLines="50" w:before="163" w:line="360" w:lineRule="auto"/>
        <w:ind w:firstLineChars="0"/>
        <w:contextualSpacing/>
        <w:jc w:val="both"/>
        <w:outlineLvl w:val="2"/>
        <w:rPr>
          <w:rFonts w:ascii="Times New Roman" w:eastAsia="宋体" w:hAnsi="Times New Roman"/>
          <w:b/>
          <w:bCs/>
          <w:lang w:eastAsia="zh-CN"/>
        </w:rPr>
      </w:pPr>
      <w:bookmarkStart w:id="157" w:name="_Toc158205131"/>
      <w:r>
        <w:rPr>
          <w:rFonts w:ascii="Times New Roman" w:eastAsia="宋体" w:hAnsi="Times New Roman" w:hint="eastAsia"/>
          <w:b/>
          <w:bCs/>
          <w:lang w:eastAsia="zh-CN"/>
        </w:rPr>
        <w:t>运输要求</w:t>
      </w:r>
      <w:bookmarkEnd w:id="157"/>
    </w:p>
    <w:p w14:paraId="39B758BB"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整个</w:t>
      </w:r>
      <w:bookmarkStart w:id="158" w:name="OLE_LINK86"/>
      <w:r>
        <w:rPr>
          <w:rFonts w:ascii="Times New Roman" w:eastAsiaTheme="minorEastAsia" w:hAnsi="Times New Roman" w:hint="eastAsia"/>
          <w:lang w:eastAsia="zh-CN"/>
        </w:rPr>
        <w:t>部件产品在运输过程中需要确保安全、及时、准确地送达</w:t>
      </w:r>
      <w:bookmarkEnd w:id="158"/>
      <w:r>
        <w:rPr>
          <w:rFonts w:ascii="Times New Roman" w:eastAsiaTheme="minorEastAsia" w:hAnsi="Times New Roman" w:hint="eastAsia"/>
          <w:lang w:eastAsia="zh-CN"/>
        </w:rPr>
        <w:t>目的地。运输方式可能包括公路、铁路、海运、空运等，需要根据部件数量、尺寸、重量和交货地点等因素确定。在运输过程中，需要确保部件不受损坏，保证产品的质量和安全。运输过程中需要严格遵守相关的安全规定和标准，并设计制造相匹配的运输工装，</w:t>
      </w:r>
      <w:bookmarkStart w:id="159" w:name="OLE_LINK88"/>
      <w:r>
        <w:rPr>
          <w:rFonts w:ascii="Times New Roman" w:eastAsiaTheme="minorEastAsia" w:hAnsi="Times New Roman" w:hint="eastAsia"/>
          <w:lang w:eastAsia="zh-CN"/>
        </w:rPr>
        <w:t>以确保产品的运输过程顺利进行。</w:t>
      </w:r>
      <w:bookmarkEnd w:id="159"/>
    </w:p>
    <w:p w14:paraId="49D3C065" w14:textId="77777777" w:rsidR="00D0766F" w:rsidRDefault="00000000">
      <w:pPr>
        <w:spacing w:line="312" w:lineRule="auto"/>
        <w:ind w:firstLine="480"/>
        <w:jc w:val="both"/>
        <w:rPr>
          <w:rFonts w:ascii="Times New Roman" w:eastAsiaTheme="minorEastAsia" w:hAnsi="Times New Roman"/>
          <w:b/>
          <w:bCs/>
          <w:lang w:eastAsia="zh-CN"/>
        </w:rPr>
      </w:pPr>
      <w:r>
        <w:rPr>
          <w:rFonts w:ascii="Times New Roman" w:eastAsiaTheme="minorEastAsia" w:hAnsi="Times New Roman" w:hint="eastAsia"/>
          <w:lang w:eastAsia="zh-CN"/>
        </w:rPr>
        <w:t>乙方须负责将成品件安放到适宜的运输或存储装置之上，对成品</w:t>
      </w:r>
      <w:proofErr w:type="gramStart"/>
      <w:r>
        <w:rPr>
          <w:rFonts w:ascii="Times New Roman" w:eastAsiaTheme="minorEastAsia" w:hAnsi="Times New Roman" w:hint="eastAsia"/>
          <w:lang w:eastAsia="zh-CN"/>
        </w:rPr>
        <w:t>件提供</w:t>
      </w:r>
      <w:proofErr w:type="gramEnd"/>
      <w:r>
        <w:rPr>
          <w:rFonts w:ascii="Times New Roman" w:eastAsiaTheme="minorEastAsia" w:hAnsi="Times New Roman" w:hint="eastAsia"/>
          <w:lang w:eastAsia="zh-CN"/>
        </w:rPr>
        <w:t>足够的保护，避免</w:t>
      </w:r>
      <w:bookmarkStart w:id="160" w:name="OLE_LINK89"/>
      <w:r>
        <w:rPr>
          <w:rFonts w:ascii="Times New Roman" w:eastAsiaTheme="minorEastAsia" w:hAnsi="Times New Roman" w:hint="eastAsia"/>
          <w:lang w:eastAsia="zh-CN"/>
        </w:rPr>
        <w:t>搬移及运输过程中对成品件的损坏或冲击。乙方应</w:t>
      </w:r>
      <w:bookmarkEnd w:id="160"/>
      <w:r>
        <w:rPr>
          <w:rFonts w:ascii="Times New Roman" w:eastAsiaTheme="minorEastAsia" w:hAnsi="Times New Roman" w:hint="eastAsia"/>
          <w:lang w:eastAsia="zh-CN"/>
        </w:rPr>
        <w:t>在保证成品</w:t>
      </w:r>
      <w:proofErr w:type="gramStart"/>
      <w:r>
        <w:rPr>
          <w:rFonts w:ascii="Times New Roman" w:eastAsiaTheme="minorEastAsia" w:hAnsi="Times New Roman" w:hint="eastAsia"/>
          <w:lang w:eastAsia="zh-CN"/>
        </w:rPr>
        <w:t>件安全</w:t>
      </w:r>
      <w:proofErr w:type="gramEnd"/>
      <w:r>
        <w:rPr>
          <w:rFonts w:ascii="Times New Roman" w:eastAsiaTheme="minorEastAsia" w:hAnsi="Times New Roman" w:hint="eastAsia"/>
          <w:lang w:eastAsia="zh-CN"/>
        </w:rPr>
        <w:t>的情况下，使用符合搬运要求的搬运工具对成品件进行搬移和运输。</w:t>
      </w:r>
    </w:p>
    <w:p w14:paraId="5B88C0F3" w14:textId="77777777" w:rsidR="00D0766F" w:rsidRDefault="00000000">
      <w:pPr>
        <w:pStyle w:val="afc"/>
        <w:widowControl w:val="0"/>
        <w:numPr>
          <w:ilvl w:val="0"/>
          <w:numId w:val="4"/>
        </w:numPr>
        <w:snapToGrid w:val="0"/>
        <w:spacing w:before="240" w:line="360" w:lineRule="auto"/>
        <w:ind w:left="357" w:rightChars="-30" w:right="-72" w:firstLineChars="0" w:hanging="357"/>
        <w:contextualSpacing/>
        <w:outlineLvl w:val="0"/>
        <w:rPr>
          <w:rFonts w:ascii="Times New Roman" w:eastAsiaTheme="minorEastAsia" w:hAnsi="Times New Roman"/>
          <w:b/>
          <w:sz w:val="28"/>
          <w:szCs w:val="28"/>
          <w:lang w:eastAsia="zh-CN"/>
        </w:rPr>
      </w:pPr>
      <w:bookmarkStart w:id="161" w:name="_Toc158205132"/>
      <w:r>
        <w:rPr>
          <w:rFonts w:ascii="Times New Roman" w:eastAsiaTheme="minorEastAsia" w:hAnsi="Times New Roman"/>
          <w:b/>
          <w:sz w:val="28"/>
          <w:szCs w:val="28"/>
          <w:lang w:eastAsia="zh-CN"/>
        </w:rPr>
        <w:t>质量保证</w:t>
      </w:r>
      <w:bookmarkEnd w:id="161"/>
    </w:p>
    <w:p w14:paraId="285F1773" w14:textId="77777777" w:rsidR="00D0766F" w:rsidRDefault="00000000">
      <w:pPr>
        <w:pStyle w:val="afc"/>
        <w:numPr>
          <w:ilvl w:val="0"/>
          <w:numId w:val="20"/>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lastRenderedPageBreak/>
        <w:t>乙方应在</w:t>
      </w:r>
      <w:r>
        <w:rPr>
          <w:rFonts w:ascii="Times New Roman" w:eastAsiaTheme="minorEastAsia" w:hAnsi="Times New Roman"/>
          <w:lang w:eastAsia="zh-CN"/>
        </w:rPr>
        <w:t>ISO9001</w:t>
      </w:r>
      <w:r>
        <w:rPr>
          <w:rFonts w:ascii="Times New Roman" w:eastAsiaTheme="minorEastAsia" w:hAnsi="Times New Roman"/>
          <w:lang w:eastAsia="zh-CN"/>
        </w:rPr>
        <w:t>质量保证体系下，按照经项目组批准的质量计划实施该项目；</w:t>
      </w:r>
    </w:p>
    <w:p w14:paraId="63136334" w14:textId="77777777" w:rsidR="00D0766F" w:rsidRDefault="00000000">
      <w:pPr>
        <w:pStyle w:val="afc"/>
        <w:numPr>
          <w:ilvl w:val="0"/>
          <w:numId w:val="20"/>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乙方提供质量计划（</w:t>
      </w:r>
      <w:r>
        <w:rPr>
          <w:rFonts w:ascii="Times New Roman" w:eastAsiaTheme="minorEastAsia" w:hAnsi="Times New Roman"/>
          <w:lang w:eastAsia="zh-CN"/>
        </w:rPr>
        <w:t>QP</w:t>
      </w:r>
      <w:r>
        <w:rPr>
          <w:rFonts w:ascii="Times New Roman" w:eastAsiaTheme="minorEastAsia" w:hAnsi="Times New Roman"/>
          <w:lang w:eastAsia="zh-CN"/>
        </w:rPr>
        <w:t>），制造检测流程图（</w:t>
      </w:r>
      <w:r>
        <w:rPr>
          <w:rFonts w:ascii="Times New Roman" w:eastAsiaTheme="minorEastAsia" w:hAnsi="Times New Roman"/>
          <w:lang w:eastAsia="zh-CN"/>
        </w:rPr>
        <w:t>MIF</w:t>
      </w:r>
      <w:r>
        <w:rPr>
          <w:rFonts w:ascii="Times New Roman" w:eastAsiaTheme="minorEastAsia" w:hAnsi="Times New Roman"/>
          <w:lang w:eastAsia="zh-CN"/>
        </w:rPr>
        <w:t>）</w:t>
      </w:r>
      <w:r>
        <w:rPr>
          <w:rFonts w:ascii="Times New Roman" w:eastAsiaTheme="minorEastAsia" w:hAnsi="Times New Roman" w:hint="eastAsia"/>
          <w:lang w:eastAsia="zh-CN"/>
        </w:rPr>
        <w:t>，</w:t>
      </w:r>
      <w:r>
        <w:rPr>
          <w:rFonts w:ascii="Times New Roman" w:eastAsiaTheme="minorEastAsia" w:hAnsi="Times New Roman"/>
          <w:lang w:eastAsia="zh-CN"/>
        </w:rPr>
        <w:t>制造检测计划（</w:t>
      </w:r>
      <w:r>
        <w:rPr>
          <w:rFonts w:ascii="Times New Roman" w:eastAsiaTheme="minorEastAsia" w:hAnsi="Times New Roman"/>
          <w:lang w:eastAsia="zh-CN"/>
        </w:rPr>
        <w:t>MIP</w:t>
      </w:r>
      <w:r>
        <w:rPr>
          <w:rFonts w:ascii="Times New Roman" w:eastAsiaTheme="minorEastAsia" w:hAnsi="Times New Roman"/>
          <w:lang w:eastAsia="zh-CN"/>
        </w:rPr>
        <w:t>），关键工序的</w:t>
      </w:r>
      <w:r>
        <w:rPr>
          <w:rFonts w:ascii="Times New Roman" w:eastAsiaTheme="minorEastAsia" w:hAnsi="Times New Roman"/>
          <w:lang w:eastAsia="zh-CN"/>
        </w:rPr>
        <w:t>“</w:t>
      </w:r>
      <w:r>
        <w:rPr>
          <w:rFonts w:ascii="Times New Roman" w:eastAsiaTheme="minorEastAsia" w:hAnsi="Times New Roman"/>
          <w:lang w:eastAsia="zh-CN"/>
        </w:rPr>
        <w:t>进度计划表</w:t>
      </w:r>
      <w:r>
        <w:rPr>
          <w:rFonts w:ascii="Times New Roman" w:eastAsiaTheme="minorEastAsia" w:hAnsi="Times New Roman"/>
          <w:lang w:eastAsia="zh-CN"/>
        </w:rPr>
        <w:t>”</w:t>
      </w:r>
      <w:r>
        <w:rPr>
          <w:rFonts w:ascii="Times New Roman" w:eastAsiaTheme="minorEastAsia" w:hAnsi="Times New Roman"/>
          <w:lang w:eastAsia="zh-CN"/>
        </w:rPr>
        <w:t>及</w:t>
      </w:r>
      <w:r>
        <w:rPr>
          <w:rFonts w:ascii="Times New Roman" w:eastAsiaTheme="minorEastAsia" w:hAnsi="Times New Roman"/>
          <w:lang w:eastAsia="zh-CN"/>
        </w:rPr>
        <w:t>“</w:t>
      </w:r>
      <w:r>
        <w:rPr>
          <w:rFonts w:ascii="Times New Roman" w:eastAsiaTheme="minorEastAsia" w:hAnsi="Times New Roman"/>
          <w:lang w:eastAsia="zh-CN"/>
        </w:rPr>
        <w:t>作业指导书</w:t>
      </w:r>
      <w:r>
        <w:rPr>
          <w:rFonts w:ascii="Times New Roman" w:eastAsiaTheme="minorEastAsia" w:hAnsi="Times New Roman"/>
          <w:lang w:eastAsia="zh-CN"/>
        </w:rPr>
        <w:t>”</w:t>
      </w:r>
      <w:r>
        <w:rPr>
          <w:rFonts w:ascii="Times New Roman" w:eastAsiaTheme="minorEastAsia" w:hAnsi="Times New Roman"/>
          <w:lang w:eastAsia="zh-CN"/>
        </w:rPr>
        <w:t>，在加工制造过程中，需按照</w:t>
      </w:r>
      <w:r>
        <w:rPr>
          <w:rFonts w:ascii="Times New Roman" w:eastAsiaTheme="minorEastAsia" w:hAnsi="Times New Roman"/>
          <w:lang w:eastAsia="zh-CN"/>
        </w:rPr>
        <w:t>MIP</w:t>
      </w:r>
      <w:r>
        <w:rPr>
          <w:rFonts w:ascii="Times New Roman" w:eastAsiaTheme="minorEastAsia" w:hAnsi="Times New Roman"/>
          <w:lang w:eastAsia="zh-CN"/>
        </w:rPr>
        <w:t>关键工序管控要求，以</w:t>
      </w:r>
      <w:r>
        <w:rPr>
          <w:rFonts w:ascii="Times New Roman" w:eastAsiaTheme="minorEastAsia" w:hAnsi="Times New Roman"/>
          <w:lang w:eastAsia="zh-CN"/>
        </w:rPr>
        <w:t>“</w:t>
      </w:r>
      <w:r>
        <w:rPr>
          <w:rFonts w:ascii="Times New Roman" w:eastAsiaTheme="minorEastAsia" w:hAnsi="Times New Roman"/>
          <w:lang w:eastAsia="zh-CN"/>
        </w:rPr>
        <w:t>见证通知单</w:t>
      </w:r>
      <w:r>
        <w:rPr>
          <w:rFonts w:ascii="Times New Roman" w:eastAsiaTheme="minorEastAsia" w:hAnsi="Times New Roman"/>
          <w:lang w:eastAsia="zh-CN"/>
        </w:rPr>
        <w:t>”</w:t>
      </w:r>
      <w:r>
        <w:rPr>
          <w:rFonts w:ascii="Times New Roman" w:eastAsiaTheme="minorEastAsia" w:hAnsi="Times New Roman"/>
          <w:lang w:eastAsia="zh-CN"/>
        </w:rPr>
        <w:t>等形式，提前</w:t>
      </w:r>
      <w:r>
        <w:rPr>
          <w:rFonts w:ascii="Times New Roman" w:eastAsiaTheme="minorEastAsia" w:hAnsi="Times New Roman"/>
          <w:lang w:eastAsia="zh-CN"/>
        </w:rPr>
        <w:t>5</w:t>
      </w:r>
      <w:r>
        <w:rPr>
          <w:rFonts w:ascii="Times New Roman" w:eastAsiaTheme="minorEastAsia" w:hAnsi="Times New Roman"/>
          <w:lang w:eastAsia="zh-CN"/>
        </w:rPr>
        <w:t>天向项目组提交加工申请，每周向项目组汇报加工制造状态，直至完成整个部件的加工及装配。在部件制造完毕后，乙方需根据</w:t>
      </w:r>
      <w:r>
        <w:rPr>
          <w:rFonts w:ascii="Times New Roman" w:eastAsiaTheme="minorEastAsia" w:hAnsi="Times New Roman"/>
          <w:lang w:eastAsia="zh-CN"/>
        </w:rPr>
        <w:t>MIP</w:t>
      </w:r>
      <w:r>
        <w:rPr>
          <w:rFonts w:ascii="Times New Roman" w:eastAsiaTheme="minorEastAsia" w:hAnsi="Times New Roman"/>
          <w:lang w:eastAsia="zh-CN"/>
        </w:rPr>
        <w:t>要求向项目组提供全部过程记录。</w:t>
      </w:r>
    </w:p>
    <w:p w14:paraId="79D1A637" w14:textId="77777777" w:rsidR="00D0766F" w:rsidRDefault="00000000">
      <w:pPr>
        <w:pStyle w:val="afc"/>
        <w:numPr>
          <w:ilvl w:val="0"/>
          <w:numId w:val="20"/>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乙方应妥善保存和管理好项目实施过程中的各类文件和记录，对于生产、检测的相关文件和记录要做到及时、准确、有效，归档整理做到可追溯。</w:t>
      </w:r>
    </w:p>
    <w:p w14:paraId="7AE2947F" w14:textId="77777777" w:rsidR="00D0766F" w:rsidRDefault="00000000">
      <w:pPr>
        <w:pStyle w:val="afc"/>
        <w:numPr>
          <w:ilvl w:val="0"/>
          <w:numId w:val="20"/>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乙方工程图纸需经过项目组审核批准后方能进行正式加工，如涉及到变更，需以</w:t>
      </w:r>
      <w:r>
        <w:rPr>
          <w:rFonts w:ascii="Times New Roman" w:eastAsiaTheme="minorEastAsia" w:hAnsi="Times New Roman"/>
          <w:lang w:eastAsia="zh-CN"/>
        </w:rPr>
        <w:t>“</w:t>
      </w:r>
      <w:r>
        <w:rPr>
          <w:rFonts w:ascii="Times New Roman" w:eastAsiaTheme="minorEastAsia" w:hAnsi="Times New Roman"/>
          <w:lang w:eastAsia="zh-CN"/>
        </w:rPr>
        <w:t>信息确认单</w:t>
      </w:r>
      <w:r>
        <w:rPr>
          <w:rFonts w:ascii="Times New Roman" w:eastAsiaTheme="minorEastAsia" w:hAnsi="Times New Roman"/>
          <w:lang w:eastAsia="zh-CN"/>
        </w:rPr>
        <w:t>”</w:t>
      </w:r>
      <w:r>
        <w:rPr>
          <w:rFonts w:ascii="Times New Roman" w:eastAsiaTheme="minorEastAsia" w:hAnsi="Times New Roman"/>
          <w:lang w:eastAsia="zh-CN"/>
        </w:rPr>
        <w:t>等书面的形式告知项目组，待项目组审批后方能正常使用。</w:t>
      </w:r>
    </w:p>
    <w:p w14:paraId="6167CA8A" w14:textId="77777777" w:rsidR="00D0766F" w:rsidRDefault="00000000">
      <w:pPr>
        <w:pStyle w:val="afc"/>
        <w:numPr>
          <w:ilvl w:val="0"/>
          <w:numId w:val="20"/>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根据</w:t>
      </w:r>
      <w:r>
        <w:rPr>
          <w:rFonts w:ascii="Times New Roman" w:eastAsiaTheme="minorEastAsia" w:hAnsi="Times New Roman"/>
          <w:lang w:eastAsia="zh-CN"/>
        </w:rPr>
        <w:t>BEST</w:t>
      </w:r>
      <w:r>
        <w:rPr>
          <w:rFonts w:ascii="Times New Roman" w:eastAsiaTheme="minorEastAsia" w:hAnsi="Times New Roman"/>
          <w:lang w:eastAsia="zh-CN"/>
        </w:rPr>
        <w:t>真空室的零件清单（</w:t>
      </w:r>
      <w:r>
        <w:rPr>
          <w:rFonts w:ascii="Times New Roman" w:eastAsiaTheme="minorEastAsia" w:hAnsi="Times New Roman"/>
          <w:lang w:eastAsia="zh-CN"/>
        </w:rPr>
        <w:t>BOM</w:t>
      </w:r>
      <w:r>
        <w:rPr>
          <w:rFonts w:ascii="Times New Roman" w:eastAsiaTheme="minorEastAsia" w:hAnsi="Times New Roman"/>
          <w:lang w:eastAsia="zh-CN"/>
        </w:rPr>
        <w:t>）对所有零部件进行编号，做到唯一、可追溯性。</w:t>
      </w:r>
    </w:p>
    <w:p w14:paraId="65D1FA74" w14:textId="77777777" w:rsidR="00D0766F" w:rsidRDefault="00000000">
      <w:pPr>
        <w:pStyle w:val="afc"/>
        <w:numPr>
          <w:ilvl w:val="0"/>
          <w:numId w:val="20"/>
        </w:numPr>
        <w:spacing w:line="312" w:lineRule="auto"/>
        <w:ind w:firstLineChars="0"/>
        <w:rPr>
          <w:rFonts w:ascii="Times New Roman" w:eastAsiaTheme="minorEastAsia" w:hAnsi="Times New Roman"/>
          <w:lang w:eastAsia="zh-CN"/>
        </w:rPr>
      </w:pPr>
      <w:r>
        <w:rPr>
          <w:rFonts w:ascii="Times New Roman" w:eastAsiaTheme="minorEastAsia" w:hAnsi="Times New Roman"/>
          <w:lang w:eastAsia="zh-CN"/>
        </w:rPr>
        <w:t>乙方在所有生产、检测过程中发现的不符合项，应遵循</w:t>
      </w:r>
      <w:r>
        <w:rPr>
          <w:rFonts w:ascii="Times New Roman" w:eastAsiaTheme="minorEastAsia" w:hAnsi="Times New Roman"/>
          <w:lang w:eastAsia="zh-CN"/>
        </w:rPr>
        <w:t>“2485</w:t>
      </w:r>
      <w:r>
        <w:rPr>
          <w:rFonts w:ascii="Times New Roman" w:eastAsiaTheme="minorEastAsia" w:hAnsi="Times New Roman"/>
          <w:lang w:eastAsia="zh-CN"/>
        </w:rPr>
        <w:t>原则</w:t>
      </w:r>
      <w:r>
        <w:rPr>
          <w:rFonts w:ascii="Times New Roman" w:eastAsiaTheme="minorEastAsia" w:hAnsi="Times New Roman"/>
          <w:lang w:eastAsia="zh-CN"/>
        </w:rPr>
        <w:t>”</w:t>
      </w:r>
      <w:r>
        <w:rPr>
          <w:rFonts w:ascii="Times New Roman" w:eastAsiaTheme="minorEastAsia" w:hAnsi="Times New Roman"/>
          <w:lang w:eastAsia="zh-CN"/>
        </w:rPr>
        <w:t>，允许以</w:t>
      </w:r>
      <w:r>
        <w:rPr>
          <w:rFonts w:ascii="Times New Roman" w:eastAsiaTheme="minorEastAsia" w:hAnsi="Times New Roman"/>
          <w:lang w:eastAsia="zh-CN"/>
        </w:rPr>
        <w:t>“</w:t>
      </w:r>
      <w:r>
        <w:rPr>
          <w:rFonts w:ascii="Times New Roman" w:eastAsiaTheme="minorEastAsia" w:hAnsi="Times New Roman"/>
          <w:lang w:eastAsia="zh-CN"/>
        </w:rPr>
        <w:t>不合格品处理单</w:t>
      </w:r>
      <w:r>
        <w:rPr>
          <w:rFonts w:ascii="Times New Roman" w:eastAsiaTheme="minorEastAsia" w:hAnsi="Times New Roman"/>
          <w:lang w:eastAsia="zh-CN"/>
        </w:rPr>
        <w:t>”</w:t>
      </w:r>
      <w:r>
        <w:rPr>
          <w:rFonts w:ascii="Times New Roman" w:eastAsiaTheme="minorEastAsia" w:hAnsi="Times New Roman"/>
          <w:lang w:eastAsia="zh-CN"/>
        </w:rPr>
        <w:t>的形式及时通知项目组，说明不合格原因、明确纠正预防措施，经项目组签字确认后执行处理方案。</w:t>
      </w:r>
    </w:p>
    <w:p w14:paraId="43822AAD" w14:textId="77777777" w:rsidR="00D0766F" w:rsidRDefault="00000000">
      <w:pPr>
        <w:pStyle w:val="afc"/>
        <w:widowControl w:val="0"/>
        <w:numPr>
          <w:ilvl w:val="0"/>
          <w:numId w:val="4"/>
        </w:numPr>
        <w:snapToGrid w:val="0"/>
        <w:spacing w:before="240" w:line="360" w:lineRule="auto"/>
        <w:ind w:left="357" w:rightChars="-30" w:right="-72" w:firstLineChars="0" w:hanging="357"/>
        <w:contextualSpacing/>
        <w:outlineLvl w:val="0"/>
        <w:rPr>
          <w:rFonts w:ascii="Times New Roman" w:eastAsiaTheme="minorEastAsia" w:hAnsi="Times New Roman"/>
          <w:b/>
          <w:sz w:val="28"/>
          <w:szCs w:val="28"/>
          <w:lang w:eastAsia="zh-CN"/>
        </w:rPr>
      </w:pPr>
      <w:bookmarkStart w:id="162" w:name="_Toc158205133"/>
      <w:r>
        <w:rPr>
          <w:rFonts w:ascii="Times New Roman" w:eastAsiaTheme="minorEastAsia" w:hAnsi="Times New Roman"/>
          <w:b/>
          <w:sz w:val="28"/>
          <w:szCs w:val="28"/>
          <w:lang w:eastAsia="zh-CN"/>
        </w:rPr>
        <w:t>验收程序</w:t>
      </w:r>
      <w:bookmarkEnd w:id="162"/>
    </w:p>
    <w:p w14:paraId="73AC1652"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lang w:eastAsia="zh-CN"/>
        </w:rPr>
        <w:t>验收</w:t>
      </w:r>
      <w:r>
        <w:rPr>
          <w:rFonts w:ascii="Times New Roman" w:eastAsiaTheme="minorEastAsia" w:hAnsi="Times New Roman" w:hint="eastAsia"/>
          <w:lang w:eastAsia="zh-CN"/>
        </w:rPr>
        <w:t>程序</w:t>
      </w:r>
      <w:r>
        <w:rPr>
          <w:rFonts w:ascii="Times New Roman" w:eastAsiaTheme="minorEastAsia" w:hAnsi="Times New Roman"/>
          <w:lang w:eastAsia="zh-CN"/>
        </w:rPr>
        <w:t>按照测试验收</w:t>
      </w:r>
      <w:r>
        <w:rPr>
          <w:rFonts w:ascii="Times New Roman" w:eastAsiaTheme="minorEastAsia" w:hAnsi="Times New Roman" w:hint="eastAsia"/>
          <w:lang w:eastAsia="zh-CN"/>
        </w:rPr>
        <w:t>流程</w:t>
      </w:r>
      <w:r>
        <w:rPr>
          <w:rFonts w:ascii="Times New Roman" w:eastAsiaTheme="minorEastAsia" w:hAnsi="Times New Roman"/>
          <w:lang w:eastAsia="zh-CN"/>
        </w:rPr>
        <w:t>和检验报告</w:t>
      </w:r>
      <w:r>
        <w:rPr>
          <w:rFonts w:ascii="Times New Roman" w:eastAsiaTheme="minorEastAsia" w:hAnsi="Times New Roman" w:hint="eastAsia"/>
          <w:lang w:eastAsia="zh-CN"/>
        </w:rPr>
        <w:t>进行</w:t>
      </w:r>
      <w:r>
        <w:rPr>
          <w:rFonts w:ascii="Times New Roman" w:eastAsiaTheme="minorEastAsia" w:hAnsi="Times New Roman"/>
          <w:lang w:eastAsia="zh-CN"/>
        </w:rPr>
        <w:t>，</w:t>
      </w:r>
      <w:r>
        <w:rPr>
          <w:rFonts w:ascii="Times New Roman" w:eastAsiaTheme="minorEastAsia" w:hAnsi="Times New Roman" w:hint="eastAsia"/>
          <w:lang w:eastAsia="zh-CN"/>
        </w:rPr>
        <w:t>验收</w:t>
      </w:r>
      <w:r>
        <w:rPr>
          <w:rFonts w:ascii="Times New Roman" w:eastAsiaTheme="minorEastAsia" w:hAnsi="Times New Roman"/>
          <w:lang w:eastAsia="zh-CN"/>
        </w:rPr>
        <w:t>流程文件和检验报告由</w:t>
      </w:r>
      <w:r>
        <w:rPr>
          <w:rFonts w:ascii="Times New Roman" w:eastAsiaTheme="minorEastAsia" w:hAnsi="Times New Roman" w:hint="eastAsia"/>
          <w:lang w:eastAsia="zh-CN"/>
        </w:rPr>
        <w:t>乙方</w:t>
      </w:r>
      <w:r>
        <w:rPr>
          <w:rFonts w:ascii="Times New Roman" w:eastAsiaTheme="minorEastAsia" w:hAnsi="Times New Roman"/>
          <w:lang w:eastAsia="zh-CN"/>
        </w:rPr>
        <w:t>编制</w:t>
      </w:r>
      <w:r>
        <w:rPr>
          <w:rFonts w:ascii="Times New Roman" w:eastAsiaTheme="minorEastAsia" w:hAnsi="Times New Roman" w:hint="eastAsia"/>
          <w:lang w:eastAsia="zh-CN"/>
        </w:rPr>
        <w:t>并</w:t>
      </w:r>
      <w:r>
        <w:rPr>
          <w:rFonts w:ascii="Times New Roman" w:eastAsiaTheme="minorEastAsia" w:hAnsi="Times New Roman"/>
          <w:lang w:eastAsia="zh-CN"/>
        </w:rPr>
        <w:t>经甲方许可</w:t>
      </w:r>
      <w:r>
        <w:rPr>
          <w:rFonts w:ascii="Times New Roman" w:eastAsiaTheme="minorEastAsia" w:hAnsi="Times New Roman" w:hint="eastAsia"/>
          <w:lang w:eastAsia="zh-CN"/>
        </w:rPr>
        <w:t>；</w:t>
      </w:r>
    </w:p>
    <w:p w14:paraId="2BE14213"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乙方</w:t>
      </w:r>
      <w:r>
        <w:rPr>
          <w:rFonts w:ascii="Times New Roman" w:eastAsiaTheme="minorEastAsia" w:hAnsi="Times New Roman"/>
          <w:lang w:eastAsia="zh-CN"/>
        </w:rPr>
        <w:t>应按照</w:t>
      </w:r>
      <w:r>
        <w:rPr>
          <w:rFonts w:ascii="Times New Roman" w:eastAsiaTheme="minorEastAsia" w:hAnsi="Times New Roman" w:hint="eastAsia"/>
          <w:lang w:eastAsia="zh-CN"/>
        </w:rPr>
        <w:t>项目进度</w:t>
      </w:r>
      <w:r>
        <w:rPr>
          <w:rFonts w:ascii="Times New Roman" w:eastAsiaTheme="minorEastAsia" w:hAnsi="Times New Roman"/>
          <w:lang w:eastAsia="zh-CN"/>
        </w:rPr>
        <w:t>和节点提前准备验收测试的文件和计划；</w:t>
      </w:r>
    </w:p>
    <w:p w14:paraId="7BB09729"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出厂验收</w:t>
      </w:r>
      <w:r>
        <w:rPr>
          <w:rFonts w:ascii="Times New Roman" w:eastAsiaTheme="minorEastAsia" w:hAnsi="Times New Roman"/>
          <w:lang w:eastAsia="zh-CN"/>
        </w:rPr>
        <w:t>及</w:t>
      </w:r>
      <w:r>
        <w:rPr>
          <w:rFonts w:ascii="Times New Roman" w:eastAsiaTheme="minorEastAsia" w:hAnsi="Times New Roman" w:hint="eastAsia"/>
          <w:lang w:eastAsia="zh-CN"/>
        </w:rPr>
        <w:t>现场</w:t>
      </w:r>
      <w:r>
        <w:rPr>
          <w:rFonts w:ascii="Times New Roman" w:eastAsiaTheme="minorEastAsia" w:hAnsi="Times New Roman"/>
          <w:lang w:eastAsia="zh-CN"/>
        </w:rPr>
        <w:t>验收所涉及的</w:t>
      </w:r>
      <w:r>
        <w:rPr>
          <w:rFonts w:ascii="Times New Roman" w:eastAsiaTheme="minorEastAsia" w:hAnsi="Times New Roman" w:hint="eastAsia"/>
          <w:lang w:eastAsia="zh-CN"/>
        </w:rPr>
        <w:t>验收</w:t>
      </w:r>
      <w:r>
        <w:rPr>
          <w:rFonts w:ascii="Times New Roman" w:eastAsiaTheme="minorEastAsia" w:hAnsi="Times New Roman"/>
          <w:lang w:eastAsia="zh-CN"/>
        </w:rPr>
        <w:t>文件和检测计划</w:t>
      </w:r>
      <w:r>
        <w:rPr>
          <w:rFonts w:ascii="Times New Roman" w:eastAsiaTheme="minorEastAsia" w:hAnsi="Times New Roman" w:hint="eastAsia"/>
          <w:lang w:eastAsia="zh-CN"/>
        </w:rPr>
        <w:t>制造</w:t>
      </w:r>
      <w:r>
        <w:rPr>
          <w:rFonts w:ascii="Times New Roman" w:eastAsiaTheme="minorEastAsia" w:hAnsi="Times New Roman"/>
          <w:lang w:eastAsia="zh-CN"/>
        </w:rPr>
        <w:t>方须提前</w:t>
      </w:r>
      <w:r>
        <w:rPr>
          <w:rFonts w:ascii="Times New Roman" w:eastAsiaTheme="minorEastAsia" w:hAnsi="Times New Roman" w:hint="eastAsia"/>
          <w:lang w:eastAsia="zh-CN"/>
        </w:rPr>
        <w:t>15</w:t>
      </w:r>
      <w:r>
        <w:rPr>
          <w:rFonts w:ascii="Times New Roman" w:eastAsiaTheme="minorEastAsia" w:hAnsi="Times New Roman" w:hint="eastAsia"/>
          <w:lang w:eastAsia="zh-CN"/>
        </w:rPr>
        <w:t>个</w:t>
      </w:r>
      <w:r>
        <w:rPr>
          <w:rFonts w:ascii="Times New Roman" w:eastAsiaTheme="minorEastAsia" w:hAnsi="Times New Roman"/>
          <w:lang w:eastAsia="zh-CN"/>
        </w:rPr>
        <w:t>工作日发送甲方并获得批准</w:t>
      </w:r>
      <w:r>
        <w:rPr>
          <w:rFonts w:ascii="Times New Roman" w:eastAsiaTheme="minorEastAsia" w:hAnsi="Times New Roman" w:hint="eastAsia"/>
          <w:lang w:eastAsia="zh-CN"/>
        </w:rPr>
        <w:t>。</w:t>
      </w:r>
    </w:p>
    <w:p w14:paraId="40A3EBF1"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63" w:name="_Toc115267726"/>
      <w:bookmarkStart w:id="164" w:name="_Toc158205134"/>
      <w:r>
        <w:rPr>
          <w:rFonts w:ascii="Times New Roman" w:eastAsiaTheme="minorEastAsia" w:hAnsi="Times New Roman" w:hint="eastAsia"/>
          <w:b/>
          <w:bCs/>
          <w:lang w:eastAsia="zh-CN"/>
        </w:rPr>
        <w:t>出厂</w:t>
      </w:r>
      <w:r>
        <w:rPr>
          <w:rFonts w:ascii="Times New Roman" w:eastAsiaTheme="minorEastAsia" w:hAnsi="Times New Roman"/>
          <w:b/>
          <w:bCs/>
          <w:lang w:eastAsia="zh-CN"/>
        </w:rPr>
        <w:t>验收</w:t>
      </w:r>
      <w:bookmarkEnd w:id="163"/>
      <w:bookmarkEnd w:id="164"/>
    </w:p>
    <w:p w14:paraId="6B9F53B1"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真空室部件</w:t>
      </w:r>
      <w:r>
        <w:rPr>
          <w:rFonts w:ascii="Times New Roman" w:eastAsiaTheme="minorEastAsia" w:hAnsi="Times New Roman"/>
          <w:lang w:eastAsia="zh-CN"/>
        </w:rPr>
        <w:t>在交付前</w:t>
      </w:r>
      <w:r>
        <w:rPr>
          <w:rFonts w:ascii="Times New Roman" w:eastAsiaTheme="minorEastAsia" w:hAnsi="Times New Roman" w:hint="eastAsia"/>
          <w:lang w:eastAsia="zh-CN"/>
        </w:rPr>
        <w:t>，乙方须按照条款</w:t>
      </w:r>
      <w:r>
        <w:rPr>
          <w:rFonts w:ascii="Times New Roman" w:eastAsiaTheme="minorEastAsia" w:hAnsi="Times New Roman"/>
          <w:lang w:eastAsia="zh-CN"/>
        </w:rPr>
        <w:t>7</w:t>
      </w:r>
      <w:r>
        <w:rPr>
          <w:rFonts w:ascii="Times New Roman" w:eastAsiaTheme="minorEastAsia" w:hAnsi="Times New Roman"/>
          <w:lang w:eastAsia="zh-CN"/>
        </w:rPr>
        <w:t>提供</w:t>
      </w:r>
      <w:r>
        <w:rPr>
          <w:rFonts w:ascii="Times New Roman" w:eastAsiaTheme="minorEastAsia" w:hAnsi="Times New Roman" w:hint="eastAsia"/>
          <w:lang w:eastAsia="zh-CN"/>
        </w:rPr>
        <w:t>所有的质量管控文档及出厂</w:t>
      </w:r>
      <w:r>
        <w:rPr>
          <w:rFonts w:ascii="Times New Roman" w:eastAsiaTheme="minorEastAsia" w:hAnsi="Times New Roman"/>
          <w:lang w:eastAsia="zh-CN"/>
        </w:rPr>
        <w:t>合格证</w:t>
      </w:r>
      <w:r>
        <w:rPr>
          <w:rFonts w:ascii="Times New Roman" w:eastAsiaTheme="minorEastAsia" w:hAnsi="Times New Roman" w:hint="eastAsia"/>
          <w:lang w:eastAsia="zh-CN"/>
        </w:rPr>
        <w:t>。</w:t>
      </w:r>
      <w:bookmarkStart w:id="165" w:name="_Toc115267727"/>
    </w:p>
    <w:p w14:paraId="5A5A90A8"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66" w:name="_Toc158205135"/>
      <w:r>
        <w:rPr>
          <w:rFonts w:ascii="Times New Roman" w:eastAsiaTheme="minorEastAsia" w:hAnsi="Times New Roman" w:hint="eastAsia"/>
          <w:b/>
          <w:bCs/>
          <w:lang w:eastAsia="zh-CN"/>
        </w:rPr>
        <w:t>现场</w:t>
      </w:r>
      <w:r>
        <w:rPr>
          <w:rFonts w:ascii="Times New Roman" w:eastAsiaTheme="minorEastAsia" w:hAnsi="Times New Roman"/>
          <w:b/>
          <w:bCs/>
          <w:lang w:eastAsia="zh-CN"/>
        </w:rPr>
        <w:t>验收</w:t>
      </w:r>
      <w:bookmarkEnd w:id="165"/>
      <w:bookmarkEnd w:id="166"/>
    </w:p>
    <w:p w14:paraId="5F6C5179"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乙方</w:t>
      </w:r>
      <w:r>
        <w:rPr>
          <w:rFonts w:ascii="Times New Roman" w:eastAsiaTheme="minorEastAsia" w:hAnsi="Times New Roman"/>
          <w:lang w:eastAsia="zh-CN"/>
        </w:rPr>
        <w:t>将</w:t>
      </w:r>
      <w:r>
        <w:rPr>
          <w:rFonts w:ascii="Times New Roman" w:eastAsiaTheme="minorEastAsia" w:hAnsi="Times New Roman" w:hint="eastAsia"/>
          <w:lang w:eastAsia="zh-CN"/>
        </w:rPr>
        <w:t>BEST</w:t>
      </w:r>
      <w:r>
        <w:rPr>
          <w:rFonts w:ascii="Times New Roman" w:eastAsiaTheme="minorEastAsia" w:hAnsi="Times New Roman" w:hint="eastAsia"/>
          <w:lang w:eastAsia="zh-CN"/>
        </w:rPr>
        <w:t>真空室部件运送</w:t>
      </w:r>
      <w:r>
        <w:rPr>
          <w:rFonts w:ascii="Times New Roman" w:eastAsiaTheme="minorEastAsia" w:hAnsi="Times New Roman"/>
          <w:lang w:eastAsia="zh-CN"/>
        </w:rPr>
        <w:t>到甲方指定地点</w:t>
      </w:r>
      <w:r>
        <w:rPr>
          <w:rFonts w:ascii="Times New Roman" w:eastAsiaTheme="minorEastAsia" w:hAnsi="Times New Roman" w:hint="eastAsia"/>
          <w:lang w:eastAsia="zh-CN"/>
        </w:rPr>
        <w:t>；</w:t>
      </w:r>
    </w:p>
    <w:p w14:paraId="597E83FE"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乙方</w:t>
      </w:r>
      <w:r>
        <w:rPr>
          <w:rFonts w:ascii="Times New Roman" w:eastAsiaTheme="minorEastAsia" w:hAnsi="Times New Roman"/>
          <w:lang w:eastAsia="zh-CN"/>
        </w:rPr>
        <w:t>负责对设备</w:t>
      </w:r>
      <w:r>
        <w:rPr>
          <w:rFonts w:ascii="Times New Roman" w:eastAsiaTheme="minorEastAsia" w:hAnsi="Times New Roman" w:hint="eastAsia"/>
          <w:lang w:eastAsia="zh-CN"/>
        </w:rPr>
        <w:t>进行</w:t>
      </w:r>
      <w:r>
        <w:rPr>
          <w:rFonts w:ascii="Times New Roman" w:eastAsiaTheme="minorEastAsia" w:hAnsi="Times New Roman"/>
          <w:lang w:eastAsia="zh-CN"/>
        </w:rPr>
        <w:t>数量</w:t>
      </w:r>
      <w:r>
        <w:rPr>
          <w:rFonts w:ascii="Times New Roman" w:eastAsiaTheme="minorEastAsia" w:hAnsi="Times New Roman" w:hint="eastAsia"/>
          <w:lang w:eastAsia="zh-CN"/>
        </w:rPr>
        <w:t>清点、</w:t>
      </w:r>
      <w:r>
        <w:rPr>
          <w:rFonts w:ascii="Times New Roman" w:eastAsiaTheme="minorEastAsia" w:hAnsi="Times New Roman"/>
          <w:lang w:eastAsia="zh-CN"/>
        </w:rPr>
        <w:t>归类、</w:t>
      </w:r>
      <w:r>
        <w:rPr>
          <w:rFonts w:ascii="Times New Roman" w:eastAsiaTheme="minorEastAsia" w:hAnsi="Times New Roman" w:hint="eastAsia"/>
          <w:lang w:eastAsia="zh-CN"/>
        </w:rPr>
        <w:t>试</w:t>
      </w:r>
      <w:r>
        <w:rPr>
          <w:rFonts w:ascii="Times New Roman" w:eastAsiaTheme="minorEastAsia" w:hAnsi="Times New Roman"/>
          <w:lang w:eastAsia="zh-CN"/>
        </w:rPr>
        <w:t>装配</w:t>
      </w:r>
      <w:r>
        <w:rPr>
          <w:rFonts w:ascii="Times New Roman" w:eastAsiaTheme="minorEastAsia" w:hAnsi="Times New Roman" w:hint="eastAsia"/>
          <w:lang w:eastAsia="zh-CN"/>
        </w:rPr>
        <w:t>；</w:t>
      </w:r>
    </w:p>
    <w:p w14:paraId="659A9CD5" w14:textId="77777777" w:rsidR="00D0766F" w:rsidRDefault="00000000">
      <w:pPr>
        <w:spacing w:line="312" w:lineRule="auto"/>
        <w:ind w:firstLine="480"/>
        <w:jc w:val="both"/>
        <w:rPr>
          <w:rFonts w:ascii="Times New Roman" w:eastAsiaTheme="minorEastAsia" w:hAnsi="Times New Roman"/>
          <w:b/>
          <w:sz w:val="28"/>
          <w:szCs w:val="28"/>
          <w:lang w:eastAsia="zh-CN"/>
        </w:rPr>
      </w:pPr>
      <w:r>
        <w:rPr>
          <w:rFonts w:ascii="Times New Roman" w:eastAsiaTheme="minorEastAsia" w:hAnsi="Times New Roman" w:hint="eastAsia"/>
          <w:lang w:eastAsia="zh-CN"/>
        </w:rPr>
        <w:t>乙方</w:t>
      </w:r>
      <w:r>
        <w:rPr>
          <w:rFonts w:ascii="Times New Roman" w:eastAsiaTheme="minorEastAsia" w:hAnsi="Times New Roman"/>
          <w:lang w:eastAsia="zh-CN"/>
        </w:rPr>
        <w:t>提供技术资料</w:t>
      </w:r>
      <w:r>
        <w:rPr>
          <w:rFonts w:ascii="Times New Roman" w:eastAsiaTheme="minorEastAsia" w:hAnsi="Times New Roman" w:hint="eastAsia"/>
          <w:lang w:eastAsia="zh-CN"/>
        </w:rPr>
        <w:t>清单</w:t>
      </w:r>
      <w:r>
        <w:rPr>
          <w:rFonts w:ascii="Times New Roman" w:eastAsiaTheme="minorEastAsia" w:hAnsi="Times New Roman"/>
          <w:lang w:eastAsia="zh-CN"/>
        </w:rPr>
        <w:t>及技术资料</w:t>
      </w:r>
      <w:r>
        <w:rPr>
          <w:rFonts w:ascii="Times New Roman" w:eastAsiaTheme="minorEastAsia" w:hAnsi="Times New Roman" w:hint="eastAsia"/>
          <w:lang w:eastAsia="zh-CN"/>
        </w:rPr>
        <w:t>包，</w:t>
      </w:r>
      <w:r>
        <w:rPr>
          <w:rFonts w:ascii="Times New Roman" w:eastAsiaTheme="minorEastAsia" w:hAnsi="Times New Roman"/>
          <w:lang w:eastAsia="zh-CN"/>
        </w:rPr>
        <w:t>提供产品合格证</w:t>
      </w:r>
      <w:r>
        <w:rPr>
          <w:rFonts w:ascii="Times New Roman" w:eastAsiaTheme="minorEastAsia" w:hAnsi="Times New Roman" w:hint="eastAsia"/>
          <w:lang w:eastAsia="zh-CN"/>
        </w:rPr>
        <w:t>。</w:t>
      </w:r>
    </w:p>
    <w:p w14:paraId="777F975A" w14:textId="77777777" w:rsidR="00D0766F" w:rsidRDefault="00000000">
      <w:pPr>
        <w:pStyle w:val="afc"/>
        <w:widowControl w:val="0"/>
        <w:numPr>
          <w:ilvl w:val="0"/>
          <w:numId w:val="4"/>
        </w:numPr>
        <w:snapToGrid w:val="0"/>
        <w:spacing w:before="240" w:line="360" w:lineRule="auto"/>
        <w:ind w:left="357" w:rightChars="-30" w:right="-72" w:firstLineChars="0" w:hanging="357"/>
        <w:contextualSpacing/>
        <w:outlineLvl w:val="0"/>
        <w:rPr>
          <w:rFonts w:ascii="Times New Roman" w:eastAsiaTheme="minorEastAsia" w:hAnsi="Times New Roman"/>
          <w:b/>
          <w:sz w:val="28"/>
          <w:szCs w:val="28"/>
          <w:lang w:eastAsia="zh-CN"/>
        </w:rPr>
      </w:pPr>
      <w:bookmarkStart w:id="167" w:name="_Toc158205136"/>
      <w:r>
        <w:rPr>
          <w:rFonts w:ascii="Times New Roman" w:eastAsiaTheme="minorEastAsia" w:hAnsi="Times New Roman"/>
          <w:b/>
          <w:sz w:val="28"/>
          <w:szCs w:val="28"/>
          <w:lang w:eastAsia="zh-CN"/>
        </w:rPr>
        <w:lastRenderedPageBreak/>
        <w:t>乙方提供甲方的资料及成果</w:t>
      </w:r>
      <w:bookmarkEnd w:id="167"/>
    </w:p>
    <w:p w14:paraId="74DE6130"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68" w:name="_Toc158205137"/>
      <w:r>
        <w:rPr>
          <w:rFonts w:ascii="Times New Roman" w:eastAsiaTheme="minorEastAsia" w:hAnsi="Times New Roman" w:hint="eastAsia"/>
          <w:b/>
          <w:bCs/>
          <w:lang w:eastAsia="zh-CN"/>
        </w:rPr>
        <w:t>应提交技术资料</w:t>
      </w:r>
      <w:bookmarkEnd w:id="168"/>
    </w:p>
    <w:p w14:paraId="12435445"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BEST</w:t>
      </w:r>
      <w:r>
        <w:rPr>
          <w:rFonts w:ascii="Times New Roman" w:eastAsiaTheme="minorEastAsia" w:hAnsi="Times New Roman" w:hint="eastAsia"/>
          <w:lang w:eastAsia="zh-CN"/>
        </w:rPr>
        <w:t>真空室部件生产制造图纸、所有成型</w:t>
      </w:r>
      <w:r>
        <w:rPr>
          <w:rFonts w:ascii="Times New Roman" w:eastAsiaTheme="minorEastAsia" w:hAnsi="Times New Roman" w:hint="eastAsia"/>
          <w:lang w:eastAsia="zh-CN"/>
        </w:rPr>
        <w:t>&amp;</w:t>
      </w:r>
      <w:r>
        <w:rPr>
          <w:rFonts w:ascii="Times New Roman" w:eastAsiaTheme="minorEastAsia" w:hAnsi="Times New Roman" w:hint="eastAsia"/>
          <w:lang w:eastAsia="zh-CN"/>
        </w:rPr>
        <w:t>焊接</w:t>
      </w:r>
      <w:r>
        <w:rPr>
          <w:rFonts w:ascii="Times New Roman" w:eastAsiaTheme="minorEastAsia" w:hAnsi="Times New Roman" w:hint="eastAsia"/>
          <w:lang w:eastAsia="zh-CN"/>
        </w:rPr>
        <w:t>&amp;</w:t>
      </w:r>
      <w:r>
        <w:rPr>
          <w:rFonts w:ascii="Times New Roman" w:eastAsiaTheme="minorEastAsia" w:hAnsi="Times New Roman" w:hint="eastAsia"/>
          <w:lang w:eastAsia="zh-CN"/>
        </w:rPr>
        <w:t>检测</w:t>
      </w:r>
      <w:r>
        <w:rPr>
          <w:rFonts w:ascii="Times New Roman" w:eastAsiaTheme="minorEastAsia" w:hAnsi="Times New Roman" w:hint="eastAsia"/>
          <w:lang w:eastAsia="zh-CN"/>
        </w:rPr>
        <w:t>&amp;</w:t>
      </w:r>
      <w:r>
        <w:rPr>
          <w:rFonts w:ascii="Times New Roman" w:eastAsiaTheme="minorEastAsia" w:hAnsi="Times New Roman" w:hint="eastAsia"/>
          <w:lang w:eastAsia="zh-CN"/>
        </w:rPr>
        <w:t>加工</w:t>
      </w:r>
      <w:r>
        <w:rPr>
          <w:rFonts w:ascii="Times New Roman" w:eastAsiaTheme="minorEastAsia" w:hAnsi="Times New Roman" w:hint="eastAsia"/>
          <w:lang w:eastAsia="zh-CN"/>
        </w:rPr>
        <w:t>&amp;</w:t>
      </w:r>
      <w:r>
        <w:rPr>
          <w:rFonts w:ascii="Times New Roman" w:eastAsiaTheme="minorEastAsia" w:hAnsi="Times New Roman" w:hint="eastAsia"/>
          <w:lang w:eastAsia="zh-CN"/>
        </w:rPr>
        <w:t>装配工装具图纸等；</w:t>
      </w:r>
    </w:p>
    <w:p w14:paraId="3C0488D9"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质量计划、</w:t>
      </w:r>
      <w:r>
        <w:rPr>
          <w:rFonts w:ascii="Times New Roman" w:eastAsiaTheme="minorEastAsia" w:hAnsi="Times New Roman"/>
          <w:lang w:eastAsia="zh-CN"/>
        </w:rPr>
        <w:t>加工检测计划</w:t>
      </w:r>
      <w:r>
        <w:rPr>
          <w:rFonts w:ascii="Times New Roman" w:eastAsiaTheme="minorEastAsia" w:hAnsi="Times New Roman" w:hint="eastAsia"/>
          <w:lang w:eastAsia="zh-CN"/>
        </w:rPr>
        <w:t>，</w:t>
      </w:r>
      <w:r>
        <w:rPr>
          <w:rFonts w:ascii="Times New Roman" w:eastAsiaTheme="minorEastAsia" w:hAnsi="Times New Roman"/>
          <w:lang w:eastAsia="zh-CN"/>
        </w:rPr>
        <w:t>材料采购清单及质保书</w:t>
      </w:r>
      <w:r>
        <w:rPr>
          <w:rFonts w:ascii="Times New Roman" w:eastAsiaTheme="minorEastAsia" w:hAnsi="Times New Roman" w:hint="eastAsia"/>
          <w:lang w:eastAsia="zh-CN"/>
        </w:rPr>
        <w:t>，</w:t>
      </w:r>
      <w:r>
        <w:rPr>
          <w:rFonts w:ascii="Times New Roman" w:eastAsiaTheme="minorEastAsia" w:hAnsi="Times New Roman"/>
          <w:lang w:eastAsia="zh-CN"/>
        </w:rPr>
        <w:t>各类检具、设备的检定报告</w:t>
      </w:r>
      <w:r>
        <w:rPr>
          <w:rFonts w:ascii="Times New Roman" w:eastAsiaTheme="minorEastAsia" w:hAnsi="Times New Roman" w:hint="eastAsia"/>
          <w:lang w:eastAsia="zh-CN"/>
        </w:rPr>
        <w:t>，</w:t>
      </w:r>
      <w:r>
        <w:rPr>
          <w:rFonts w:ascii="Times New Roman" w:eastAsiaTheme="minorEastAsia" w:hAnsi="Times New Roman"/>
          <w:lang w:eastAsia="zh-CN"/>
        </w:rPr>
        <w:t>专业资质人员的资质证书</w:t>
      </w:r>
      <w:r>
        <w:rPr>
          <w:rFonts w:ascii="Times New Roman" w:eastAsiaTheme="minorEastAsia" w:hAnsi="Times New Roman" w:hint="eastAsia"/>
          <w:lang w:eastAsia="zh-CN"/>
        </w:rPr>
        <w:t>；</w:t>
      </w:r>
    </w:p>
    <w:p w14:paraId="1502C600"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成型、焊接、无损检测、热处理（如有）的工艺评定报告；</w:t>
      </w:r>
    </w:p>
    <w:p w14:paraId="2672A752"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消应力处理工艺文件、成型工艺文件、装配工艺文件；</w:t>
      </w:r>
    </w:p>
    <w:p w14:paraId="1789CCE8"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焊接和无损检测的工艺规程、作业指导书和记录；</w:t>
      </w:r>
    </w:p>
    <w:p w14:paraId="1C86AB23"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所有零</w:t>
      </w:r>
      <w:proofErr w:type="gramStart"/>
      <w:r>
        <w:rPr>
          <w:rFonts w:ascii="Times New Roman" w:eastAsiaTheme="minorEastAsia" w:hAnsi="Times New Roman" w:hint="eastAsia"/>
          <w:lang w:eastAsia="zh-CN"/>
        </w:rPr>
        <w:t>部件机</w:t>
      </w:r>
      <w:proofErr w:type="gramEnd"/>
      <w:r>
        <w:rPr>
          <w:rFonts w:ascii="Times New Roman" w:eastAsiaTheme="minorEastAsia" w:hAnsi="Times New Roman" w:hint="eastAsia"/>
          <w:lang w:eastAsia="zh-CN"/>
        </w:rPr>
        <w:t>加工、装配、焊接变形记录等尺寸检测报告；</w:t>
      </w:r>
    </w:p>
    <w:p w14:paraId="756022CC"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母材磁导率、焊缝磁导率全流程记录报告；</w:t>
      </w:r>
    </w:p>
    <w:p w14:paraId="0423D816"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焊接残余应力调控报告；</w:t>
      </w:r>
    </w:p>
    <w:p w14:paraId="6E256DBA"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真空室部件制造完成后尺寸检测报告（</w:t>
      </w:r>
      <w:r>
        <w:rPr>
          <w:rFonts w:ascii="Times New Roman" w:eastAsiaTheme="minorEastAsia" w:hAnsi="Times New Roman" w:hint="eastAsia"/>
          <w:lang w:eastAsia="zh-CN"/>
        </w:rPr>
        <w:t>20</w:t>
      </w:r>
      <w:r>
        <w:rPr>
          <w:rFonts w:ascii="Times New Roman" w:eastAsiaTheme="minorEastAsia" w:hAnsi="Times New Roman" w:hint="eastAsia"/>
          <w:lang w:eastAsia="zh-CN"/>
        </w:rPr>
        <w:t>℃）：基准点坐标、轮廓度检测报告、扇区边缘尺寸检测报告、窗口领圈位置度报告、内部件支撑尺寸检测检测报告、窗口延长段尺寸检测报告、重力支撑尺寸检测报告等；</w:t>
      </w:r>
    </w:p>
    <w:p w14:paraId="2CEF5914"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预验收</w:t>
      </w:r>
      <w:r>
        <w:rPr>
          <w:rFonts w:ascii="Times New Roman" w:eastAsiaTheme="minorEastAsia" w:hAnsi="Times New Roman" w:hint="eastAsia"/>
          <w:lang w:eastAsia="zh-CN"/>
        </w:rPr>
        <w:t>/</w:t>
      </w:r>
      <w:r>
        <w:rPr>
          <w:rFonts w:ascii="Times New Roman" w:eastAsiaTheme="minorEastAsia" w:hAnsi="Times New Roman" w:hint="eastAsia"/>
          <w:lang w:eastAsia="zh-CN"/>
        </w:rPr>
        <w:t>终验收报告；</w:t>
      </w:r>
    </w:p>
    <w:p w14:paraId="75392C4E" w14:textId="77777777" w:rsidR="00D0766F" w:rsidRDefault="00000000">
      <w:pPr>
        <w:pStyle w:val="afc"/>
        <w:numPr>
          <w:ilvl w:val="0"/>
          <w:numId w:val="21"/>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产品研制报告。</w:t>
      </w:r>
    </w:p>
    <w:p w14:paraId="2D659696" w14:textId="77777777" w:rsidR="00D0766F" w:rsidRDefault="00000000">
      <w:pPr>
        <w:pStyle w:val="afc"/>
        <w:widowControl w:val="0"/>
        <w:numPr>
          <w:ilvl w:val="1"/>
          <w:numId w:val="4"/>
        </w:numPr>
        <w:snapToGrid w:val="0"/>
        <w:spacing w:before="240" w:line="360" w:lineRule="auto"/>
        <w:ind w:left="0" w:firstLineChars="0" w:firstLine="0"/>
        <w:contextualSpacing/>
        <w:jc w:val="both"/>
        <w:outlineLvl w:val="1"/>
        <w:rPr>
          <w:rFonts w:ascii="Times New Roman" w:eastAsiaTheme="minorEastAsia" w:hAnsi="Times New Roman"/>
          <w:b/>
          <w:bCs/>
          <w:lang w:eastAsia="zh-CN"/>
        </w:rPr>
      </w:pPr>
      <w:bookmarkStart w:id="169" w:name="_Toc158205138"/>
      <w:r>
        <w:rPr>
          <w:rFonts w:ascii="Times New Roman" w:eastAsiaTheme="minorEastAsia" w:hAnsi="Times New Roman" w:hint="eastAsia"/>
          <w:b/>
          <w:bCs/>
          <w:lang w:eastAsia="zh-CN"/>
        </w:rPr>
        <w:t>制造方提供项目成果</w:t>
      </w:r>
      <w:bookmarkEnd w:id="169"/>
    </w:p>
    <w:p w14:paraId="2D4EC1D9" w14:textId="77777777" w:rsidR="00D0766F" w:rsidRDefault="00000000">
      <w:pPr>
        <w:pStyle w:val="afc"/>
        <w:numPr>
          <w:ilvl w:val="0"/>
          <w:numId w:val="22"/>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BEST</w:t>
      </w:r>
      <w:r>
        <w:rPr>
          <w:rFonts w:ascii="Times New Roman" w:eastAsiaTheme="minorEastAsia" w:hAnsi="Times New Roman" w:hint="eastAsia"/>
          <w:lang w:eastAsia="zh-CN"/>
        </w:rPr>
        <w:t>真空室部件实物；</w:t>
      </w:r>
    </w:p>
    <w:p w14:paraId="416F7501" w14:textId="77777777" w:rsidR="00D0766F" w:rsidRDefault="00000000">
      <w:pPr>
        <w:pStyle w:val="afc"/>
        <w:numPr>
          <w:ilvl w:val="0"/>
          <w:numId w:val="22"/>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技术资料包一套；</w:t>
      </w:r>
    </w:p>
    <w:p w14:paraId="6BE872AA" w14:textId="77777777" w:rsidR="00D0766F" w:rsidRDefault="00000000">
      <w:pPr>
        <w:pStyle w:val="afc"/>
        <w:numPr>
          <w:ilvl w:val="0"/>
          <w:numId w:val="22"/>
        </w:numPr>
        <w:spacing w:line="312" w:lineRule="auto"/>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项目实施过程中产生的知识产权和技术成果归甲方所有。</w:t>
      </w:r>
    </w:p>
    <w:p w14:paraId="4F83D2A7" w14:textId="77777777" w:rsidR="00D0766F" w:rsidRDefault="00000000">
      <w:pPr>
        <w:pStyle w:val="afc"/>
        <w:widowControl w:val="0"/>
        <w:numPr>
          <w:ilvl w:val="0"/>
          <w:numId w:val="4"/>
        </w:numPr>
        <w:snapToGrid w:val="0"/>
        <w:spacing w:beforeLines="50" w:before="163" w:line="360" w:lineRule="auto"/>
        <w:ind w:left="357" w:rightChars="-30" w:right="-72" w:firstLineChars="0" w:hanging="357"/>
        <w:contextualSpacing/>
        <w:outlineLvl w:val="0"/>
        <w:rPr>
          <w:rFonts w:ascii="Times New Roman" w:eastAsiaTheme="minorEastAsia" w:hAnsi="Times New Roman"/>
          <w:b/>
          <w:sz w:val="28"/>
          <w:szCs w:val="28"/>
          <w:lang w:eastAsia="zh-CN"/>
        </w:rPr>
      </w:pPr>
      <w:bookmarkStart w:id="170" w:name="_Toc158205139"/>
      <w:r>
        <w:rPr>
          <w:rFonts w:ascii="Times New Roman" w:eastAsiaTheme="minorEastAsia" w:hAnsi="Times New Roman"/>
          <w:b/>
          <w:sz w:val="28"/>
          <w:szCs w:val="28"/>
          <w:lang w:eastAsia="zh-CN"/>
        </w:rPr>
        <w:t>交货日期</w:t>
      </w:r>
      <w:bookmarkEnd w:id="170"/>
    </w:p>
    <w:p w14:paraId="0F3523EB" w14:textId="77777777" w:rsidR="00D0766F" w:rsidRDefault="00000000">
      <w:pPr>
        <w:spacing w:line="312" w:lineRule="auto"/>
        <w:ind w:firstLineChars="0" w:firstLine="0"/>
        <w:jc w:val="both"/>
        <w:rPr>
          <w:rFonts w:ascii="Times New Roman" w:eastAsiaTheme="minorEastAsia" w:hAnsi="Times New Roman"/>
          <w:lang w:eastAsia="zh-CN"/>
        </w:rPr>
      </w:pPr>
      <w:r>
        <w:rPr>
          <w:rFonts w:ascii="Times New Roman" w:eastAsiaTheme="minorEastAsia" w:hAnsi="Times New Roman" w:hint="eastAsia"/>
          <w:b/>
          <w:bCs/>
          <w:lang w:eastAsia="zh-CN"/>
        </w:rPr>
        <w:t>包</w:t>
      </w:r>
      <w:r>
        <w:rPr>
          <w:rFonts w:ascii="Times New Roman" w:eastAsiaTheme="minorEastAsia" w:hAnsi="Times New Roman" w:hint="eastAsia"/>
          <w:b/>
          <w:bCs/>
          <w:lang w:eastAsia="zh-CN"/>
        </w:rPr>
        <w:t xml:space="preserve"> 1:</w:t>
      </w:r>
      <w:r>
        <w:rPr>
          <w:rFonts w:ascii="Times New Roman" w:eastAsiaTheme="minorEastAsia" w:hAnsi="Times New Roman" w:hint="eastAsia"/>
          <w:lang w:eastAsia="zh-CN"/>
        </w:rPr>
        <w:t xml:space="preserve"> </w:t>
      </w:r>
    </w:p>
    <w:p w14:paraId="04AF9A48"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10</w:t>
      </w:r>
      <w:r>
        <w:rPr>
          <w:rFonts w:ascii="Times New Roman" w:eastAsiaTheme="minorEastAsia" w:hAnsi="Times New Roman" w:hint="eastAsia"/>
          <w:lang w:eastAsia="zh-CN"/>
        </w:rPr>
        <w:t>个月完成</w:t>
      </w:r>
      <w:r>
        <w:rPr>
          <w:rFonts w:ascii="Times New Roman" w:eastAsiaTheme="minorEastAsia" w:hAnsi="Times New Roman" w:hint="eastAsia"/>
          <w:lang w:eastAsia="zh-CN"/>
        </w:rPr>
        <w:t>8</w:t>
      </w:r>
      <w:r>
        <w:rPr>
          <w:rFonts w:ascii="Times New Roman" w:eastAsiaTheme="minorEastAsia" w:hAnsi="Times New Roman" w:hint="eastAsia"/>
          <w:lang w:eastAsia="zh-CN"/>
        </w:rPr>
        <w:t>套重力支撑交付；</w:t>
      </w:r>
    </w:p>
    <w:p w14:paraId="5FBE8090"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1</w:t>
      </w:r>
      <w:r>
        <w:rPr>
          <w:rFonts w:ascii="Times New Roman" w:eastAsiaTheme="minorEastAsia" w:hAnsi="Times New Roman"/>
          <w:lang w:eastAsia="zh-CN"/>
        </w:rPr>
        <w:t>2</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月内完成第一套</w:t>
      </w:r>
      <w:r>
        <w:rPr>
          <w:rFonts w:ascii="Times New Roman" w:eastAsiaTheme="minorEastAsia" w:hAnsi="Times New Roman" w:hint="eastAsia"/>
          <w:lang w:eastAsia="zh-CN"/>
        </w:rPr>
        <w:t xml:space="preserve"> 1/8 </w:t>
      </w:r>
      <w:r>
        <w:rPr>
          <w:rFonts w:ascii="Times New Roman" w:eastAsiaTheme="minorEastAsia" w:hAnsi="Times New Roman" w:hint="eastAsia"/>
          <w:lang w:eastAsia="zh-CN"/>
        </w:rPr>
        <w:t>扇区</w:t>
      </w:r>
      <w:r>
        <w:rPr>
          <w:rFonts w:ascii="Times New Roman" w:eastAsiaTheme="minorEastAsia" w:hAnsi="Times New Roman" w:hint="eastAsia"/>
          <w:lang w:eastAsia="zh-CN"/>
        </w:rPr>
        <w:t>&amp;</w:t>
      </w:r>
      <w:r>
        <w:rPr>
          <w:rFonts w:ascii="Times New Roman" w:eastAsiaTheme="minorEastAsia" w:hAnsi="Times New Roman" w:hint="eastAsia"/>
          <w:lang w:eastAsia="zh-CN"/>
        </w:rPr>
        <w:t>下窗口延长段交付</w:t>
      </w:r>
      <w:r>
        <w:rPr>
          <w:rFonts w:ascii="Times New Roman" w:eastAsiaTheme="minorEastAsia" w:hAnsi="Times New Roman" w:hint="eastAsia"/>
          <w:lang w:eastAsia="zh-CN"/>
        </w:rPr>
        <w:t>;</w:t>
      </w:r>
    </w:p>
    <w:p w14:paraId="2A570E4C"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1</w:t>
      </w:r>
      <w:r>
        <w:rPr>
          <w:rFonts w:ascii="Times New Roman" w:eastAsiaTheme="minorEastAsia" w:hAnsi="Times New Roman"/>
          <w:lang w:eastAsia="zh-CN"/>
        </w:rPr>
        <w:t>3</w:t>
      </w:r>
      <w:r>
        <w:rPr>
          <w:rFonts w:ascii="Times New Roman" w:eastAsiaTheme="minorEastAsia" w:hAnsi="Times New Roman" w:hint="eastAsia"/>
          <w:lang w:eastAsia="zh-CN"/>
        </w:rPr>
        <w:t xml:space="preserve">.5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月内完成第二套</w:t>
      </w:r>
      <w:r>
        <w:rPr>
          <w:rFonts w:ascii="Times New Roman" w:eastAsiaTheme="minorEastAsia" w:hAnsi="Times New Roman" w:hint="eastAsia"/>
          <w:lang w:eastAsia="zh-CN"/>
        </w:rPr>
        <w:t xml:space="preserve"> 1/8 </w:t>
      </w:r>
      <w:r>
        <w:rPr>
          <w:rFonts w:ascii="Times New Roman" w:eastAsiaTheme="minorEastAsia" w:hAnsi="Times New Roman" w:hint="eastAsia"/>
          <w:lang w:eastAsia="zh-CN"/>
        </w:rPr>
        <w:t>扇区</w:t>
      </w:r>
      <w:r>
        <w:rPr>
          <w:rFonts w:ascii="Times New Roman" w:eastAsiaTheme="minorEastAsia" w:hAnsi="Times New Roman" w:hint="eastAsia"/>
          <w:lang w:eastAsia="zh-CN"/>
        </w:rPr>
        <w:t>&amp;</w:t>
      </w:r>
      <w:r>
        <w:rPr>
          <w:rFonts w:ascii="Times New Roman" w:eastAsiaTheme="minorEastAsia" w:hAnsi="Times New Roman" w:hint="eastAsia"/>
          <w:lang w:eastAsia="zh-CN"/>
        </w:rPr>
        <w:t>下窗口延长段交付</w:t>
      </w:r>
      <w:r>
        <w:rPr>
          <w:rFonts w:ascii="Times New Roman" w:eastAsiaTheme="minorEastAsia" w:hAnsi="Times New Roman" w:hint="eastAsia"/>
          <w:lang w:eastAsia="zh-CN"/>
        </w:rPr>
        <w:t>;</w:t>
      </w:r>
    </w:p>
    <w:p w14:paraId="68CC485B"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1</w:t>
      </w:r>
      <w:r>
        <w:rPr>
          <w:rFonts w:ascii="Times New Roman" w:eastAsiaTheme="minorEastAsia" w:hAnsi="Times New Roman"/>
          <w:lang w:eastAsia="zh-CN"/>
        </w:rPr>
        <w:t>5</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月内完成第三套</w:t>
      </w:r>
      <w:r>
        <w:rPr>
          <w:rFonts w:ascii="Times New Roman" w:eastAsiaTheme="minorEastAsia" w:hAnsi="Times New Roman" w:hint="eastAsia"/>
          <w:lang w:eastAsia="zh-CN"/>
        </w:rPr>
        <w:t xml:space="preserve"> 1/8 </w:t>
      </w:r>
      <w:r>
        <w:rPr>
          <w:rFonts w:ascii="Times New Roman" w:eastAsiaTheme="minorEastAsia" w:hAnsi="Times New Roman" w:hint="eastAsia"/>
          <w:lang w:eastAsia="zh-CN"/>
        </w:rPr>
        <w:t>扇区</w:t>
      </w:r>
      <w:r>
        <w:rPr>
          <w:rFonts w:ascii="Times New Roman" w:eastAsiaTheme="minorEastAsia" w:hAnsi="Times New Roman" w:hint="eastAsia"/>
          <w:lang w:eastAsia="zh-CN"/>
        </w:rPr>
        <w:t>&amp;</w:t>
      </w:r>
      <w:r>
        <w:rPr>
          <w:rFonts w:ascii="Times New Roman" w:eastAsiaTheme="minorEastAsia" w:hAnsi="Times New Roman" w:hint="eastAsia"/>
          <w:lang w:eastAsia="zh-CN"/>
        </w:rPr>
        <w:t>下窗口延长段交付</w:t>
      </w:r>
      <w:r>
        <w:rPr>
          <w:rFonts w:ascii="Times New Roman" w:eastAsiaTheme="minorEastAsia" w:hAnsi="Times New Roman" w:hint="eastAsia"/>
          <w:lang w:eastAsia="zh-CN"/>
        </w:rPr>
        <w:t>;</w:t>
      </w:r>
    </w:p>
    <w:p w14:paraId="0000C798"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1</w:t>
      </w:r>
      <w:r>
        <w:rPr>
          <w:rFonts w:ascii="Times New Roman" w:eastAsiaTheme="minorEastAsia" w:hAnsi="Times New Roman"/>
          <w:lang w:eastAsia="zh-CN"/>
        </w:rPr>
        <w:t>6</w:t>
      </w:r>
      <w:r>
        <w:rPr>
          <w:rFonts w:ascii="Times New Roman" w:eastAsiaTheme="minorEastAsia" w:hAnsi="Times New Roman" w:hint="eastAsia"/>
          <w:lang w:eastAsia="zh-CN"/>
        </w:rPr>
        <w:t xml:space="preserve">.5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月内完成第四套</w:t>
      </w:r>
      <w:r>
        <w:rPr>
          <w:rFonts w:ascii="Times New Roman" w:eastAsiaTheme="minorEastAsia" w:hAnsi="Times New Roman" w:hint="eastAsia"/>
          <w:lang w:eastAsia="zh-CN"/>
        </w:rPr>
        <w:t xml:space="preserve"> 1/8 </w:t>
      </w:r>
      <w:r>
        <w:rPr>
          <w:rFonts w:ascii="Times New Roman" w:eastAsiaTheme="minorEastAsia" w:hAnsi="Times New Roman" w:hint="eastAsia"/>
          <w:lang w:eastAsia="zh-CN"/>
        </w:rPr>
        <w:t>扇区</w:t>
      </w:r>
      <w:r>
        <w:rPr>
          <w:rFonts w:ascii="Times New Roman" w:eastAsiaTheme="minorEastAsia" w:hAnsi="Times New Roman" w:hint="eastAsia"/>
          <w:lang w:eastAsia="zh-CN"/>
        </w:rPr>
        <w:t>&amp;</w:t>
      </w:r>
      <w:r>
        <w:rPr>
          <w:rFonts w:ascii="Times New Roman" w:eastAsiaTheme="minorEastAsia" w:hAnsi="Times New Roman" w:hint="eastAsia"/>
          <w:lang w:eastAsia="zh-CN"/>
        </w:rPr>
        <w:t>下窗口延长段及</w:t>
      </w:r>
      <w:r>
        <w:rPr>
          <w:rFonts w:ascii="Times New Roman" w:eastAsiaTheme="minorEastAsia" w:hAnsi="Times New Roman" w:hint="eastAsia"/>
          <w:lang w:eastAsia="zh-CN"/>
        </w:rPr>
        <w:t xml:space="preserve"> 4 </w:t>
      </w:r>
      <w:proofErr w:type="gramStart"/>
      <w:r>
        <w:rPr>
          <w:rFonts w:ascii="Times New Roman" w:eastAsiaTheme="minorEastAsia" w:hAnsi="Times New Roman" w:hint="eastAsia"/>
          <w:lang w:eastAsia="zh-CN"/>
        </w:rPr>
        <w:t>套下窗口</w:t>
      </w:r>
      <w:proofErr w:type="gramEnd"/>
      <w:r>
        <w:rPr>
          <w:rFonts w:ascii="Times New Roman" w:eastAsiaTheme="minorEastAsia" w:hAnsi="Times New Roman" w:hint="eastAsia"/>
          <w:lang w:eastAsia="zh-CN"/>
        </w:rPr>
        <w:t>延长段交付</w:t>
      </w:r>
      <w:r>
        <w:rPr>
          <w:rFonts w:ascii="Times New Roman" w:eastAsiaTheme="minorEastAsia" w:hAnsi="Times New Roman" w:hint="eastAsia"/>
          <w:lang w:eastAsia="zh-CN"/>
        </w:rPr>
        <w:t>;</w:t>
      </w:r>
    </w:p>
    <w:p w14:paraId="38F5C159" w14:textId="77777777" w:rsidR="00D0766F" w:rsidRDefault="00000000">
      <w:pPr>
        <w:spacing w:line="312" w:lineRule="auto"/>
        <w:ind w:firstLineChars="0" w:firstLine="0"/>
        <w:jc w:val="both"/>
        <w:rPr>
          <w:rFonts w:ascii="Times New Roman" w:eastAsiaTheme="minorEastAsia" w:hAnsi="Times New Roman"/>
          <w:b/>
          <w:bCs/>
          <w:lang w:eastAsia="zh-CN"/>
        </w:rPr>
      </w:pPr>
      <w:r>
        <w:rPr>
          <w:rFonts w:ascii="Times New Roman" w:eastAsiaTheme="minorEastAsia" w:hAnsi="Times New Roman" w:hint="eastAsia"/>
          <w:b/>
          <w:bCs/>
          <w:lang w:eastAsia="zh-CN"/>
        </w:rPr>
        <w:t>包</w:t>
      </w:r>
      <w:r>
        <w:rPr>
          <w:rFonts w:ascii="Times New Roman" w:eastAsiaTheme="minorEastAsia" w:hAnsi="Times New Roman" w:hint="eastAsia"/>
          <w:b/>
          <w:bCs/>
          <w:lang w:eastAsia="zh-CN"/>
        </w:rPr>
        <w:t xml:space="preserve"> </w:t>
      </w:r>
      <w:r>
        <w:rPr>
          <w:rFonts w:ascii="Times New Roman" w:eastAsiaTheme="minorEastAsia" w:hAnsi="Times New Roman"/>
          <w:b/>
          <w:bCs/>
          <w:lang w:eastAsia="zh-CN"/>
        </w:rPr>
        <w:t>2</w:t>
      </w:r>
      <w:r>
        <w:rPr>
          <w:rFonts w:ascii="Times New Roman" w:eastAsiaTheme="minorEastAsia" w:hAnsi="Times New Roman" w:hint="eastAsia"/>
          <w:b/>
          <w:bCs/>
          <w:lang w:eastAsia="zh-CN"/>
        </w:rPr>
        <w:t xml:space="preserve">: </w:t>
      </w:r>
    </w:p>
    <w:p w14:paraId="470756D7"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10</w:t>
      </w:r>
      <w:r>
        <w:rPr>
          <w:rFonts w:ascii="Times New Roman" w:eastAsiaTheme="minorEastAsia" w:hAnsi="Times New Roman" w:hint="eastAsia"/>
          <w:lang w:eastAsia="zh-CN"/>
        </w:rPr>
        <w:t>个月完成</w:t>
      </w:r>
      <w:r>
        <w:rPr>
          <w:rFonts w:ascii="Times New Roman" w:eastAsiaTheme="minorEastAsia" w:hAnsi="Times New Roman" w:hint="eastAsia"/>
          <w:lang w:eastAsia="zh-CN"/>
        </w:rPr>
        <w:t>8</w:t>
      </w:r>
      <w:r>
        <w:rPr>
          <w:rFonts w:ascii="Times New Roman" w:eastAsiaTheme="minorEastAsia" w:hAnsi="Times New Roman" w:hint="eastAsia"/>
          <w:lang w:eastAsia="zh-CN"/>
        </w:rPr>
        <w:t>套重力支撑交付；</w:t>
      </w:r>
    </w:p>
    <w:p w14:paraId="7F9B3FC2"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1</w:t>
      </w:r>
      <w:r>
        <w:rPr>
          <w:rFonts w:ascii="Times New Roman" w:eastAsiaTheme="minorEastAsia" w:hAnsi="Times New Roman"/>
          <w:lang w:eastAsia="zh-CN"/>
        </w:rPr>
        <w:t>2</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月内完成第一套</w:t>
      </w:r>
      <w:r>
        <w:rPr>
          <w:rFonts w:ascii="Times New Roman" w:eastAsiaTheme="minorEastAsia" w:hAnsi="Times New Roman" w:hint="eastAsia"/>
          <w:lang w:eastAsia="zh-CN"/>
        </w:rPr>
        <w:t xml:space="preserve"> 1/8 </w:t>
      </w:r>
      <w:r>
        <w:rPr>
          <w:rFonts w:ascii="Times New Roman" w:eastAsiaTheme="minorEastAsia" w:hAnsi="Times New Roman" w:hint="eastAsia"/>
          <w:lang w:eastAsia="zh-CN"/>
        </w:rPr>
        <w:t>扇区</w:t>
      </w:r>
      <w:r>
        <w:rPr>
          <w:rFonts w:ascii="Times New Roman" w:eastAsiaTheme="minorEastAsia" w:hAnsi="Times New Roman" w:hint="eastAsia"/>
          <w:lang w:eastAsia="zh-CN"/>
        </w:rPr>
        <w:t>&amp;</w:t>
      </w:r>
      <w:r>
        <w:rPr>
          <w:rFonts w:ascii="Times New Roman" w:eastAsiaTheme="minorEastAsia" w:hAnsi="Times New Roman" w:hint="eastAsia"/>
          <w:lang w:eastAsia="zh-CN"/>
        </w:rPr>
        <w:t>下窗口延长段交付</w:t>
      </w:r>
      <w:r>
        <w:rPr>
          <w:rFonts w:ascii="Times New Roman" w:eastAsiaTheme="minorEastAsia" w:hAnsi="Times New Roman" w:hint="eastAsia"/>
          <w:lang w:eastAsia="zh-CN"/>
        </w:rPr>
        <w:t>;</w:t>
      </w:r>
    </w:p>
    <w:p w14:paraId="01E9E486"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合同签订后</w:t>
      </w:r>
      <w:r>
        <w:rPr>
          <w:rFonts w:ascii="Times New Roman" w:eastAsiaTheme="minorEastAsia" w:hAnsi="Times New Roman" w:hint="eastAsia"/>
          <w:lang w:eastAsia="zh-CN"/>
        </w:rPr>
        <w:t xml:space="preserve"> 1</w:t>
      </w:r>
      <w:r>
        <w:rPr>
          <w:rFonts w:ascii="Times New Roman" w:eastAsiaTheme="minorEastAsia" w:hAnsi="Times New Roman"/>
          <w:lang w:eastAsia="zh-CN"/>
        </w:rPr>
        <w:t>3</w:t>
      </w:r>
      <w:r>
        <w:rPr>
          <w:rFonts w:ascii="Times New Roman" w:eastAsiaTheme="minorEastAsia" w:hAnsi="Times New Roman" w:hint="eastAsia"/>
          <w:lang w:eastAsia="zh-CN"/>
        </w:rPr>
        <w:t xml:space="preserve">.5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月内完成第二套</w:t>
      </w:r>
      <w:r>
        <w:rPr>
          <w:rFonts w:ascii="Times New Roman" w:eastAsiaTheme="minorEastAsia" w:hAnsi="Times New Roman" w:hint="eastAsia"/>
          <w:lang w:eastAsia="zh-CN"/>
        </w:rPr>
        <w:t xml:space="preserve"> 1/8 </w:t>
      </w:r>
      <w:r>
        <w:rPr>
          <w:rFonts w:ascii="Times New Roman" w:eastAsiaTheme="minorEastAsia" w:hAnsi="Times New Roman" w:hint="eastAsia"/>
          <w:lang w:eastAsia="zh-CN"/>
        </w:rPr>
        <w:t>扇区</w:t>
      </w:r>
      <w:r>
        <w:rPr>
          <w:rFonts w:ascii="Times New Roman" w:eastAsiaTheme="minorEastAsia" w:hAnsi="Times New Roman" w:hint="eastAsia"/>
          <w:lang w:eastAsia="zh-CN"/>
        </w:rPr>
        <w:t>&amp;</w:t>
      </w:r>
      <w:r>
        <w:rPr>
          <w:rFonts w:ascii="Times New Roman" w:eastAsiaTheme="minorEastAsia" w:hAnsi="Times New Roman" w:hint="eastAsia"/>
          <w:lang w:eastAsia="zh-CN"/>
        </w:rPr>
        <w:t>下窗口延长段交付</w:t>
      </w:r>
      <w:r>
        <w:rPr>
          <w:rFonts w:ascii="Times New Roman" w:eastAsiaTheme="minorEastAsia" w:hAnsi="Times New Roman" w:hint="eastAsia"/>
          <w:lang w:eastAsia="zh-CN"/>
        </w:rPr>
        <w:t>;</w:t>
      </w:r>
    </w:p>
    <w:p w14:paraId="04F0A3A7"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1</w:t>
      </w:r>
      <w:r>
        <w:rPr>
          <w:rFonts w:ascii="Times New Roman" w:eastAsiaTheme="minorEastAsia" w:hAnsi="Times New Roman"/>
          <w:lang w:eastAsia="zh-CN"/>
        </w:rPr>
        <w:t>5</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月内完成第三套</w:t>
      </w:r>
      <w:r>
        <w:rPr>
          <w:rFonts w:ascii="Times New Roman" w:eastAsiaTheme="minorEastAsia" w:hAnsi="Times New Roman" w:hint="eastAsia"/>
          <w:lang w:eastAsia="zh-CN"/>
        </w:rPr>
        <w:t xml:space="preserve"> 1/8 </w:t>
      </w:r>
      <w:r>
        <w:rPr>
          <w:rFonts w:ascii="Times New Roman" w:eastAsiaTheme="minorEastAsia" w:hAnsi="Times New Roman" w:hint="eastAsia"/>
          <w:lang w:eastAsia="zh-CN"/>
        </w:rPr>
        <w:t>扇区</w:t>
      </w:r>
      <w:r>
        <w:rPr>
          <w:rFonts w:ascii="Times New Roman" w:eastAsiaTheme="minorEastAsia" w:hAnsi="Times New Roman" w:hint="eastAsia"/>
          <w:lang w:eastAsia="zh-CN"/>
        </w:rPr>
        <w:t>&amp;</w:t>
      </w:r>
      <w:r>
        <w:rPr>
          <w:rFonts w:ascii="Times New Roman" w:eastAsiaTheme="minorEastAsia" w:hAnsi="Times New Roman" w:hint="eastAsia"/>
          <w:lang w:eastAsia="zh-CN"/>
        </w:rPr>
        <w:t>下窗口延长段交付</w:t>
      </w:r>
      <w:r>
        <w:rPr>
          <w:rFonts w:ascii="Times New Roman" w:eastAsiaTheme="minorEastAsia" w:hAnsi="Times New Roman" w:hint="eastAsia"/>
          <w:lang w:eastAsia="zh-CN"/>
        </w:rPr>
        <w:t>;</w:t>
      </w:r>
    </w:p>
    <w:p w14:paraId="1EC2EF46"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1</w:t>
      </w:r>
      <w:r>
        <w:rPr>
          <w:rFonts w:ascii="Times New Roman" w:eastAsiaTheme="minorEastAsia" w:hAnsi="Times New Roman"/>
          <w:lang w:eastAsia="zh-CN"/>
        </w:rPr>
        <w:t>6</w:t>
      </w:r>
      <w:r>
        <w:rPr>
          <w:rFonts w:ascii="Times New Roman" w:eastAsiaTheme="minorEastAsia" w:hAnsi="Times New Roman" w:hint="eastAsia"/>
          <w:lang w:eastAsia="zh-CN"/>
        </w:rPr>
        <w:t xml:space="preserve">.5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月内完成第四套</w:t>
      </w:r>
      <w:r>
        <w:rPr>
          <w:rFonts w:ascii="Times New Roman" w:eastAsiaTheme="minorEastAsia" w:hAnsi="Times New Roman" w:hint="eastAsia"/>
          <w:lang w:eastAsia="zh-CN"/>
        </w:rPr>
        <w:t xml:space="preserve"> 1/8 </w:t>
      </w:r>
      <w:r>
        <w:rPr>
          <w:rFonts w:ascii="Times New Roman" w:eastAsiaTheme="minorEastAsia" w:hAnsi="Times New Roman" w:hint="eastAsia"/>
          <w:lang w:eastAsia="zh-CN"/>
        </w:rPr>
        <w:t>扇区</w:t>
      </w:r>
      <w:r>
        <w:rPr>
          <w:rFonts w:ascii="Times New Roman" w:eastAsiaTheme="minorEastAsia" w:hAnsi="Times New Roman" w:hint="eastAsia"/>
          <w:lang w:eastAsia="zh-CN"/>
        </w:rPr>
        <w:t>&amp;</w:t>
      </w:r>
      <w:r>
        <w:rPr>
          <w:rFonts w:ascii="Times New Roman" w:eastAsiaTheme="minorEastAsia" w:hAnsi="Times New Roman" w:hint="eastAsia"/>
          <w:lang w:eastAsia="zh-CN"/>
        </w:rPr>
        <w:t>下窗口延长段及</w:t>
      </w:r>
      <w:r>
        <w:rPr>
          <w:rFonts w:ascii="Times New Roman" w:eastAsiaTheme="minorEastAsia" w:hAnsi="Times New Roman" w:hint="eastAsia"/>
          <w:lang w:eastAsia="zh-CN"/>
        </w:rPr>
        <w:t xml:space="preserve"> 4 </w:t>
      </w:r>
      <w:proofErr w:type="gramStart"/>
      <w:r>
        <w:rPr>
          <w:rFonts w:ascii="Times New Roman" w:eastAsiaTheme="minorEastAsia" w:hAnsi="Times New Roman" w:hint="eastAsia"/>
          <w:lang w:eastAsia="zh-CN"/>
        </w:rPr>
        <w:t>套下窗口</w:t>
      </w:r>
      <w:proofErr w:type="gramEnd"/>
      <w:r>
        <w:rPr>
          <w:rFonts w:ascii="Times New Roman" w:eastAsiaTheme="minorEastAsia" w:hAnsi="Times New Roman" w:hint="eastAsia"/>
          <w:lang w:eastAsia="zh-CN"/>
        </w:rPr>
        <w:t>延长段交付</w:t>
      </w:r>
      <w:r>
        <w:rPr>
          <w:rFonts w:ascii="Times New Roman" w:eastAsiaTheme="minorEastAsia" w:hAnsi="Times New Roman" w:hint="eastAsia"/>
          <w:lang w:eastAsia="zh-CN"/>
        </w:rPr>
        <w:t>;</w:t>
      </w:r>
    </w:p>
    <w:p w14:paraId="37622457" w14:textId="77777777" w:rsidR="00D0766F" w:rsidRDefault="00000000">
      <w:pPr>
        <w:spacing w:line="312" w:lineRule="auto"/>
        <w:ind w:firstLineChars="0" w:firstLine="0"/>
        <w:jc w:val="both"/>
        <w:rPr>
          <w:rFonts w:ascii="Times New Roman" w:eastAsiaTheme="minorEastAsia" w:hAnsi="Times New Roman"/>
          <w:lang w:eastAsia="zh-CN"/>
        </w:rPr>
      </w:pPr>
      <w:r>
        <w:rPr>
          <w:rFonts w:ascii="Times New Roman" w:eastAsiaTheme="minorEastAsia" w:hAnsi="Times New Roman" w:hint="eastAsia"/>
          <w:b/>
          <w:bCs/>
          <w:lang w:eastAsia="zh-CN"/>
        </w:rPr>
        <w:t>包</w:t>
      </w:r>
      <w:r>
        <w:rPr>
          <w:rFonts w:ascii="Times New Roman" w:eastAsiaTheme="minorEastAsia" w:hAnsi="Times New Roman" w:hint="eastAsia"/>
          <w:b/>
          <w:bCs/>
          <w:lang w:eastAsia="zh-CN"/>
        </w:rPr>
        <w:t xml:space="preserve"> 3:</w:t>
      </w:r>
      <w:r>
        <w:rPr>
          <w:rFonts w:ascii="Times New Roman" w:eastAsiaTheme="minorEastAsia" w:hAnsi="Times New Roman"/>
          <w:b/>
          <w:bCs/>
          <w:lang w:eastAsia="zh-CN"/>
        </w:rPr>
        <w:t xml:space="preserve"> </w:t>
      </w:r>
    </w:p>
    <w:p w14:paraId="4B18F8FB" w14:textId="77777777" w:rsidR="00D0766F" w:rsidRDefault="00000000">
      <w:pPr>
        <w:spacing w:line="312" w:lineRule="auto"/>
        <w:ind w:firstLine="480"/>
        <w:jc w:val="both"/>
        <w:rPr>
          <w:rFonts w:ascii="Times New Roman" w:eastAsiaTheme="minorEastAsia" w:hAnsi="Times New Roman"/>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12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月内分别完成首套上窗口延长段、中窗口延长段交付</w:t>
      </w:r>
      <w:r>
        <w:rPr>
          <w:rFonts w:ascii="Times New Roman" w:eastAsiaTheme="minorEastAsia" w:hAnsi="Times New Roman" w:hint="eastAsia"/>
          <w:lang w:eastAsia="zh-CN"/>
        </w:rPr>
        <w:t>;</w:t>
      </w:r>
    </w:p>
    <w:p w14:paraId="18148F66" w14:textId="77777777" w:rsidR="00D0766F" w:rsidRDefault="00000000">
      <w:pPr>
        <w:spacing w:line="312" w:lineRule="auto"/>
        <w:ind w:firstLine="480"/>
        <w:jc w:val="both"/>
        <w:rPr>
          <w:rFonts w:ascii="Times New Roman" w:eastAsiaTheme="minorEastAsia" w:hAnsi="Times New Roman"/>
          <w:b/>
          <w:bCs/>
          <w:lang w:eastAsia="zh-CN"/>
        </w:rPr>
      </w:pPr>
      <w:r>
        <w:rPr>
          <w:rFonts w:ascii="Times New Roman" w:eastAsiaTheme="minorEastAsia" w:hAnsi="Times New Roman" w:hint="eastAsia"/>
          <w:lang w:eastAsia="zh-CN"/>
        </w:rPr>
        <w:t>合同签订后</w:t>
      </w:r>
      <w:r>
        <w:rPr>
          <w:rFonts w:ascii="Times New Roman" w:eastAsiaTheme="minorEastAsia" w:hAnsi="Times New Roman" w:hint="eastAsia"/>
          <w:lang w:eastAsia="zh-CN"/>
        </w:rPr>
        <w:t xml:space="preserve"> </w:t>
      </w:r>
      <w:r>
        <w:rPr>
          <w:rFonts w:ascii="Times New Roman" w:eastAsiaTheme="minorEastAsia" w:hAnsi="Times New Roman"/>
          <w:lang w:eastAsia="zh-CN"/>
        </w:rPr>
        <w:t>18</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个</w:t>
      </w:r>
      <w:proofErr w:type="gramEnd"/>
      <w:r>
        <w:rPr>
          <w:rFonts w:ascii="Times New Roman" w:eastAsiaTheme="minorEastAsia" w:hAnsi="Times New Roman" w:hint="eastAsia"/>
          <w:lang w:eastAsia="zh-CN"/>
        </w:rPr>
        <w:t>月内完成剩余上窗口延长段、中窗口延长段交付。</w:t>
      </w:r>
    </w:p>
    <w:sectPr w:rsidR="00D0766F">
      <w:headerReference w:type="first" r:id="rId25"/>
      <w:pgSz w:w="11906" w:h="16838"/>
      <w:pgMar w:top="1440" w:right="1274" w:bottom="1440" w:left="1797" w:header="851"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B8E9" w14:textId="77777777" w:rsidR="00933386" w:rsidRDefault="00933386">
      <w:pPr>
        <w:spacing w:line="240" w:lineRule="auto"/>
        <w:ind w:firstLine="480"/>
      </w:pPr>
      <w:r>
        <w:separator/>
      </w:r>
    </w:p>
    <w:p w14:paraId="7E448746" w14:textId="77777777" w:rsidR="00933386" w:rsidRDefault="00933386">
      <w:pPr>
        <w:ind w:firstLine="480"/>
      </w:pPr>
    </w:p>
  </w:endnote>
  <w:endnote w:type="continuationSeparator" w:id="0">
    <w:p w14:paraId="65E7E740" w14:textId="77777777" w:rsidR="00933386" w:rsidRDefault="00933386">
      <w:pPr>
        <w:spacing w:line="240" w:lineRule="auto"/>
        <w:ind w:firstLine="480"/>
      </w:pPr>
      <w:r>
        <w:continuationSeparator/>
      </w:r>
    </w:p>
    <w:p w14:paraId="0C9F6083" w14:textId="77777777" w:rsidR="00933386" w:rsidRDefault="00933386">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平成明朝">
    <w:altName w:val="Yu Gothic"/>
    <w:charset w:val="80"/>
    <w:family w:val="auto"/>
    <w:pitch w:val="default"/>
    <w:sig w:usb0="00000000" w:usb1="00000000" w:usb2="10000000" w:usb3="00000000" w:csb0="0002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5099" w14:textId="77777777" w:rsidR="00D0766F" w:rsidRDefault="00D0766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F299" w14:textId="77777777" w:rsidR="00D0766F" w:rsidRDefault="00000000">
    <w:pPr>
      <w:pStyle w:val="ad"/>
      <w:ind w:left="240" w:right="240"/>
      <w:jc w:val="center"/>
    </w:pPr>
    <w:r>
      <w:rPr>
        <w:b/>
        <w:bCs/>
        <w:sz w:val="24"/>
        <w:szCs w:val="24"/>
      </w:rPr>
      <w:fldChar w:fldCharType="begin"/>
    </w:r>
    <w:r>
      <w:rPr>
        <w:b/>
        <w:bCs/>
      </w:rPr>
      <w:instrText>PAGE</w:instrText>
    </w:r>
    <w:r>
      <w:rPr>
        <w:b/>
        <w:bCs/>
        <w:sz w:val="24"/>
        <w:szCs w:val="24"/>
      </w:rPr>
      <w:fldChar w:fldCharType="separate"/>
    </w:r>
    <w:r>
      <w:rPr>
        <w:b/>
        <w:bCs/>
      </w:rPr>
      <w:t>14</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Pr>
        <w:b/>
        <w:bCs/>
      </w:rPr>
      <w:t>42</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E1A3" w14:textId="77777777" w:rsidR="00D0766F" w:rsidRDefault="00000000">
    <w:pPr>
      <w:pStyle w:val="ad"/>
      <w:ind w:left="240" w:right="240"/>
      <w:jc w:val="center"/>
    </w:pP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Pr>
        <w:b/>
        <w:bCs/>
      </w:rPr>
      <w:t>42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5F6C" w14:textId="77777777" w:rsidR="00933386" w:rsidRDefault="00933386">
      <w:pPr>
        <w:spacing w:line="240" w:lineRule="auto"/>
        <w:ind w:firstLine="480"/>
      </w:pPr>
      <w:r>
        <w:separator/>
      </w:r>
    </w:p>
    <w:p w14:paraId="60FD8C72" w14:textId="77777777" w:rsidR="00933386" w:rsidRDefault="00933386">
      <w:pPr>
        <w:ind w:firstLine="480"/>
      </w:pPr>
    </w:p>
  </w:footnote>
  <w:footnote w:type="continuationSeparator" w:id="0">
    <w:p w14:paraId="35DEA03F" w14:textId="77777777" w:rsidR="00933386" w:rsidRDefault="00933386">
      <w:pPr>
        <w:spacing w:line="240" w:lineRule="auto"/>
        <w:ind w:firstLine="480"/>
      </w:pPr>
      <w:r>
        <w:continuationSeparator/>
      </w:r>
    </w:p>
    <w:p w14:paraId="38B66123" w14:textId="77777777" w:rsidR="00933386" w:rsidRDefault="00933386">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E89B" w14:textId="77777777" w:rsidR="00D0766F" w:rsidRDefault="00D0766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88D3" w14:textId="77777777" w:rsidR="00D0766F" w:rsidRDefault="00000000">
    <w:pPr>
      <w:pStyle w:val="af"/>
      <w:wordWrap w:val="0"/>
      <w:spacing w:line="480" w:lineRule="auto"/>
      <w:jc w:val="right"/>
      <w:rPr>
        <w:sz w:val="22"/>
        <w:szCs w:val="24"/>
        <w:lang w:eastAsia="zh-CN"/>
      </w:rPr>
    </w:pPr>
    <w:r>
      <w:rPr>
        <w:rFonts w:hint="eastAsia"/>
        <w:sz w:val="22"/>
        <w:szCs w:val="24"/>
        <w:lang w:eastAsia="zh-CN"/>
      </w:rPr>
      <w:t>BEST-</w:t>
    </w:r>
    <w:r>
      <w:rPr>
        <w:sz w:val="22"/>
        <w:szCs w:val="24"/>
        <w:lang w:eastAsia="zh-CN"/>
      </w:rPr>
      <w:t>P21-TS</w:t>
    </w:r>
    <w:r>
      <w:rPr>
        <w:rFonts w:hint="eastAsia"/>
        <w:sz w:val="22"/>
        <w:szCs w:val="24"/>
        <w:lang w:eastAsia="zh-CN"/>
      </w:rPr>
      <w:t>-</w:t>
    </w:r>
    <w:r>
      <w:rPr>
        <w:sz w:val="22"/>
        <w:szCs w:val="24"/>
        <w:lang w:eastAsia="zh-CN"/>
      </w:rPr>
      <w:t>001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tblW w:w="10207" w:type="dxa"/>
      <w:tblInd w:w="-743" w:type="dxa"/>
      <w:tblLayout w:type="fixed"/>
      <w:tblLook w:val="04A0" w:firstRow="1" w:lastRow="0" w:firstColumn="1" w:lastColumn="0" w:noHBand="0" w:noVBand="1"/>
    </w:tblPr>
    <w:tblGrid>
      <w:gridCol w:w="1560"/>
      <w:gridCol w:w="4423"/>
      <w:gridCol w:w="1559"/>
      <w:gridCol w:w="2665"/>
    </w:tblGrid>
    <w:tr w:rsidR="00D0766F" w14:paraId="3F259A57" w14:textId="77777777">
      <w:trPr>
        <w:trHeight w:val="454"/>
      </w:trPr>
      <w:tc>
        <w:tcPr>
          <w:tcW w:w="1560" w:type="dxa"/>
          <w:vMerge w:val="restart"/>
          <w:vAlign w:val="center"/>
        </w:tcPr>
        <w:p w14:paraId="545B5B5B" w14:textId="77777777" w:rsidR="00D0766F" w:rsidRDefault="00000000">
          <w:pPr>
            <w:pStyle w:val="af"/>
            <w:tabs>
              <w:tab w:val="clear" w:pos="4153"/>
              <w:tab w:val="clear" w:pos="8306"/>
              <w:tab w:val="left" w:pos="2469"/>
            </w:tabs>
            <w:wordWrap w:val="0"/>
            <w:spacing w:line="240" w:lineRule="auto"/>
            <w:ind w:right="360"/>
            <w:rPr>
              <w:lang w:eastAsia="zh-CN"/>
            </w:rPr>
          </w:pPr>
          <w:r>
            <w:rPr>
              <w:noProof/>
              <w:lang w:eastAsia="zh-CN"/>
            </w:rPr>
            <w:drawing>
              <wp:inline distT="0" distB="0" distL="0" distR="0" wp14:anchorId="78A491E1" wp14:editId="5C7D6491">
                <wp:extent cx="819785" cy="760095"/>
                <wp:effectExtent l="0" t="0" r="0" b="0"/>
                <wp:docPr id="2062264032" name="图片 2062264032" descr="G:\BEST\图片\BESTlogo的副本\BES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8011" name="图片 85108011" descr="G:\BEST\图片\BESTlogo的副本\BEST 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r="43303"/>
                        <a:stretch>
                          <a:fillRect/>
                        </a:stretch>
                      </pic:blipFill>
                      <pic:spPr>
                        <a:xfrm>
                          <a:off x="0" y="0"/>
                          <a:ext cx="820395" cy="760691"/>
                        </a:xfrm>
                        <a:prstGeom prst="rect">
                          <a:avLst/>
                        </a:prstGeom>
                        <a:noFill/>
                      </pic:spPr>
                    </pic:pic>
                  </a:graphicData>
                </a:graphic>
              </wp:inline>
            </w:drawing>
          </w:r>
        </w:p>
      </w:tc>
      <w:tc>
        <w:tcPr>
          <w:tcW w:w="4423" w:type="dxa"/>
          <w:vMerge w:val="restart"/>
          <w:vAlign w:val="center"/>
        </w:tcPr>
        <w:p w14:paraId="4FCC9231" w14:textId="77777777" w:rsidR="00D0766F" w:rsidRDefault="00000000">
          <w:pPr>
            <w:pStyle w:val="af"/>
            <w:tabs>
              <w:tab w:val="clear" w:pos="4153"/>
              <w:tab w:val="clear" w:pos="8306"/>
              <w:tab w:val="left" w:pos="2469"/>
            </w:tabs>
            <w:wordWrap w:val="0"/>
            <w:spacing w:line="240" w:lineRule="auto"/>
            <w:rPr>
              <w:b/>
              <w:sz w:val="32"/>
              <w:szCs w:val="24"/>
              <w:lang w:eastAsia="zh-CN"/>
            </w:rPr>
          </w:pPr>
          <w:r>
            <w:rPr>
              <w:rFonts w:hint="eastAsia"/>
              <w:b/>
              <w:sz w:val="32"/>
              <w:szCs w:val="24"/>
              <w:lang w:eastAsia="zh-CN"/>
            </w:rPr>
            <w:t>BEST</w:t>
          </w:r>
          <w:r>
            <w:rPr>
              <w:rFonts w:hint="eastAsia"/>
              <w:b/>
              <w:sz w:val="32"/>
              <w:szCs w:val="24"/>
              <w:lang w:eastAsia="zh-CN"/>
            </w:rPr>
            <w:t>真空室系统</w:t>
          </w:r>
        </w:p>
        <w:p w14:paraId="76113D5C" w14:textId="77777777" w:rsidR="00D0766F" w:rsidRDefault="00000000">
          <w:pPr>
            <w:pStyle w:val="af"/>
            <w:tabs>
              <w:tab w:val="clear" w:pos="4153"/>
              <w:tab w:val="clear" w:pos="8306"/>
              <w:tab w:val="left" w:pos="2469"/>
            </w:tabs>
            <w:wordWrap w:val="0"/>
            <w:spacing w:line="240" w:lineRule="auto"/>
            <w:rPr>
              <w:b/>
              <w:sz w:val="32"/>
              <w:szCs w:val="24"/>
              <w:lang w:eastAsia="zh-CN"/>
            </w:rPr>
          </w:pPr>
          <w:r>
            <w:rPr>
              <w:rFonts w:hint="eastAsia"/>
              <w:b/>
              <w:sz w:val="32"/>
              <w:szCs w:val="24"/>
              <w:lang w:eastAsia="zh-CN"/>
            </w:rPr>
            <w:t>采购需求及技术规格要求</w:t>
          </w:r>
        </w:p>
      </w:tc>
      <w:tc>
        <w:tcPr>
          <w:tcW w:w="1559" w:type="dxa"/>
          <w:vAlign w:val="center"/>
        </w:tcPr>
        <w:p w14:paraId="0E6BF147" w14:textId="77777777" w:rsidR="00D0766F" w:rsidRDefault="00000000">
          <w:pPr>
            <w:pStyle w:val="af"/>
            <w:tabs>
              <w:tab w:val="clear" w:pos="4153"/>
              <w:tab w:val="clear" w:pos="8306"/>
              <w:tab w:val="left" w:pos="2469"/>
            </w:tabs>
            <w:wordWrap w:val="0"/>
            <w:spacing w:line="240" w:lineRule="auto"/>
            <w:jc w:val="both"/>
            <w:rPr>
              <w:sz w:val="24"/>
              <w:szCs w:val="24"/>
              <w:lang w:eastAsia="zh-CN"/>
            </w:rPr>
          </w:pPr>
          <w:r>
            <w:rPr>
              <w:rFonts w:hint="eastAsia"/>
              <w:sz w:val="24"/>
              <w:szCs w:val="24"/>
              <w:lang w:eastAsia="zh-CN"/>
            </w:rPr>
            <w:t>文件编号</w:t>
          </w:r>
        </w:p>
      </w:tc>
      <w:tc>
        <w:tcPr>
          <w:tcW w:w="2665" w:type="dxa"/>
          <w:vAlign w:val="center"/>
        </w:tcPr>
        <w:p w14:paraId="5E13F833" w14:textId="77777777" w:rsidR="00D0766F" w:rsidRDefault="00000000">
          <w:pPr>
            <w:pStyle w:val="af"/>
            <w:tabs>
              <w:tab w:val="clear" w:pos="4153"/>
              <w:tab w:val="clear" w:pos="8306"/>
              <w:tab w:val="left" w:pos="2469"/>
            </w:tabs>
            <w:wordWrap w:val="0"/>
            <w:spacing w:line="240" w:lineRule="auto"/>
            <w:ind w:right="360"/>
            <w:jc w:val="both"/>
            <w:rPr>
              <w:sz w:val="24"/>
              <w:szCs w:val="24"/>
              <w:lang w:eastAsia="zh-CN"/>
            </w:rPr>
          </w:pPr>
          <w:r>
            <w:rPr>
              <w:rFonts w:hint="eastAsia"/>
              <w:sz w:val="24"/>
              <w:szCs w:val="24"/>
              <w:lang w:eastAsia="zh-CN"/>
            </w:rPr>
            <w:t>BEST-P</w:t>
          </w:r>
          <w:r>
            <w:rPr>
              <w:sz w:val="24"/>
              <w:szCs w:val="24"/>
              <w:lang w:eastAsia="zh-CN"/>
            </w:rPr>
            <w:t>21-</w:t>
          </w:r>
          <w:r>
            <w:rPr>
              <w:rFonts w:hint="eastAsia"/>
              <w:sz w:val="24"/>
              <w:szCs w:val="24"/>
              <w:lang w:eastAsia="zh-CN"/>
            </w:rPr>
            <w:t>TS</w:t>
          </w:r>
          <w:r>
            <w:rPr>
              <w:sz w:val="24"/>
              <w:szCs w:val="24"/>
              <w:lang w:eastAsia="zh-CN"/>
            </w:rPr>
            <w:t>-010</w:t>
          </w:r>
        </w:p>
      </w:tc>
    </w:tr>
    <w:tr w:rsidR="00D0766F" w14:paraId="7CA50C11" w14:textId="77777777">
      <w:trPr>
        <w:trHeight w:val="454"/>
      </w:trPr>
      <w:tc>
        <w:tcPr>
          <w:tcW w:w="1560" w:type="dxa"/>
          <w:vMerge/>
        </w:tcPr>
        <w:p w14:paraId="209EBEF8" w14:textId="77777777" w:rsidR="00D0766F" w:rsidRDefault="00D0766F">
          <w:pPr>
            <w:pStyle w:val="af"/>
            <w:tabs>
              <w:tab w:val="clear" w:pos="4153"/>
              <w:tab w:val="clear" w:pos="8306"/>
              <w:tab w:val="left" w:pos="2469"/>
            </w:tabs>
            <w:wordWrap w:val="0"/>
            <w:spacing w:line="240" w:lineRule="auto"/>
            <w:ind w:right="360"/>
            <w:jc w:val="left"/>
            <w:rPr>
              <w:lang w:eastAsia="zh-CN"/>
            </w:rPr>
          </w:pPr>
        </w:p>
      </w:tc>
      <w:tc>
        <w:tcPr>
          <w:tcW w:w="4423" w:type="dxa"/>
          <w:vMerge/>
        </w:tcPr>
        <w:p w14:paraId="0510EEE3" w14:textId="77777777" w:rsidR="00D0766F" w:rsidRDefault="00D0766F">
          <w:pPr>
            <w:pStyle w:val="af"/>
            <w:tabs>
              <w:tab w:val="clear" w:pos="4153"/>
              <w:tab w:val="clear" w:pos="8306"/>
              <w:tab w:val="left" w:pos="2469"/>
            </w:tabs>
            <w:wordWrap w:val="0"/>
            <w:spacing w:line="240" w:lineRule="auto"/>
            <w:ind w:right="360"/>
            <w:jc w:val="left"/>
            <w:rPr>
              <w:lang w:eastAsia="zh-CN"/>
            </w:rPr>
          </w:pPr>
        </w:p>
      </w:tc>
      <w:tc>
        <w:tcPr>
          <w:tcW w:w="1559" w:type="dxa"/>
          <w:vAlign w:val="center"/>
        </w:tcPr>
        <w:p w14:paraId="75A9362E" w14:textId="77777777" w:rsidR="00D0766F" w:rsidRDefault="00000000">
          <w:pPr>
            <w:pStyle w:val="af"/>
            <w:tabs>
              <w:tab w:val="clear" w:pos="4153"/>
              <w:tab w:val="clear" w:pos="8306"/>
              <w:tab w:val="left" w:pos="2469"/>
            </w:tabs>
            <w:wordWrap w:val="0"/>
            <w:spacing w:line="240" w:lineRule="auto"/>
            <w:jc w:val="both"/>
            <w:rPr>
              <w:sz w:val="24"/>
              <w:szCs w:val="24"/>
              <w:lang w:eastAsia="zh-CN"/>
            </w:rPr>
          </w:pPr>
          <w:r>
            <w:rPr>
              <w:rFonts w:hint="eastAsia"/>
              <w:sz w:val="24"/>
              <w:szCs w:val="24"/>
              <w:lang w:eastAsia="zh-CN"/>
            </w:rPr>
            <w:t>文件版本</w:t>
          </w:r>
        </w:p>
      </w:tc>
      <w:tc>
        <w:tcPr>
          <w:tcW w:w="2665" w:type="dxa"/>
          <w:vAlign w:val="center"/>
        </w:tcPr>
        <w:p w14:paraId="779079FE" w14:textId="77777777" w:rsidR="00D0766F" w:rsidRDefault="00000000">
          <w:pPr>
            <w:pStyle w:val="af"/>
            <w:tabs>
              <w:tab w:val="clear" w:pos="4153"/>
              <w:tab w:val="clear" w:pos="8306"/>
              <w:tab w:val="left" w:pos="2469"/>
            </w:tabs>
            <w:wordWrap w:val="0"/>
            <w:spacing w:line="240" w:lineRule="auto"/>
            <w:ind w:right="360"/>
            <w:jc w:val="both"/>
            <w:rPr>
              <w:sz w:val="24"/>
              <w:szCs w:val="24"/>
              <w:lang w:eastAsia="zh-CN"/>
            </w:rPr>
          </w:pPr>
          <w:r>
            <w:rPr>
              <w:sz w:val="24"/>
              <w:szCs w:val="24"/>
              <w:lang w:eastAsia="zh-CN"/>
            </w:rPr>
            <w:t>V1.0</w:t>
          </w:r>
        </w:p>
      </w:tc>
    </w:tr>
    <w:tr w:rsidR="00D0766F" w14:paraId="1227C65E" w14:textId="77777777">
      <w:trPr>
        <w:trHeight w:val="454"/>
      </w:trPr>
      <w:tc>
        <w:tcPr>
          <w:tcW w:w="1560" w:type="dxa"/>
          <w:vMerge/>
        </w:tcPr>
        <w:p w14:paraId="62CCDFAF" w14:textId="77777777" w:rsidR="00D0766F" w:rsidRDefault="00D0766F">
          <w:pPr>
            <w:pStyle w:val="af"/>
            <w:tabs>
              <w:tab w:val="clear" w:pos="4153"/>
              <w:tab w:val="clear" w:pos="8306"/>
              <w:tab w:val="left" w:pos="2469"/>
            </w:tabs>
            <w:wordWrap w:val="0"/>
            <w:spacing w:line="240" w:lineRule="auto"/>
            <w:ind w:right="360"/>
            <w:jc w:val="left"/>
            <w:rPr>
              <w:lang w:eastAsia="zh-CN"/>
            </w:rPr>
          </w:pPr>
        </w:p>
      </w:tc>
      <w:tc>
        <w:tcPr>
          <w:tcW w:w="4423" w:type="dxa"/>
          <w:vMerge/>
        </w:tcPr>
        <w:p w14:paraId="68AE31FC" w14:textId="77777777" w:rsidR="00D0766F" w:rsidRDefault="00D0766F">
          <w:pPr>
            <w:pStyle w:val="af"/>
            <w:tabs>
              <w:tab w:val="clear" w:pos="4153"/>
              <w:tab w:val="clear" w:pos="8306"/>
              <w:tab w:val="left" w:pos="2469"/>
            </w:tabs>
            <w:wordWrap w:val="0"/>
            <w:spacing w:line="240" w:lineRule="auto"/>
            <w:ind w:right="360"/>
            <w:jc w:val="left"/>
            <w:rPr>
              <w:lang w:eastAsia="zh-CN"/>
            </w:rPr>
          </w:pPr>
        </w:p>
      </w:tc>
      <w:tc>
        <w:tcPr>
          <w:tcW w:w="1559" w:type="dxa"/>
          <w:vAlign w:val="center"/>
        </w:tcPr>
        <w:p w14:paraId="7DC08296" w14:textId="77777777" w:rsidR="00D0766F" w:rsidRDefault="00000000">
          <w:pPr>
            <w:pStyle w:val="af"/>
            <w:tabs>
              <w:tab w:val="clear" w:pos="4153"/>
              <w:tab w:val="clear" w:pos="8306"/>
              <w:tab w:val="left" w:pos="2469"/>
            </w:tabs>
            <w:wordWrap w:val="0"/>
            <w:spacing w:line="240" w:lineRule="auto"/>
            <w:jc w:val="both"/>
            <w:rPr>
              <w:sz w:val="24"/>
              <w:szCs w:val="24"/>
              <w:lang w:eastAsia="zh-CN"/>
            </w:rPr>
          </w:pPr>
          <w:r>
            <w:rPr>
              <w:rFonts w:hint="eastAsia"/>
              <w:sz w:val="24"/>
              <w:szCs w:val="24"/>
              <w:lang w:eastAsia="zh-CN"/>
            </w:rPr>
            <w:t>编写时间</w:t>
          </w:r>
        </w:p>
      </w:tc>
      <w:tc>
        <w:tcPr>
          <w:tcW w:w="2665" w:type="dxa"/>
          <w:vAlign w:val="center"/>
        </w:tcPr>
        <w:p w14:paraId="5D5E9FDD" w14:textId="77777777" w:rsidR="00D0766F" w:rsidRDefault="00000000">
          <w:pPr>
            <w:pStyle w:val="af"/>
            <w:tabs>
              <w:tab w:val="clear" w:pos="4153"/>
              <w:tab w:val="clear" w:pos="8306"/>
              <w:tab w:val="left" w:pos="2469"/>
            </w:tabs>
            <w:wordWrap w:val="0"/>
            <w:spacing w:line="240" w:lineRule="auto"/>
            <w:ind w:right="360"/>
            <w:jc w:val="both"/>
            <w:rPr>
              <w:sz w:val="24"/>
              <w:szCs w:val="24"/>
              <w:lang w:eastAsia="zh-CN"/>
            </w:rPr>
          </w:pPr>
          <w:r>
            <w:rPr>
              <w:rFonts w:hint="eastAsia"/>
              <w:sz w:val="24"/>
              <w:szCs w:val="24"/>
              <w:lang w:eastAsia="zh-CN"/>
            </w:rPr>
            <w:t>2</w:t>
          </w:r>
          <w:r>
            <w:rPr>
              <w:sz w:val="24"/>
              <w:szCs w:val="24"/>
              <w:lang w:eastAsia="zh-CN"/>
            </w:rPr>
            <w:t>024.0</w:t>
          </w:r>
          <w:r>
            <w:rPr>
              <w:rFonts w:hint="eastAsia"/>
              <w:sz w:val="24"/>
              <w:szCs w:val="24"/>
              <w:lang w:eastAsia="zh-CN"/>
            </w:rPr>
            <w:t>2</w:t>
          </w:r>
          <w:r>
            <w:rPr>
              <w:sz w:val="24"/>
              <w:szCs w:val="24"/>
              <w:lang w:eastAsia="zh-CN"/>
            </w:rPr>
            <w:t>.0</w:t>
          </w:r>
          <w:r>
            <w:rPr>
              <w:rFonts w:hint="eastAsia"/>
              <w:sz w:val="24"/>
              <w:szCs w:val="24"/>
              <w:lang w:eastAsia="zh-CN"/>
            </w:rPr>
            <w:t>7</w:t>
          </w:r>
        </w:p>
      </w:tc>
    </w:tr>
  </w:tbl>
  <w:p w14:paraId="1AF1B8E7" w14:textId="77777777" w:rsidR="00D0766F" w:rsidRDefault="00D0766F">
    <w:pPr>
      <w:pStyle w:val="af"/>
      <w:spacing w:line="240" w:lineRule="auto"/>
      <w:jc w:val="left"/>
      <w:rPr>
        <w:rFonts w:ascii="Calibri" w:hAnsi="Calibri" w:cs="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E599" w14:textId="77777777" w:rsidR="00D0766F" w:rsidRDefault="00000000">
    <w:pPr>
      <w:pStyle w:val="af"/>
      <w:wordWrap w:val="0"/>
      <w:spacing w:line="480" w:lineRule="auto"/>
      <w:jc w:val="right"/>
      <w:rPr>
        <w:sz w:val="16"/>
      </w:rPr>
    </w:pPr>
    <w:r>
      <w:rPr>
        <w:rFonts w:hint="eastAsia"/>
        <w:sz w:val="22"/>
        <w:szCs w:val="24"/>
        <w:lang w:eastAsia="zh-CN"/>
      </w:rPr>
      <w:t>BEST-</w:t>
    </w:r>
    <w:r>
      <w:rPr>
        <w:sz w:val="22"/>
        <w:szCs w:val="24"/>
        <w:lang w:eastAsia="zh-CN"/>
      </w:rPr>
      <w:t>P21-TS</w:t>
    </w:r>
    <w:r>
      <w:rPr>
        <w:rFonts w:hint="eastAsia"/>
        <w:sz w:val="22"/>
        <w:szCs w:val="24"/>
        <w:lang w:eastAsia="zh-CN"/>
      </w:rPr>
      <w:t>-</w:t>
    </w:r>
    <w:r>
      <w:rPr>
        <w:sz w:val="22"/>
        <w:szCs w:val="24"/>
        <w:lang w:eastAsia="zh-CN"/>
      </w:rPr>
      <w:t>0</w:t>
    </w:r>
    <w:bookmarkStart w:id="1" w:name="_Hlk143027098"/>
    <w:r>
      <w:rPr>
        <w:sz w:val="22"/>
        <w:szCs w:val="24"/>
        <w:lang w:eastAsia="zh-CN"/>
      </w:rPr>
      <w:t>10</w:t>
    </w:r>
    <w:bookmarkEnd w:id="1"/>
    <w:r>
      <w:rPr>
        <w:sz w:val="22"/>
        <w:szCs w:val="24"/>
        <w:lang w:eastAsia="zh-CN"/>
      </w:rPr>
      <w:t xml:space="preserve"> V1.0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B97F" w14:textId="77777777" w:rsidR="00D0766F" w:rsidRDefault="00000000">
    <w:pPr>
      <w:pStyle w:val="af"/>
      <w:wordWrap w:val="0"/>
      <w:jc w:val="right"/>
      <w:rPr>
        <w:sz w:val="16"/>
      </w:rPr>
    </w:pPr>
    <w:r>
      <w:rPr>
        <w:rFonts w:hint="eastAsia"/>
        <w:sz w:val="22"/>
        <w:szCs w:val="24"/>
        <w:lang w:eastAsia="zh-CN"/>
      </w:rPr>
      <w:t>BEST-</w:t>
    </w:r>
    <w:r>
      <w:rPr>
        <w:sz w:val="22"/>
        <w:szCs w:val="24"/>
        <w:lang w:eastAsia="zh-CN"/>
      </w:rPr>
      <w:t>P2301-TS</w:t>
    </w:r>
    <w:r>
      <w:rPr>
        <w:rFonts w:hint="eastAsia"/>
        <w:sz w:val="22"/>
        <w:szCs w:val="24"/>
        <w:lang w:eastAsia="zh-CN"/>
      </w:rPr>
      <w:t>-</w:t>
    </w:r>
    <w:r>
      <w:rPr>
        <w:sz w:val="22"/>
        <w:szCs w:val="24"/>
        <w:lang w:eastAsia="zh-CN"/>
      </w:rPr>
      <w:t>005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52A800"/>
    <w:multiLevelType w:val="singleLevel"/>
    <w:tmpl w:val="F852A800"/>
    <w:lvl w:ilvl="0">
      <w:start w:val="1"/>
      <w:numFmt w:val="lowerLetter"/>
      <w:lvlText w:val="%1."/>
      <w:lvlJc w:val="left"/>
      <w:pPr>
        <w:ind w:left="425" w:hanging="425"/>
      </w:pPr>
      <w:rPr>
        <w:rFonts w:hint="default"/>
      </w:rPr>
    </w:lvl>
  </w:abstractNum>
  <w:abstractNum w:abstractNumId="1" w15:restartNumberingAfterBreak="0">
    <w:nsid w:val="0E7E2668"/>
    <w:multiLevelType w:val="multilevel"/>
    <w:tmpl w:val="0E7E2668"/>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2" w15:restartNumberingAfterBreak="0">
    <w:nsid w:val="1B7F0A3D"/>
    <w:multiLevelType w:val="multilevel"/>
    <w:tmpl w:val="1B7F0A3D"/>
    <w:lvl w:ilvl="0">
      <w:start w:val="1"/>
      <w:numFmt w:val="lowerLetter"/>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3077074A"/>
    <w:multiLevelType w:val="multilevel"/>
    <w:tmpl w:val="3077074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3627D5A"/>
    <w:multiLevelType w:val="multilevel"/>
    <w:tmpl w:val="33627D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37C41C6F"/>
    <w:multiLevelType w:val="multilevel"/>
    <w:tmpl w:val="37C41C6F"/>
    <w:lvl w:ilvl="0">
      <w:numFmt w:val="decimal"/>
      <w:pStyle w:val="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E5206B"/>
    <w:multiLevelType w:val="multilevel"/>
    <w:tmpl w:val="3EE5206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02A5FAF"/>
    <w:multiLevelType w:val="multilevel"/>
    <w:tmpl w:val="402A5FAF"/>
    <w:lvl w:ilvl="0">
      <w:start w:val="6"/>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41DB2DE2"/>
    <w:multiLevelType w:val="multilevel"/>
    <w:tmpl w:val="41DB2DE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461786B"/>
    <w:multiLevelType w:val="multilevel"/>
    <w:tmpl w:val="4461786B"/>
    <w:lvl w:ilvl="0">
      <w:start w:val="1"/>
      <w:numFmt w:val="decimal"/>
      <w:lvlText w:val="(%1)"/>
      <w:lvlJc w:val="left"/>
      <w:pPr>
        <w:ind w:left="860" w:hanging="440"/>
      </w:pPr>
      <w:rPr>
        <w:rFonts w:hint="eastAsia"/>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0" w15:restartNumberingAfterBreak="0">
    <w:nsid w:val="48522988"/>
    <w:multiLevelType w:val="multilevel"/>
    <w:tmpl w:val="48522988"/>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15:restartNumberingAfterBreak="0">
    <w:nsid w:val="48A81876"/>
    <w:multiLevelType w:val="multilevel"/>
    <w:tmpl w:val="48A8187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4CEF268C"/>
    <w:multiLevelType w:val="multilevel"/>
    <w:tmpl w:val="4CEF268C"/>
    <w:lvl w:ilvl="0">
      <w:start w:val="1"/>
      <w:numFmt w:val="decimal"/>
      <w:pStyle w:val="1"/>
      <w:lvlText w:val="%1."/>
      <w:lvlJc w:val="left"/>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lvlText w:val="%1.%2."/>
      <w:lvlJc w:val="left"/>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A537545"/>
    <w:multiLevelType w:val="multilevel"/>
    <w:tmpl w:val="5A537545"/>
    <w:lvl w:ilvl="0">
      <w:start w:val="1"/>
      <w:numFmt w:val="decimal"/>
      <w:lvlText w:val="(%1)"/>
      <w:lvlJc w:val="left"/>
      <w:pPr>
        <w:ind w:left="860" w:hanging="440"/>
      </w:pPr>
      <w:rPr>
        <w:rFonts w:hint="eastAsia"/>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4" w15:restartNumberingAfterBreak="0">
    <w:nsid w:val="5E9F506A"/>
    <w:multiLevelType w:val="multilevel"/>
    <w:tmpl w:val="5E9F506A"/>
    <w:lvl w:ilvl="0">
      <w:start w:val="2"/>
      <w:numFmt w:val="bullet"/>
      <w:lvlText w:val="—"/>
      <w:lvlJc w:val="left"/>
      <w:pPr>
        <w:ind w:left="840" w:hanging="360"/>
      </w:pPr>
      <w:rPr>
        <w:rFonts w:ascii="宋体" w:eastAsia="宋体" w:hAnsi="宋体" w:cs="Times New Roman" w:hint="eastAsia"/>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15" w15:restartNumberingAfterBreak="0">
    <w:nsid w:val="5F0A401D"/>
    <w:multiLevelType w:val="multilevel"/>
    <w:tmpl w:val="5F0A401D"/>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6" w15:restartNumberingAfterBreak="0">
    <w:nsid w:val="6133336E"/>
    <w:multiLevelType w:val="multilevel"/>
    <w:tmpl w:val="6133336E"/>
    <w:lvl w:ilvl="0">
      <w:start w:val="1"/>
      <w:numFmt w:val="lowerLetter"/>
      <w:lvlText w:val="%1)"/>
      <w:lvlJc w:val="left"/>
      <w:pPr>
        <w:ind w:left="84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79878DF"/>
    <w:multiLevelType w:val="multilevel"/>
    <w:tmpl w:val="679878DF"/>
    <w:lvl w:ilvl="0">
      <w:start w:val="1"/>
      <w:numFmt w:val="decimal"/>
      <w:lvlText w:val="(%1)"/>
      <w:lvlJc w:val="left"/>
      <w:pPr>
        <w:ind w:left="860" w:hanging="440"/>
      </w:pPr>
      <w:rPr>
        <w:rFonts w:hint="eastAsia"/>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8" w15:restartNumberingAfterBreak="0">
    <w:nsid w:val="6AFB6C96"/>
    <w:multiLevelType w:val="singleLevel"/>
    <w:tmpl w:val="6AFB6C96"/>
    <w:lvl w:ilvl="0">
      <w:numFmt w:val="decimal"/>
      <w:pStyle w:val="a"/>
      <w:lvlText w:val=""/>
      <w:lvlJc w:val="left"/>
    </w:lvl>
  </w:abstractNum>
  <w:abstractNum w:abstractNumId="19" w15:restartNumberingAfterBreak="0">
    <w:nsid w:val="708C0969"/>
    <w:multiLevelType w:val="multilevel"/>
    <w:tmpl w:val="708C0969"/>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0DB4173"/>
    <w:multiLevelType w:val="multilevel"/>
    <w:tmpl w:val="70DB417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766A1A2C"/>
    <w:multiLevelType w:val="multilevel"/>
    <w:tmpl w:val="766A1A2C"/>
    <w:lvl w:ilvl="0">
      <w:start w:val="1"/>
      <w:numFmt w:val="lowerLetter"/>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440997032">
    <w:abstractNumId w:val="12"/>
  </w:num>
  <w:num w:numId="2" w16cid:durableId="54937182">
    <w:abstractNumId w:val="5"/>
  </w:num>
  <w:num w:numId="3" w16cid:durableId="668945082">
    <w:abstractNumId w:val="18"/>
  </w:num>
  <w:num w:numId="4" w16cid:durableId="730152609">
    <w:abstractNumId w:val="19"/>
  </w:num>
  <w:num w:numId="5" w16cid:durableId="1807700286">
    <w:abstractNumId w:val="6"/>
  </w:num>
  <w:num w:numId="6" w16cid:durableId="1801875680">
    <w:abstractNumId w:val="11"/>
  </w:num>
  <w:num w:numId="7" w16cid:durableId="712770660">
    <w:abstractNumId w:val="3"/>
  </w:num>
  <w:num w:numId="8" w16cid:durableId="1939679278">
    <w:abstractNumId w:val="20"/>
  </w:num>
  <w:num w:numId="9" w16cid:durableId="615601450">
    <w:abstractNumId w:val="4"/>
  </w:num>
  <w:num w:numId="10" w16cid:durableId="1624924361">
    <w:abstractNumId w:val="1"/>
  </w:num>
  <w:num w:numId="11" w16cid:durableId="147018186">
    <w:abstractNumId w:val="14"/>
  </w:num>
  <w:num w:numId="12" w16cid:durableId="564491922">
    <w:abstractNumId w:val="0"/>
  </w:num>
  <w:num w:numId="13" w16cid:durableId="1193810651">
    <w:abstractNumId w:val="7"/>
  </w:num>
  <w:num w:numId="14" w16cid:durableId="213392836">
    <w:abstractNumId w:val="17"/>
  </w:num>
  <w:num w:numId="15" w16cid:durableId="543711537">
    <w:abstractNumId w:val="9"/>
  </w:num>
  <w:num w:numId="16" w16cid:durableId="1596550993">
    <w:abstractNumId w:val="13"/>
  </w:num>
  <w:num w:numId="17" w16cid:durableId="34476364">
    <w:abstractNumId w:val="21"/>
  </w:num>
  <w:num w:numId="18" w16cid:durableId="3671775">
    <w:abstractNumId w:val="2"/>
  </w:num>
  <w:num w:numId="19" w16cid:durableId="1946423501">
    <w:abstractNumId w:val="8"/>
  </w:num>
  <w:num w:numId="20" w16cid:durableId="262567991">
    <w:abstractNumId w:val="16"/>
  </w:num>
  <w:num w:numId="21" w16cid:durableId="324479687">
    <w:abstractNumId w:val="15"/>
  </w:num>
  <w:num w:numId="22" w16cid:durableId="741173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8F6BBB"/>
    <w:rsid w:val="000027DE"/>
    <w:rsid w:val="00003961"/>
    <w:rsid w:val="00003D77"/>
    <w:rsid w:val="0000447B"/>
    <w:rsid w:val="000050A6"/>
    <w:rsid w:val="00005803"/>
    <w:rsid w:val="00005921"/>
    <w:rsid w:val="00006542"/>
    <w:rsid w:val="000079B4"/>
    <w:rsid w:val="000104E9"/>
    <w:rsid w:val="000109FA"/>
    <w:rsid w:val="00010BC1"/>
    <w:rsid w:val="000111B6"/>
    <w:rsid w:val="00013332"/>
    <w:rsid w:val="00013C34"/>
    <w:rsid w:val="00015615"/>
    <w:rsid w:val="00015B04"/>
    <w:rsid w:val="00016616"/>
    <w:rsid w:val="000201CE"/>
    <w:rsid w:val="000237DF"/>
    <w:rsid w:val="00023869"/>
    <w:rsid w:val="00023995"/>
    <w:rsid w:val="0002463C"/>
    <w:rsid w:val="0002553C"/>
    <w:rsid w:val="000255B4"/>
    <w:rsid w:val="00026191"/>
    <w:rsid w:val="000264DB"/>
    <w:rsid w:val="000271BD"/>
    <w:rsid w:val="000300CB"/>
    <w:rsid w:val="00030657"/>
    <w:rsid w:val="00030D56"/>
    <w:rsid w:val="0003340E"/>
    <w:rsid w:val="00035DC3"/>
    <w:rsid w:val="000401A6"/>
    <w:rsid w:val="00040471"/>
    <w:rsid w:val="00040DCE"/>
    <w:rsid w:val="00042A8B"/>
    <w:rsid w:val="000441C2"/>
    <w:rsid w:val="00046978"/>
    <w:rsid w:val="00046FB9"/>
    <w:rsid w:val="00047198"/>
    <w:rsid w:val="00052CC9"/>
    <w:rsid w:val="00053AAC"/>
    <w:rsid w:val="00053AFF"/>
    <w:rsid w:val="00054997"/>
    <w:rsid w:val="0005596B"/>
    <w:rsid w:val="000568DB"/>
    <w:rsid w:val="00056FB1"/>
    <w:rsid w:val="0005770E"/>
    <w:rsid w:val="00061DC8"/>
    <w:rsid w:val="00063B3E"/>
    <w:rsid w:val="000643FB"/>
    <w:rsid w:val="00066255"/>
    <w:rsid w:val="0006716E"/>
    <w:rsid w:val="000703A2"/>
    <w:rsid w:val="00071A8C"/>
    <w:rsid w:val="00071B69"/>
    <w:rsid w:val="00073D24"/>
    <w:rsid w:val="00074B4E"/>
    <w:rsid w:val="00074E3B"/>
    <w:rsid w:val="00074FAB"/>
    <w:rsid w:val="00075182"/>
    <w:rsid w:val="000755EB"/>
    <w:rsid w:val="000759C4"/>
    <w:rsid w:val="00075FED"/>
    <w:rsid w:val="0007689E"/>
    <w:rsid w:val="00076AC9"/>
    <w:rsid w:val="00076E77"/>
    <w:rsid w:val="00076EAF"/>
    <w:rsid w:val="00081A76"/>
    <w:rsid w:val="00081DA5"/>
    <w:rsid w:val="00082C08"/>
    <w:rsid w:val="00083086"/>
    <w:rsid w:val="00083194"/>
    <w:rsid w:val="000835F2"/>
    <w:rsid w:val="00083903"/>
    <w:rsid w:val="00083CC5"/>
    <w:rsid w:val="00084011"/>
    <w:rsid w:val="00084C74"/>
    <w:rsid w:val="00086999"/>
    <w:rsid w:val="00086C94"/>
    <w:rsid w:val="00087698"/>
    <w:rsid w:val="0009118E"/>
    <w:rsid w:val="00091610"/>
    <w:rsid w:val="000916AF"/>
    <w:rsid w:val="0009176C"/>
    <w:rsid w:val="00091839"/>
    <w:rsid w:val="00091A66"/>
    <w:rsid w:val="00091D28"/>
    <w:rsid w:val="00092299"/>
    <w:rsid w:val="00094A09"/>
    <w:rsid w:val="00094BCA"/>
    <w:rsid w:val="00094D7C"/>
    <w:rsid w:val="000962A9"/>
    <w:rsid w:val="00097BFD"/>
    <w:rsid w:val="000A0900"/>
    <w:rsid w:val="000A0A87"/>
    <w:rsid w:val="000A0A8C"/>
    <w:rsid w:val="000A0D84"/>
    <w:rsid w:val="000A11C0"/>
    <w:rsid w:val="000A15B5"/>
    <w:rsid w:val="000A3A3E"/>
    <w:rsid w:val="000A3E3C"/>
    <w:rsid w:val="000B02EF"/>
    <w:rsid w:val="000B29A7"/>
    <w:rsid w:val="000B30B7"/>
    <w:rsid w:val="000B32B2"/>
    <w:rsid w:val="000B32F4"/>
    <w:rsid w:val="000B47A9"/>
    <w:rsid w:val="000B5406"/>
    <w:rsid w:val="000B59F5"/>
    <w:rsid w:val="000B5EA7"/>
    <w:rsid w:val="000C101D"/>
    <w:rsid w:val="000C157D"/>
    <w:rsid w:val="000C2ABC"/>
    <w:rsid w:val="000C3620"/>
    <w:rsid w:val="000C3AB1"/>
    <w:rsid w:val="000C40C1"/>
    <w:rsid w:val="000C4D25"/>
    <w:rsid w:val="000C58AB"/>
    <w:rsid w:val="000C5AFF"/>
    <w:rsid w:val="000C6081"/>
    <w:rsid w:val="000C6B64"/>
    <w:rsid w:val="000C6E9C"/>
    <w:rsid w:val="000C7A3B"/>
    <w:rsid w:val="000C7F64"/>
    <w:rsid w:val="000D0386"/>
    <w:rsid w:val="000D07EF"/>
    <w:rsid w:val="000D1291"/>
    <w:rsid w:val="000D1860"/>
    <w:rsid w:val="000D3C31"/>
    <w:rsid w:val="000D45B0"/>
    <w:rsid w:val="000D5109"/>
    <w:rsid w:val="000D532F"/>
    <w:rsid w:val="000D5C7E"/>
    <w:rsid w:val="000D74B2"/>
    <w:rsid w:val="000E1C29"/>
    <w:rsid w:val="000E2A1F"/>
    <w:rsid w:val="000E4028"/>
    <w:rsid w:val="000E4C64"/>
    <w:rsid w:val="000E67F2"/>
    <w:rsid w:val="000E6A72"/>
    <w:rsid w:val="000E7068"/>
    <w:rsid w:val="000F0270"/>
    <w:rsid w:val="000F0434"/>
    <w:rsid w:val="000F120F"/>
    <w:rsid w:val="000F1BFF"/>
    <w:rsid w:val="000F1EB4"/>
    <w:rsid w:val="000F36C1"/>
    <w:rsid w:val="000F3C7B"/>
    <w:rsid w:val="000F42CD"/>
    <w:rsid w:val="000F679C"/>
    <w:rsid w:val="000F6E3B"/>
    <w:rsid w:val="001003D5"/>
    <w:rsid w:val="001016F7"/>
    <w:rsid w:val="0010465B"/>
    <w:rsid w:val="0010483F"/>
    <w:rsid w:val="0010533A"/>
    <w:rsid w:val="00107124"/>
    <w:rsid w:val="00107DB2"/>
    <w:rsid w:val="001109AF"/>
    <w:rsid w:val="00112E30"/>
    <w:rsid w:val="00112EF6"/>
    <w:rsid w:val="001148FE"/>
    <w:rsid w:val="0012046D"/>
    <w:rsid w:val="00121480"/>
    <w:rsid w:val="001214F1"/>
    <w:rsid w:val="00123213"/>
    <w:rsid w:val="00123DE5"/>
    <w:rsid w:val="00125587"/>
    <w:rsid w:val="00126A4E"/>
    <w:rsid w:val="00127A0B"/>
    <w:rsid w:val="001303D9"/>
    <w:rsid w:val="00131143"/>
    <w:rsid w:val="001338E5"/>
    <w:rsid w:val="001339DC"/>
    <w:rsid w:val="001342A2"/>
    <w:rsid w:val="00134733"/>
    <w:rsid w:val="00134D88"/>
    <w:rsid w:val="00134FDA"/>
    <w:rsid w:val="001355C6"/>
    <w:rsid w:val="0013564C"/>
    <w:rsid w:val="00135C78"/>
    <w:rsid w:val="00135D2A"/>
    <w:rsid w:val="00136C02"/>
    <w:rsid w:val="00137149"/>
    <w:rsid w:val="00141144"/>
    <w:rsid w:val="001413A7"/>
    <w:rsid w:val="00142EA7"/>
    <w:rsid w:val="0014386F"/>
    <w:rsid w:val="001446FC"/>
    <w:rsid w:val="001459B5"/>
    <w:rsid w:val="001459D4"/>
    <w:rsid w:val="001462F6"/>
    <w:rsid w:val="0014672A"/>
    <w:rsid w:val="00146F97"/>
    <w:rsid w:val="001508E0"/>
    <w:rsid w:val="001517D8"/>
    <w:rsid w:val="00151D0E"/>
    <w:rsid w:val="00151DE0"/>
    <w:rsid w:val="001542E3"/>
    <w:rsid w:val="00154BD7"/>
    <w:rsid w:val="00156704"/>
    <w:rsid w:val="001573AF"/>
    <w:rsid w:val="0015751D"/>
    <w:rsid w:val="00160ADE"/>
    <w:rsid w:val="00160D35"/>
    <w:rsid w:val="001628E5"/>
    <w:rsid w:val="00163715"/>
    <w:rsid w:val="00163BB6"/>
    <w:rsid w:val="00163FD0"/>
    <w:rsid w:val="0016418D"/>
    <w:rsid w:val="00164CC8"/>
    <w:rsid w:val="00165B95"/>
    <w:rsid w:val="00166917"/>
    <w:rsid w:val="00166A51"/>
    <w:rsid w:val="00167151"/>
    <w:rsid w:val="00171303"/>
    <w:rsid w:val="00172B0B"/>
    <w:rsid w:val="00174296"/>
    <w:rsid w:val="00175472"/>
    <w:rsid w:val="00176D99"/>
    <w:rsid w:val="00177B21"/>
    <w:rsid w:val="00180AC1"/>
    <w:rsid w:val="00180DA2"/>
    <w:rsid w:val="0018304F"/>
    <w:rsid w:val="00184084"/>
    <w:rsid w:val="00184772"/>
    <w:rsid w:val="001848DE"/>
    <w:rsid w:val="001853C1"/>
    <w:rsid w:val="0018698B"/>
    <w:rsid w:val="00187E33"/>
    <w:rsid w:val="0019002A"/>
    <w:rsid w:val="001904D2"/>
    <w:rsid w:val="0019247A"/>
    <w:rsid w:val="00192687"/>
    <w:rsid w:val="001931E8"/>
    <w:rsid w:val="00193703"/>
    <w:rsid w:val="0019582F"/>
    <w:rsid w:val="00195885"/>
    <w:rsid w:val="00195B76"/>
    <w:rsid w:val="00195EBA"/>
    <w:rsid w:val="00196D91"/>
    <w:rsid w:val="001972EF"/>
    <w:rsid w:val="0019763E"/>
    <w:rsid w:val="00197958"/>
    <w:rsid w:val="001A0978"/>
    <w:rsid w:val="001A0B8E"/>
    <w:rsid w:val="001A18BD"/>
    <w:rsid w:val="001A3178"/>
    <w:rsid w:val="001A3975"/>
    <w:rsid w:val="001A3B8C"/>
    <w:rsid w:val="001A60C0"/>
    <w:rsid w:val="001A6121"/>
    <w:rsid w:val="001A65DA"/>
    <w:rsid w:val="001A7505"/>
    <w:rsid w:val="001A75DA"/>
    <w:rsid w:val="001A7842"/>
    <w:rsid w:val="001B0CA7"/>
    <w:rsid w:val="001B25D9"/>
    <w:rsid w:val="001B3528"/>
    <w:rsid w:val="001B377C"/>
    <w:rsid w:val="001B3A7D"/>
    <w:rsid w:val="001B5DBB"/>
    <w:rsid w:val="001B60E5"/>
    <w:rsid w:val="001B67BD"/>
    <w:rsid w:val="001B6A31"/>
    <w:rsid w:val="001C041A"/>
    <w:rsid w:val="001C065C"/>
    <w:rsid w:val="001C0B8B"/>
    <w:rsid w:val="001C1ED2"/>
    <w:rsid w:val="001C24FD"/>
    <w:rsid w:val="001C296A"/>
    <w:rsid w:val="001C2D02"/>
    <w:rsid w:val="001C3659"/>
    <w:rsid w:val="001C5DF6"/>
    <w:rsid w:val="001C5E1E"/>
    <w:rsid w:val="001C5EF0"/>
    <w:rsid w:val="001D08CA"/>
    <w:rsid w:val="001D0912"/>
    <w:rsid w:val="001D2118"/>
    <w:rsid w:val="001D21F6"/>
    <w:rsid w:val="001D244D"/>
    <w:rsid w:val="001D3391"/>
    <w:rsid w:val="001D375B"/>
    <w:rsid w:val="001D3FB6"/>
    <w:rsid w:val="001D4605"/>
    <w:rsid w:val="001D4983"/>
    <w:rsid w:val="001D6FCB"/>
    <w:rsid w:val="001D7754"/>
    <w:rsid w:val="001E07FE"/>
    <w:rsid w:val="001E090D"/>
    <w:rsid w:val="001E0B2A"/>
    <w:rsid w:val="001E1836"/>
    <w:rsid w:val="001E18AE"/>
    <w:rsid w:val="001E2485"/>
    <w:rsid w:val="001E262F"/>
    <w:rsid w:val="001E2EA1"/>
    <w:rsid w:val="001E4DEB"/>
    <w:rsid w:val="001E56F2"/>
    <w:rsid w:val="001E6DEC"/>
    <w:rsid w:val="001E6FB0"/>
    <w:rsid w:val="001E6FF3"/>
    <w:rsid w:val="001F0AD2"/>
    <w:rsid w:val="001F1DD5"/>
    <w:rsid w:val="001F404B"/>
    <w:rsid w:val="001F4A36"/>
    <w:rsid w:val="001F4DA5"/>
    <w:rsid w:val="001F5626"/>
    <w:rsid w:val="002007B6"/>
    <w:rsid w:val="00200D25"/>
    <w:rsid w:val="00201B28"/>
    <w:rsid w:val="002037DA"/>
    <w:rsid w:val="002044F1"/>
    <w:rsid w:val="0020587F"/>
    <w:rsid w:val="002072A5"/>
    <w:rsid w:val="00207B8E"/>
    <w:rsid w:val="00211CD6"/>
    <w:rsid w:val="00213C4B"/>
    <w:rsid w:val="00214C66"/>
    <w:rsid w:val="00215176"/>
    <w:rsid w:val="002161FB"/>
    <w:rsid w:val="00216212"/>
    <w:rsid w:val="00217B38"/>
    <w:rsid w:val="002210A7"/>
    <w:rsid w:val="00221514"/>
    <w:rsid w:val="002217EE"/>
    <w:rsid w:val="00221A76"/>
    <w:rsid w:val="00222C2E"/>
    <w:rsid w:val="0022536E"/>
    <w:rsid w:val="002257A0"/>
    <w:rsid w:val="00225E2C"/>
    <w:rsid w:val="00226AD3"/>
    <w:rsid w:val="002270A8"/>
    <w:rsid w:val="002272BF"/>
    <w:rsid w:val="00227824"/>
    <w:rsid w:val="00230944"/>
    <w:rsid w:val="00232598"/>
    <w:rsid w:val="0023308F"/>
    <w:rsid w:val="00233722"/>
    <w:rsid w:val="002354FF"/>
    <w:rsid w:val="00235C57"/>
    <w:rsid w:val="00235FEB"/>
    <w:rsid w:val="002360CF"/>
    <w:rsid w:val="00236E60"/>
    <w:rsid w:val="00237978"/>
    <w:rsid w:val="00240878"/>
    <w:rsid w:val="00241A75"/>
    <w:rsid w:val="00242467"/>
    <w:rsid w:val="00243364"/>
    <w:rsid w:val="00244198"/>
    <w:rsid w:val="0024589A"/>
    <w:rsid w:val="00246147"/>
    <w:rsid w:val="00247300"/>
    <w:rsid w:val="00247501"/>
    <w:rsid w:val="00251145"/>
    <w:rsid w:val="002516F3"/>
    <w:rsid w:val="00251B17"/>
    <w:rsid w:val="002520B4"/>
    <w:rsid w:val="0025238E"/>
    <w:rsid w:val="00252772"/>
    <w:rsid w:val="0025383B"/>
    <w:rsid w:val="00255049"/>
    <w:rsid w:val="0025525D"/>
    <w:rsid w:val="002556EB"/>
    <w:rsid w:val="002557E8"/>
    <w:rsid w:val="002558DD"/>
    <w:rsid w:val="00255DED"/>
    <w:rsid w:val="002561CA"/>
    <w:rsid w:val="002571B7"/>
    <w:rsid w:val="00257F0F"/>
    <w:rsid w:val="002610F2"/>
    <w:rsid w:val="0026170E"/>
    <w:rsid w:val="00261BBB"/>
    <w:rsid w:val="0026208D"/>
    <w:rsid w:val="002620EF"/>
    <w:rsid w:val="002632A6"/>
    <w:rsid w:val="00263583"/>
    <w:rsid w:val="002645B4"/>
    <w:rsid w:val="002645F8"/>
    <w:rsid w:val="00264801"/>
    <w:rsid w:val="00264A7D"/>
    <w:rsid w:val="00265A7D"/>
    <w:rsid w:val="00266783"/>
    <w:rsid w:val="00266ACC"/>
    <w:rsid w:val="002675D1"/>
    <w:rsid w:val="00267E7C"/>
    <w:rsid w:val="00271325"/>
    <w:rsid w:val="00271EA5"/>
    <w:rsid w:val="00272C3F"/>
    <w:rsid w:val="002737FC"/>
    <w:rsid w:val="00273F14"/>
    <w:rsid w:val="00275E22"/>
    <w:rsid w:val="00276438"/>
    <w:rsid w:val="00276A19"/>
    <w:rsid w:val="00280647"/>
    <w:rsid w:val="002812A8"/>
    <w:rsid w:val="00281C8A"/>
    <w:rsid w:val="00282DAC"/>
    <w:rsid w:val="0028301D"/>
    <w:rsid w:val="00283CE4"/>
    <w:rsid w:val="00283D98"/>
    <w:rsid w:val="00284267"/>
    <w:rsid w:val="002844F9"/>
    <w:rsid w:val="002878F1"/>
    <w:rsid w:val="0028797A"/>
    <w:rsid w:val="002904F7"/>
    <w:rsid w:val="0029150F"/>
    <w:rsid w:val="002919AF"/>
    <w:rsid w:val="00291FEC"/>
    <w:rsid w:val="002926D7"/>
    <w:rsid w:val="00292C55"/>
    <w:rsid w:val="002933A8"/>
    <w:rsid w:val="00294DD5"/>
    <w:rsid w:val="002963D9"/>
    <w:rsid w:val="00296873"/>
    <w:rsid w:val="002A02B4"/>
    <w:rsid w:val="002A0B78"/>
    <w:rsid w:val="002A0C78"/>
    <w:rsid w:val="002A3E41"/>
    <w:rsid w:val="002A46F8"/>
    <w:rsid w:val="002A5354"/>
    <w:rsid w:val="002A5413"/>
    <w:rsid w:val="002A5E27"/>
    <w:rsid w:val="002A5FD2"/>
    <w:rsid w:val="002A7BFF"/>
    <w:rsid w:val="002B010C"/>
    <w:rsid w:val="002B106A"/>
    <w:rsid w:val="002B229D"/>
    <w:rsid w:val="002B26CC"/>
    <w:rsid w:val="002B39B0"/>
    <w:rsid w:val="002B5430"/>
    <w:rsid w:val="002B5DC2"/>
    <w:rsid w:val="002B6610"/>
    <w:rsid w:val="002B6879"/>
    <w:rsid w:val="002C043E"/>
    <w:rsid w:val="002C128B"/>
    <w:rsid w:val="002C3D71"/>
    <w:rsid w:val="002C5FC2"/>
    <w:rsid w:val="002C63D2"/>
    <w:rsid w:val="002D1B4F"/>
    <w:rsid w:val="002D2226"/>
    <w:rsid w:val="002D3D88"/>
    <w:rsid w:val="002D4DF8"/>
    <w:rsid w:val="002D50B5"/>
    <w:rsid w:val="002D5334"/>
    <w:rsid w:val="002D544E"/>
    <w:rsid w:val="002E069F"/>
    <w:rsid w:val="002E1239"/>
    <w:rsid w:val="002E1885"/>
    <w:rsid w:val="002E1CD4"/>
    <w:rsid w:val="002E204A"/>
    <w:rsid w:val="002E20DE"/>
    <w:rsid w:val="002E240F"/>
    <w:rsid w:val="002E3D42"/>
    <w:rsid w:val="002E3FDE"/>
    <w:rsid w:val="002F15FA"/>
    <w:rsid w:val="002F1703"/>
    <w:rsid w:val="002F4A5B"/>
    <w:rsid w:val="002F6413"/>
    <w:rsid w:val="002F7500"/>
    <w:rsid w:val="002F76E0"/>
    <w:rsid w:val="00300D2A"/>
    <w:rsid w:val="00302CEB"/>
    <w:rsid w:val="0030302A"/>
    <w:rsid w:val="00303414"/>
    <w:rsid w:val="0030345F"/>
    <w:rsid w:val="003051E4"/>
    <w:rsid w:val="003068D3"/>
    <w:rsid w:val="00306DBE"/>
    <w:rsid w:val="003073E2"/>
    <w:rsid w:val="00307821"/>
    <w:rsid w:val="00310F06"/>
    <w:rsid w:val="00311984"/>
    <w:rsid w:val="003123B2"/>
    <w:rsid w:val="00312645"/>
    <w:rsid w:val="003133C0"/>
    <w:rsid w:val="00315AAE"/>
    <w:rsid w:val="00315E40"/>
    <w:rsid w:val="003168F2"/>
    <w:rsid w:val="00316AD2"/>
    <w:rsid w:val="003210B9"/>
    <w:rsid w:val="003213F0"/>
    <w:rsid w:val="00322C8F"/>
    <w:rsid w:val="00324471"/>
    <w:rsid w:val="00325073"/>
    <w:rsid w:val="00325D3B"/>
    <w:rsid w:val="003260CA"/>
    <w:rsid w:val="00327F5E"/>
    <w:rsid w:val="00330161"/>
    <w:rsid w:val="00331259"/>
    <w:rsid w:val="003312A0"/>
    <w:rsid w:val="0033135C"/>
    <w:rsid w:val="0033180A"/>
    <w:rsid w:val="0033251F"/>
    <w:rsid w:val="00332F27"/>
    <w:rsid w:val="00333F71"/>
    <w:rsid w:val="00334161"/>
    <w:rsid w:val="00335B5A"/>
    <w:rsid w:val="00335DFF"/>
    <w:rsid w:val="003370A6"/>
    <w:rsid w:val="003374EB"/>
    <w:rsid w:val="00337860"/>
    <w:rsid w:val="00337976"/>
    <w:rsid w:val="003403C8"/>
    <w:rsid w:val="003404A1"/>
    <w:rsid w:val="00341C5E"/>
    <w:rsid w:val="00341E18"/>
    <w:rsid w:val="00342161"/>
    <w:rsid w:val="0034227E"/>
    <w:rsid w:val="00342D1F"/>
    <w:rsid w:val="00343863"/>
    <w:rsid w:val="003449E7"/>
    <w:rsid w:val="003454F5"/>
    <w:rsid w:val="00345E6A"/>
    <w:rsid w:val="0035139A"/>
    <w:rsid w:val="003515E5"/>
    <w:rsid w:val="00351785"/>
    <w:rsid w:val="0035267A"/>
    <w:rsid w:val="0035356E"/>
    <w:rsid w:val="00353699"/>
    <w:rsid w:val="003546F9"/>
    <w:rsid w:val="00354B7A"/>
    <w:rsid w:val="003554BE"/>
    <w:rsid w:val="00355B57"/>
    <w:rsid w:val="00355FCB"/>
    <w:rsid w:val="00356256"/>
    <w:rsid w:val="003562C9"/>
    <w:rsid w:val="00357637"/>
    <w:rsid w:val="00357A2D"/>
    <w:rsid w:val="00360E85"/>
    <w:rsid w:val="003620E1"/>
    <w:rsid w:val="00362D3C"/>
    <w:rsid w:val="003630D7"/>
    <w:rsid w:val="0036462A"/>
    <w:rsid w:val="00364B5E"/>
    <w:rsid w:val="00365509"/>
    <w:rsid w:val="00365605"/>
    <w:rsid w:val="003661F5"/>
    <w:rsid w:val="0036685C"/>
    <w:rsid w:val="00366B4B"/>
    <w:rsid w:val="0036778C"/>
    <w:rsid w:val="00367B5D"/>
    <w:rsid w:val="0037209B"/>
    <w:rsid w:val="00372DA9"/>
    <w:rsid w:val="00373062"/>
    <w:rsid w:val="00374139"/>
    <w:rsid w:val="0037419F"/>
    <w:rsid w:val="00374650"/>
    <w:rsid w:val="00374AE7"/>
    <w:rsid w:val="003761C5"/>
    <w:rsid w:val="003767B8"/>
    <w:rsid w:val="003768D2"/>
    <w:rsid w:val="00377075"/>
    <w:rsid w:val="00377E3C"/>
    <w:rsid w:val="003805A5"/>
    <w:rsid w:val="00380B63"/>
    <w:rsid w:val="00380D51"/>
    <w:rsid w:val="00381165"/>
    <w:rsid w:val="003828D2"/>
    <w:rsid w:val="00383BB8"/>
    <w:rsid w:val="003840D1"/>
    <w:rsid w:val="003864A0"/>
    <w:rsid w:val="00387FEF"/>
    <w:rsid w:val="0039037E"/>
    <w:rsid w:val="00391996"/>
    <w:rsid w:val="00391BAD"/>
    <w:rsid w:val="00392BCD"/>
    <w:rsid w:val="0039468B"/>
    <w:rsid w:val="00395064"/>
    <w:rsid w:val="003964F7"/>
    <w:rsid w:val="00396FC2"/>
    <w:rsid w:val="00397D2A"/>
    <w:rsid w:val="003A1A1D"/>
    <w:rsid w:val="003A1BAF"/>
    <w:rsid w:val="003A20F5"/>
    <w:rsid w:val="003A3678"/>
    <w:rsid w:val="003A3703"/>
    <w:rsid w:val="003A3C5C"/>
    <w:rsid w:val="003A3D9A"/>
    <w:rsid w:val="003A491A"/>
    <w:rsid w:val="003A4DAB"/>
    <w:rsid w:val="003A5715"/>
    <w:rsid w:val="003A5777"/>
    <w:rsid w:val="003A5942"/>
    <w:rsid w:val="003A5EB7"/>
    <w:rsid w:val="003A6058"/>
    <w:rsid w:val="003A7ED0"/>
    <w:rsid w:val="003B5B1D"/>
    <w:rsid w:val="003B5F9A"/>
    <w:rsid w:val="003B6B75"/>
    <w:rsid w:val="003C01EF"/>
    <w:rsid w:val="003C01F1"/>
    <w:rsid w:val="003C115E"/>
    <w:rsid w:val="003C3742"/>
    <w:rsid w:val="003C3913"/>
    <w:rsid w:val="003C39A0"/>
    <w:rsid w:val="003C3F80"/>
    <w:rsid w:val="003C44BC"/>
    <w:rsid w:val="003C512A"/>
    <w:rsid w:val="003C5C91"/>
    <w:rsid w:val="003C64BC"/>
    <w:rsid w:val="003C730F"/>
    <w:rsid w:val="003D0A3F"/>
    <w:rsid w:val="003D0FE1"/>
    <w:rsid w:val="003D119E"/>
    <w:rsid w:val="003D21B8"/>
    <w:rsid w:val="003D3D38"/>
    <w:rsid w:val="003D3EBC"/>
    <w:rsid w:val="003D42CD"/>
    <w:rsid w:val="003D550B"/>
    <w:rsid w:val="003D5877"/>
    <w:rsid w:val="003D5EED"/>
    <w:rsid w:val="003D7548"/>
    <w:rsid w:val="003D7CE1"/>
    <w:rsid w:val="003E0CFA"/>
    <w:rsid w:val="003E25AD"/>
    <w:rsid w:val="003E2C57"/>
    <w:rsid w:val="003E2FD7"/>
    <w:rsid w:val="003E4AC9"/>
    <w:rsid w:val="003E556A"/>
    <w:rsid w:val="003E582F"/>
    <w:rsid w:val="003E67CD"/>
    <w:rsid w:val="003F0340"/>
    <w:rsid w:val="003F102C"/>
    <w:rsid w:val="003F1260"/>
    <w:rsid w:val="003F12D7"/>
    <w:rsid w:val="003F1931"/>
    <w:rsid w:val="003F2400"/>
    <w:rsid w:val="003F2BDA"/>
    <w:rsid w:val="003F2D9D"/>
    <w:rsid w:val="003F2DDD"/>
    <w:rsid w:val="003F2F09"/>
    <w:rsid w:val="003F318F"/>
    <w:rsid w:val="003F42A3"/>
    <w:rsid w:val="003F62F7"/>
    <w:rsid w:val="003F7454"/>
    <w:rsid w:val="003F7B03"/>
    <w:rsid w:val="003F7E17"/>
    <w:rsid w:val="003F7FFA"/>
    <w:rsid w:val="00400C8C"/>
    <w:rsid w:val="00400CEA"/>
    <w:rsid w:val="00401798"/>
    <w:rsid w:val="00401F71"/>
    <w:rsid w:val="00402778"/>
    <w:rsid w:val="00403661"/>
    <w:rsid w:val="00403896"/>
    <w:rsid w:val="00404C0A"/>
    <w:rsid w:val="00405463"/>
    <w:rsid w:val="00405C2B"/>
    <w:rsid w:val="004072FA"/>
    <w:rsid w:val="0041267A"/>
    <w:rsid w:val="0041536B"/>
    <w:rsid w:val="00420A55"/>
    <w:rsid w:val="00421A85"/>
    <w:rsid w:val="0042291C"/>
    <w:rsid w:val="00422A4A"/>
    <w:rsid w:val="004234EB"/>
    <w:rsid w:val="0042373A"/>
    <w:rsid w:val="00423A7C"/>
    <w:rsid w:val="00424675"/>
    <w:rsid w:val="00424D3E"/>
    <w:rsid w:val="00424E99"/>
    <w:rsid w:val="00425E28"/>
    <w:rsid w:val="004267BF"/>
    <w:rsid w:val="00426985"/>
    <w:rsid w:val="00431172"/>
    <w:rsid w:val="004326C8"/>
    <w:rsid w:val="00435E58"/>
    <w:rsid w:val="0043620C"/>
    <w:rsid w:val="004379B6"/>
    <w:rsid w:val="00440998"/>
    <w:rsid w:val="0044153B"/>
    <w:rsid w:val="00441DA6"/>
    <w:rsid w:val="00442653"/>
    <w:rsid w:val="00442F04"/>
    <w:rsid w:val="00443986"/>
    <w:rsid w:val="00445440"/>
    <w:rsid w:val="0044683D"/>
    <w:rsid w:val="004468B2"/>
    <w:rsid w:val="004472A2"/>
    <w:rsid w:val="00447F0B"/>
    <w:rsid w:val="004502E1"/>
    <w:rsid w:val="004502FF"/>
    <w:rsid w:val="004523FC"/>
    <w:rsid w:val="004527EC"/>
    <w:rsid w:val="00452CE0"/>
    <w:rsid w:val="00453176"/>
    <w:rsid w:val="0045467B"/>
    <w:rsid w:val="00455F1C"/>
    <w:rsid w:val="004568CF"/>
    <w:rsid w:val="0046065A"/>
    <w:rsid w:val="00461BE0"/>
    <w:rsid w:val="00461C9D"/>
    <w:rsid w:val="00462698"/>
    <w:rsid w:val="00462E6E"/>
    <w:rsid w:val="00464385"/>
    <w:rsid w:val="004664C5"/>
    <w:rsid w:val="00466DAF"/>
    <w:rsid w:val="004671BD"/>
    <w:rsid w:val="004679ED"/>
    <w:rsid w:val="00467DE7"/>
    <w:rsid w:val="00471724"/>
    <w:rsid w:val="004723B8"/>
    <w:rsid w:val="004729A2"/>
    <w:rsid w:val="00473B78"/>
    <w:rsid w:val="00473DA5"/>
    <w:rsid w:val="00474031"/>
    <w:rsid w:val="00474670"/>
    <w:rsid w:val="004749C0"/>
    <w:rsid w:val="00475606"/>
    <w:rsid w:val="00480423"/>
    <w:rsid w:val="00480B03"/>
    <w:rsid w:val="0048275F"/>
    <w:rsid w:val="004836F5"/>
    <w:rsid w:val="00484404"/>
    <w:rsid w:val="00486615"/>
    <w:rsid w:val="00486C56"/>
    <w:rsid w:val="00486E69"/>
    <w:rsid w:val="004870EB"/>
    <w:rsid w:val="004874DB"/>
    <w:rsid w:val="00487E29"/>
    <w:rsid w:val="004909D4"/>
    <w:rsid w:val="0049256F"/>
    <w:rsid w:val="00492873"/>
    <w:rsid w:val="004930E3"/>
    <w:rsid w:val="004930E9"/>
    <w:rsid w:val="0049467C"/>
    <w:rsid w:val="004955A9"/>
    <w:rsid w:val="0049621D"/>
    <w:rsid w:val="00497558"/>
    <w:rsid w:val="00497776"/>
    <w:rsid w:val="004A0275"/>
    <w:rsid w:val="004A0536"/>
    <w:rsid w:val="004A1CF4"/>
    <w:rsid w:val="004A1F83"/>
    <w:rsid w:val="004A5521"/>
    <w:rsid w:val="004A674A"/>
    <w:rsid w:val="004B1753"/>
    <w:rsid w:val="004B2D9E"/>
    <w:rsid w:val="004B2DEF"/>
    <w:rsid w:val="004B4523"/>
    <w:rsid w:val="004B4855"/>
    <w:rsid w:val="004B4F5F"/>
    <w:rsid w:val="004B51C3"/>
    <w:rsid w:val="004B531A"/>
    <w:rsid w:val="004B56F3"/>
    <w:rsid w:val="004B7157"/>
    <w:rsid w:val="004B73E2"/>
    <w:rsid w:val="004B754F"/>
    <w:rsid w:val="004B75FC"/>
    <w:rsid w:val="004B78E6"/>
    <w:rsid w:val="004C09D3"/>
    <w:rsid w:val="004C0B5C"/>
    <w:rsid w:val="004C111D"/>
    <w:rsid w:val="004C4C11"/>
    <w:rsid w:val="004C532E"/>
    <w:rsid w:val="004C5745"/>
    <w:rsid w:val="004C5DBB"/>
    <w:rsid w:val="004C70B8"/>
    <w:rsid w:val="004C7318"/>
    <w:rsid w:val="004C7B45"/>
    <w:rsid w:val="004D03B6"/>
    <w:rsid w:val="004D04C3"/>
    <w:rsid w:val="004D1112"/>
    <w:rsid w:val="004D112E"/>
    <w:rsid w:val="004D1BC3"/>
    <w:rsid w:val="004D1C55"/>
    <w:rsid w:val="004D21DD"/>
    <w:rsid w:val="004D2357"/>
    <w:rsid w:val="004D2A08"/>
    <w:rsid w:val="004D2E4F"/>
    <w:rsid w:val="004D31FB"/>
    <w:rsid w:val="004D362D"/>
    <w:rsid w:val="004D3633"/>
    <w:rsid w:val="004D36D8"/>
    <w:rsid w:val="004D3A6E"/>
    <w:rsid w:val="004D4561"/>
    <w:rsid w:val="004D4875"/>
    <w:rsid w:val="004D5E41"/>
    <w:rsid w:val="004D73A5"/>
    <w:rsid w:val="004E07D4"/>
    <w:rsid w:val="004E19A0"/>
    <w:rsid w:val="004E3301"/>
    <w:rsid w:val="004E353F"/>
    <w:rsid w:val="004E3BBE"/>
    <w:rsid w:val="004E3C71"/>
    <w:rsid w:val="004E6105"/>
    <w:rsid w:val="004E6A62"/>
    <w:rsid w:val="004F0184"/>
    <w:rsid w:val="004F1826"/>
    <w:rsid w:val="004F311B"/>
    <w:rsid w:val="004F3801"/>
    <w:rsid w:val="004F3C90"/>
    <w:rsid w:val="004F3FF4"/>
    <w:rsid w:val="004F4519"/>
    <w:rsid w:val="004F594A"/>
    <w:rsid w:val="004F6ADC"/>
    <w:rsid w:val="004F7147"/>
    <w:rsid w:val="004F758B"/>
    <w:rsid w:val="00500C7A"/>
    <w:rsid w:val="005011ED"/>
    <w:rsid w:val="00501350"/>
    <w:rsid w:val="005064AD"/>
    <w:rsid w:val="00507CA2"/>
    <w:rsid w:val="00512D45"/>
    <w:rsid w:val="005137B9"/>
    <w:rsid w:val="005152C8"/>
    <w:rsid w:val="005161CC"/>
    <w:rsid w:val="005205AC"/>
    <w:rsid w:val="005233DE"/>
    <w:rsid w:val="00523893"/>
    <w:rsid w:val="00523A1C"/>
    <w:rsid w:val="00523F6C"/>
    <w:rsid w:val="00524BBD"/>
    <w:rsid w:val="00526A6F"/>
    <w:rsid w:val="00526DFD"/>
    <w:rsid w:val="005272F5"/>
    <w:rsid w:val="00527F79"/>
    <w:rsid w:val="00530DBE"/>
    <w:rsid w:val="005313AC"/>
    <w:rsid w:val="0053238D"/>
    <w:rsid w:val="0053318F"/>
    <w:rsid w:val="00535DC9"/>
    <w:rsid w:val="00536688"/>
    <w:rsid w:val="00536D72"/>
    <w:rsid w:val="005371E3"/>
    <w:rsid w:val="00540852"/>
    <w:rsid w:val="00541342"/>
    <w:rsid w:val="00542447"/>
    <w:rsid w:val="00542F3A"/>
    <w:rsid w:val="005431BB"/>
    <w:rsid w:val="00543C40"/>
    <w:rsid w:val="00543CBD"/>
    <w:rsid w:val="005444D2"/>
    <w:rsid w:val="005446D2"/>
    <w:rsid w:val="00546EA2"/>
    <w:rsid w:val="0055233B"/>
    <w:rsid w:val="0055323F"/>
    <w:rsid w:val="00553769"/>
    <w:rsid w:val="00554139"/>
    <w:rsid w:val="005550BF"/>
    <w:rsid w:val="00555D80"/>
    <w:rsid w:val="00555DC9"/>
    <w:rsid w:val="005567AE"/>
    <w:rsid w:val="00560D15"/>
    <w:rsid w:val="00562DCC"/>
    <w:rsid w:val="00563E11"/>
    <w:rsid w:val="00565570"/>
    <w:rsid w:val="00565DF8"/>
    <w:rsid w:val="00566A1A"/>
    <w:rsid w:val="00566AA0"/>
    <w:rsid w:val="00567E40"/>
    <w:rsid w:val="00571451"/>
    <w:rsid w:val="0057170E"/>
    <w:rsid w:val="005723C3"/>
    <w:rsid w:val="00572C4A"/>
    <w:rsid w:val="00573AFF"/>
    <w:rsid w:val="0057441D"/>
    <w:rsid w:val="00576DF2"/>
    <w:rsid w:val="00576EC4"/>
    <w:rsid w:val="00577360"/>
    <w:rsid w:val="005773B8"/>
    <w:rsid w:val="00577F43"/>
    <w:rsid w:val="00581E91"/>
    <w:rsid w:val="005824B6"/>
    <w:rsid w:val="00582E0A"/>
    <w:rsid w:val="00585D2E"/>
    <w:rsid w:val="005862B8"/>
    <w:rsid w:val="0058707F"/>
    <w:rsid w:val="00587412"/>
    <w:rsid w:val="00587BB7"/>
    <w:rsid w:val="00591D02"/>
    <w:rsid w:val="00591D6C"/>
    <w:rsid w:val="00592022"/>
    <w:rsid w:val="0059306F"/>
    <w:rsid w:val="00594BC1"/>
    <w:rsid w:val="00595EC4"/>
    <w:rsid w:val="0059781F"/>
    <w:rsid w:val="0059793E"/>
    <w:rsid w:val="00597B0C"/>
    <w:rsid w:val="00597DD6"/>
    <w:rsid w:val="005A016C"/>
    <w:rsid w:val="005A0409"/>
    <w:rsid w:val="005A04D6"/>
    <w:rsid w:val="005A0F3C"/>
    <w:rsid w:val="005A0F77"/>
    <w:rsid w:val="005A2322"/>
    <w:rsid w:val="005A26F6"/>
    <w:rsid w:val="005A347C"/>
    <w:rsid w:val="005A3E98"/>
    <w:rsid w:val="005A764B"/>
    <w:rsid w:val="005B07B7"/>
    <w:rsid w:val="005B1AB3"/>
    <w:rsid w:val="005B1B40"/>
    <w:rsid w:val="005B294C"/>
    <w:rsid w:val="005B4196"/>
    <w:rsid w:val="005B4A50"/>
    <w:rsid w:val="005B4A61"/>
    <w:rsid w:val="005B624C"/>
    <w:rsid w:val="005B74F3"/>
    <w:rsid w:val="005C00E3"/>
    <w:rsid w:val="005C15F7"/>
    <w:rsid w:val="005C1DD8"/>
    <w:rsid w:val="005C230C"/>
    <w:rsid w:val="005C2E08"/>
    <w:rsid w:val="005C53FD"/>
    <w:rsid w:val="005C62D2"/>
    <w:rsid w:val="005C6567"/>
    <w:rsid w:val="005C6D6D"/>
    <w:rsid w:val="005C7471"/>
    <w:rsid w:val="005C76E8"/>
    <w:rsid w:val="005C7702"/>
    <w:rsid w:val="005C784C"/>
    <w:rsid w:val="005D08C1"/>
    <w:rsid w:val="005D1643"/>
    <w:rsid w:val="005D21A4"/>
    <w:rsid w:val="005D2217"/>
    <w:rsid w:val="005D295F"/>
    <w:rsid w:val="005D347D"/>
    <w:rsid w:val="005D43D5"/>
    <w:rsid w:val="005D6790"/>
    <w:rsid w:val="005D6ADD"/>
    <w:rsid w:val="005D6BA9"/>
    <w:rsid w:val="005D6BFA"/>
    <w:rsid w:val="005D6C68"/>
    <w:rsid w:val="005D6EE7"/>
    <w:rsid w:val="005D7333"/>
    <w:rsid w:val="005E1C47"/>
    <w:rsid w:val="005E213D"/>
    <w:rsid w:val="005E265D"/>
    <w:rsid w:val="005E272E"/>
    <w:rsid w:val="005E2FCA"/>
    <w:rsid w:val="005E43F0"/>
    <w:rsid w:val="005E4645"/>
    <w:rsid w:val="005E48B3"/>
    <w:rsid w:val="005E516F"/>
    <w:rsid w:val="005E549A"/>
    <w:rsid w:val="005E54A9"/>
    <w:rsid w:val="005E69CD"/>
    <w:rsid w:val="005E70AD"/>
    <w:rsid w:val="005E759E"/>
    <w:rsid w:val="005F027D"/>
    <w:rsid w:val="005F0BF5"/>
    <w:rsid w:val="005F2140"/>
    <w:rsid w:val="005F2300"/>
    <w:rsid w:val="005F2789"/>
    <w:rsid w:val="005F291F"/>
    <w:rsid w:val="005F2D27"/>
    <w:rsid w:val="005F3C90"/>
    <w:rsid w:val="005F4BED"/>
    <w:rsid w:val="005F6F2B"/>
    <w:rsid w:val="005F6FE9"/>
    <w:rsid w:val="005F7310"/>
    <w:rsid w:val="005F73F1"/>
    <w:rsid w:val="005F746C"/>
    <w:rsid w:val="005F7627"/>
    <w:rsid w:val="0060094F"/>
    <w:rsid w:val="00602B4D"/>
    <w:rsid w:val="00602FFB"/>
    <w:rsid w:val="00605E64"/>
    <w:rsid w:val="00605F4F"/>
    <w:rsid w:val="00610025"/>
    <w:rsid w:val="00610661"/>
    <w:rsid w:val="00610F58"/>
    <w:rsid w:val="006118EF"/>
    <w:rsid w:val="006128F4"/>
    <w:rsid w:val="0061374C"/>
    <w:rsid w:val="00614AD5"/>
    <w:rsid w:val="00614B0F"/>
    <w:rsid w:val="00614EE8"/>
    <w:rsid w:val="006152AA"/>
    <w:rsid w:val="00615D69"/>
    <w:rsid w:val="00616B65"/>
    <w:rsid w:val="00616E4B"/>
    <w:rsid w:val="00617DF7"/>
    <w:rsid w:val="00620590"/>
    <w:rsid w:val="0062137F"/>
    <w:rsid w:val="00621AE7"/>
    <w:rsid w:val="00622853"/>
    <w:rsid w:val="00622E48"/>
    <w:rsid w:val="00624295"/>
    <w:rsid w:val="0062678C"/>
    <w:rsid w:val="00626FBD"/>
    <w:rsid w:val="00627FC6"/>
    <w:rsid w:val="006317AC"/>
    <w:rsid w:val="00631944"/>
    <w:rsid w:val="006349FA"/>
    <w:rsid w:val="00634A1B"/>
    <w:rsid w:val="0063534C"/>
    <w:rsid w:val="00636084"/>
    <w:rsid w:val="00636747"/>
    <w:rsid w:val="006375B4"/>
    <w:rsid w:val="00637CB9"/>
    <w:rsid w:val="00640F82"/>
    <w:rsid w:val="006437FB"/>
    <w:rsid w:val="0064390C"/>
    <w:rsid w:val="00643E3B"/>
    <w:rsid w:val="006475CC"/>
    <w:rsid w:val="00647929"/>
    <w:rsid w:val="00650A1E"/>
    <w:rsid w:val="00650BA5"/>
    <w:rsid w:val="00650F3F"/>
    <w:rsid w:val="0065130E"/>
    <w:rsid w:val="006514B2"/>
    <w:rsid w:val="0065165F"/>
    <w:rsid w:val="006523D8"/>
    <w:rsid w:val="00655182"/>
    <w:rsid w:val="006555CB"/>
    <w:rsid w:val="00656D40"/>
    <w:rsid w:val="00662359"/>
    <w:rsid w:val="00662B83"/>
    <w:rsid w:val="00663555"/>
    <w:rsid w:val="006646B9"/>
    <w:rsid w:val="006648D3"/>
    <w:rsid w:val="00664C27"/>
    <w:rsid w:val="00664F2E"/>
    <w:rsid w:val="006652D1"/>
    <w:rsid w:val="006658EA"/>
    <w:rsid w:val="006667D2"/>
    <w:rsid w:val="0066680E"/>
    <w:rsid w:val="00667872"/>
    <w:rsid w:val="00671A4B"/>
    <w:rsid w:val="00671A98"/>
    <w:rsid w:val="00674576"/>
    <w:rsid w:val="00677BB0"/>
    <w:rsid w:val="00680F05"/>
    <w:rsid w:val="00681540"/>
    <w:rsid w:val="00683F80"/>
    <w:rsid w:val="00685C95"/>
    <w:rsid w:val="00686150"/>
    <w:rsid w:val="00686930"/>
    <w:rsid w:val="00687470"/>
    <w:rsid w:val="006923CE"/>
    <w:rsid w:val="00693F10"/>
    <w:rsid w:val="006941DF"/>
    <w:rsid w:val="0069440F"/>
    <w:rsid w:val="00694F02"/>
    <w:rsid w:val="006959D8"/>
    <w:rsid w:val="0069609C"/>
    <w:rsid w:val="006965A3"/>
    <w:rsid w:val="00696E44"/>
    <w:rsid w:val="00697963"/>
    <w:rsid w:val="006A0247"/>
    <w:rsid w:val="006A060F"/>
    <w:rsid w:val="006A1E94"/>
    <w:rsid w:val="006A2811"/>
    <w:rsid w:val="006A2A61"/>
    <w:rsid w:val="006A4718"/>
    <w:rsid w:val="006A564C"/>
    <w:rsid w:val="006A5BD7"/>
    <w:rsid w:val="006A6D16"/>
    <w:rsid w:val="006A7A24"/>
    <w:rsid w:val="006A7E2C"/>
    <w:rsid w:val="006B1429"/>
    <w:rsid w:val="006B167E"/>
    <w:rsid w:val="006B16CE"/>
    <w:rsid w:val="006B19F3"/>
    <w:rsid w:val="006B1C91"/>
    <w:rsid w:val="006B29D5"/>
    <w:rsid w:val="006B33FB"/>
    <w:rsid w:val="006B5671"/>
    <w:rsid w:val="006B5F2C"/>
    <w:rsid w:val="006C04DF"/>
    <w:rsid w:val="006C1774"/>
    <w:rsid w:val="006C23AA"/>
    <w:rsid w:val="006C3455"/>
    <w:rsid w:val="006C34E1"/>
    <w:rsid w:val="006C38F8"/>
    <w:rsid w:val="006C4E69"/>
    <w:rsid w:val="006C56D2"/>
    <w:rsid w:val="006C590B"/>
    <w:rsid w:val="006C5BA6"/>
    <w:rsid w:val="006C67BD"/>
    <w:rsid w:val="006D0861"/>
    <w:rsid w:val="006D24AB"/>
    <w:rsid w:val="006D2A56"/>
    <w:rsid w:val="006D3D06"/>
    <w:rsid w:val="006D6164"/>
    <w:rsid w:val="006D714C"/>
    <w:rsid w:val="006D725F"/>
    <w:rsid w:val="006D785A"/>
    <w:rsid w:val="006E2647"/>
    <w:rsid w:val="006E2F1A"/>
    <w:rsid w:val="006E3900"/>
    <w:rsid w:val="006E4BE1"/>
    <w:rsid w:val="006E4C0A"/>
    <w:rsid w:val="006E596D"/>
    <w:rsid w:val="006E6E2D"/>
    <w:rsid w:val="006E74BC"/>
    <w:rsid w:val="006F00B7"/>
    <w:rsid w:val="006F04CE"/>
    <w:rsid w:val="006F06B6"/>
    <w:rsid w:val="006F06E4"/>
    <w:rsid w:val="006F161A"/>
    <w:rsid w:val="006F370C"/>
    <w:rsid w:val="006F5397"/>
    <w:rsid w:val="007015EC"/>
    <w:rsid w:val="007019BC"/>
    <w:rsid w:val="00701A0C"/>
    <w:rsid w:val="00701B0E"/>
    <w:rsid w:val="00702F45"/>
    <w:rsid w:val="00704907"/>
    <w:rsid w:val="00705F69"/>
    <w:rsid w:val="007062C7"/>
    <w:rsid w:val="0070652B"/>
    <w:rsid w:val="00706CD4"/>
    <w:rsid w:val="00707627"/>
    <w:rsid w:val="00707D7B"/>
    <w:rsid w:val="0071056F"/>
    <w:rsid w:val="00710D81"/>
    <w:rsid w:val="0071398A"/>
    <w:rsid w:val="007140C2"/>
    <w:rsid w:val="00714E50"/>
    <w:rsid w:val="00717F52"/>
    <w:rsid w:val="0072297D"/>
    <w:rsid w:val="00722DEB"/>
    <w:rsid w:val="00722F33"/>
    <w:rsid w:val="007247F5"/>
    <w:rsid w:val="00724D40"/>
    <w:rsid w:val="00725015"/>
    <w:rsid w:val="0072594B"/>
    <w:rsid w:val="00725A9B"/>
    <w:rsid w:val="00726CE2"/>
    <w:rsid w:val="007309C1"/>
    <w:rsid w:val="007313B2"/>
    <w:rsid w:val="00735407"/>
    <w:rsid w:val="0073553C"/>
    <w:rsid w:val="00740546"/>
    <w:rsid w:val="00740873"/>
    <w:rsid w:val="00741B20"/>
    <w:rsid w:val="007434BD"/>
    <w:rsid w:val="007447F3"/>
    <w:rsid w:val="00744A6E"/>
    <w:rsid w:val="00744CDC"/>
    <w:rsid w:val="0074566D"/>
    <w:rsid w:val="00745A1B"/>
    <w:rsid w:val="00745D70"/>
    <w:rsid w:val="007462D2"/>
    <w:rsid w:val="00746E36"/>
    <w:rsid w:val="0074770E"/>
    <w:rsid w:val="007541C1"/>
    <w:rsid w:val="00754F90"/>
    <w:rsid w:val="0076041E"/>
    <w:rsid w:val="007614DC"/>
    <w:rsid w:val="00761E8E"/>
    <w:rsid w:val="007624F7"/>
    <w:rsid w:val="007625A6"/>
    <w:rsid w:val="007628BD"/>
    <w:rsid w:val="00763CD9"/>
    <w:rsid w:val="00764502"/>
    <w:rsid w:val="0076461D"/>
    <w:rsid w:val="00764861"/>
    <w:rsid w:val="00765276"/>
    <w:rsid w:val="00765AEF"/>
    <w:rsid w:val="00765CC9"/>
    <w:rsid w:val="00770107"/>
    <w:rsid w:val="00770439"/>
    <w:rsid w:val="00771195"/>
    <w:rsid w:val="00772631"/>
    <w:rsid w:val="00772973"/>
    <w:rsid w:val="0077312F"/>
    <w:rsid w:val="0077349F"/>
    <w:rsid w:val="007737E5"/>
    <w:rsid w:val="00774248"/>
    <w:rsid w:val="00774CFF"/>
    <w:rsid w:val="0077715C"/>
    <w:rsid w:val="00777E32"/>
    <w:rsid w:val="0078074E"/>
    <w:rsid w:val="00780AA6"/>
    <w:rsid w:val="0078225F"/>
    <w:rsid w:val="007844CE"/>
    <w:rsid w:val="007867E5"/>
    <w:rsid w:val="00787B51"/>
    <w:rsid w:val="00787C1F"/>
    <w:rsid w:val="00791781"/>
    <w:rsid w:val="0079189E"/>
    <w:rsid w:val="00791C84"/>
    <w:rsid w:val="00792F1F"/>
    <w:rsid w:val="00794101"/>
    <w:rsid w:val="0079519F"/>
    <w:rsid w:val="0079705F"/>
    <w:rsid w:val="007A0500"/>
    <w:rsid w:val="007A1221"/>
    <w:rsid w:val="007A157D"/>
    <w:rsid w:val="007A294F"/>
    <w:rsid w:val="007A2C75"/>
    <w:rsid w:val="007A43D7"/>
    <w:rsid w:val="007A460B"/>
    <w:rsid w:val="007A4CE6"/>
    <w:rsid w:val="007A5586"/>
    <w:rsid w:val="007A594E"/>
    <w:rsid w:val="007A5BBF"/>
    <w:rsid w:val="007A708A"/>
    <w:rsid w:val="007A7795"/>
    <w:rsid w:val="007A783F"/>
    <w:rsid w:val="007A7951"/>
    <w:rsid w:val="007B00D4"/>
    <w:rsid w:val="007B0910"/>
    <w:rsid w:val="007B2000"/>
    <w:rsid w:val="007B2594"/>
    <w:rsid w:val="007B29C4"/>
    <w:rsid w:val="007B3521"/>
    <w:rsid w:val="007B3799"/>
    <w:rsid w:val="007B3E1A"/>
    <w:rsid w:val="007B4105"/>
    <w:rsid w:val="007B44A8"/>
    <w:rsid w:val="007B44AC"/>
    <w:rsid w:val="007B5DA6"/>
    <w:rsid w:val="007B6F37"/>
    <w:rsid w:val="007B7849"/>
    <w:rsid w:val="007B7A8C"/>
    <w:rsid w:val="007C0419"/>
    <w:rsid w:val="007C0864"/>
    <w:rsid w:val="007C092E"/>
    <w:rsid w:val="007C0CA6"/>
    <w:rsid w:val="007C2788"/>
    <w:rsid w:val="007C2FAC"/>
    <w:rsid w:val="007C39DF"/>
    <w:rsid w:val="007C48F9"/>
    <w:rsid w:val="007C4AD8"/>
    <w:rsid w:val="007C4D44"/>
    <w:rsid w:val="007C4D80"/>
    <w:rsid w:val="007D0D05"/>
    <w:rsid w:val="007D26C5"/>
    <w:rsid w:val="007D2B12"/>
    <w:rsid w:val="007D2F5B"/>
    <w:rsid w:val="007D3757"/>
    <w:rsid w:val="007D41E3"/>
    <w:rsid w:val="007D5355"/>
    <w:rsid w:val="007D586B"/>
    <w:rsid w:val="007D6CED"/>
    <w:rsid w:val="007D6FED"/>
    <w:rsid w:val="007D7B5F"/>
    <w:rsid w:val="007E0A30"/>
    <w:rsid w:val="007E15CA"/>
    <w:rsid w:val="007E1735"/>
    <w:rsid w:val="007E3342"/>
    <w:rsid w:val="007E3BF5"/>
    <w:rsid w:val="007E4517"/>
    <w:rsid w:val="007E48F7"/>
    <w:rsid w:val="007E4AA0"/>
    <w:rsid w:val="007E4F39"/>
    <w:rsid w:val="007E5748"/>
    <w:rsid w:val="007E6001"/>
    <w:rsid w:val="007E7075"/>
    <w:rsid w:val="007F0AF4"/>
    <w:rsid w:val="007F169E"/>
    <w:rsid w:val="007F284E"/>
    <w:rsid w:val="007F32FC"/>
    <w:rsid w:val="007F6225"/>
    <w:rsid w:val="007F659B"/>
    <w:rsid w:val="00800629"/>
    <w:rsid w:val="00800F96"/>
    <w:rsid w:val="00800FB6"/>
    <w:rsid w:val="00801D68"/>
    <w:rsid w:val="00803F5F"/>
    <w:rsid w:val="008048D8"/>
    <w:rsid w:val="008103CE"/>
    <w:rsid w:val="00811324"/>
    <w:rsid w:val="008118D4"/>
    <w:rsid w:val="008119C2"/>
    <w:rsid w:val="00811E73"/>
    <w:rsid w:val="008141EB"/>
    <w:rsid w:val="00815016"/>
    <w:rsid w:val="008153AC"/>
    <w:rsid w:val="008154FE"/>
    <w:rsid w:val="00815682"/>
    <w:rsid w:val="00815996"/>
    <w:rsid w:val="00816251"/>
    <w:rsid w:val="00816F27"/>
    <w:rsid w:val="00821C4A"/>
    <w:rsid w:val="00821F60"/>
    <w:rsid w:val="00821FDB"/>
    <w:rsid w:val="00822257"/>
    <w:rsid w:val="00824317"/>
    <w:rsid w:val="008244CF"/>
    <w:rsid w:val="008245E1"/>
    <w:rsid w:val="00826B6F"/>
    <w:rsid w:val="00826FC0"/>
    <w:rsid w:val="00827074"/>
    <w:rsid w:val="00827559"/>
    <w:rsid w:val="008275FD"/>
    <w:rsid w:val="0083046A"/>
    <w:rsid w:val="00830C88"/>
    <w:rsid w:val="0083101F"/>
    <w:rsid w:val="00831415"/>
    <w:rsid w:val="00831FEA"/>
    <w:rsid w:val="00832794"/>
    <w:rsid w:val="008328B2"/>
    <w:rsid w:val="00833A49"/>
    <w:rsid w:val="00835EE7"/>
    <w:rsid w:val="00836BC4"/>
    <w:rsid w:val="008401A7"/>
    <w:rsid w:val="00840668"/>
    <w:rsid w:val="00840907"/>
    <w:rsid w:val="008418E5"/>
    <w:rsid w:val="00841A87"/>
    <w:rsid w:val="00842B74"/>
    <w:rsid w:val="00842D64"/>
    <w:rsid w:val="00843426"/>
    <w:rsid w:val="008434B3"/>
    <w:rsid w:val="00844888"/>
    <w:rsid w:val="00844B30"/>
    <w:rsid w:val="008460F8"/>
    <w:rsid w:val="0084635E"/>
    <w:rsid w:val="00846386"/>
    <w:rsid w:val="008466A7"/>
    <w:rsid w:val="008469D8"/>
    <w:rsid w:val="008505C4"/>
    <w:rsid w:val="008509F5"/>
    <w:rsid w:val="00850AF7"/>
    <w:rsid w:val="00851314"/>
    <w:rsid w:val="008539E0"/>
    <w:rsid w:val="00854F79"/>
    <w:rsid w:val="00856991"/>
    <w:rsid w:val="00856FC3"/>
    <w:rsid w:val="00857108"/>
    <w:rsid w:val="00861634"/>
    <w:rsid w:val="008624B7"/>
    <w:rsid w:val="00862F5A"/>
    <w:rsid w:val="00863170"/>
    <w:rsid w:val="00865F3B"/>
    <w:rsid w:val="00867B80"/>
    <w:rsid w:val="00867B98"/>
    <w:rsid w:val="00870536"/>
    <w:rsid w:val="0087074E"/>
    <w:rsid w:val="008712DF"/>
    <w:rsid w:val="00871766"/>
    <w:rsid w:val="00871E0A"/>
    <w:rsid w:val="00872113"/>
    <w:rsid w:val="00872512"/>
    <w:rsid w:val="00875191"/>
    <w:rsid w:val="00875E35"/>
    <w:rsid w:val="00875E78"/>
    <w:rsid w:val="00876398"/>
    <w:rsid w:val="008766DA"/>
    <w:rsid w:val="0088094B"/>
    <w:rsid w:val="00881190"/>
    <w:rsid w:val="0088328D"/>
    <w:rsid w:val="008839D3"/>
    <w:rsid w:val="00883A0A"/>
    <w:rsid w:val="008844F9"/>
    <w:rsid w:val="008850F0"/>
    <w:rsid w:val="00885276"/>
    <w:rsid w:val="00886297"/>
    <w:rsid w:val="008904BA"/>
    <w:rsid w:val="00891162"/>
    <w:rsid w:val="00892099"/>
    <w:rsid w:val="0089223A"/>
    <w:rsid w:val="008933F3"/>
    <w:rsid w:val="00893D3A"/>
    <w:rsid w:val="00893D56"/>
    <w:rsid w:val="008946E7"/>
    <w:rsid w:val="00894806"/>
    <w:rsid w:val="00894E20"/>
    <w:rsid w:val="0089644B"/>
    <w:rsid w:val="00896542"/>
    <w:rsid w:val="00896FE9"/>
    <w:rsid w:val="008975BF"/>
    <w:rsid w:val="008A1E8B"/>
    <w:rsid w:val="008A20CD"/>
    <w:rsid w:val="008A301B"/>
    <w:rsid w:val="008A34F4"/>
    <w:rsid w:val="008A47C5"/>
    <w:rsid w:val="008A501A"/>
    <w:rsid w:val="008A68B2"/>
    <w:rsid w:val="008A6E50"/>
    <w:rsid w:val="008B0B6E"/>
    <w:rsid w:val="008B2E82"/>
    <w:rsid w:val="008B333A"/>
    <w:rsid w:val="008B39DE"/>
    <w:rsid w:val="008B3E4E"/>
    <w:rsid w:val="008B4CE4"/>
    <w:rsid w:val="008B576C"/>
    <w:rsid w:val="008B61EA"/>
    <w:rsid w:val="008B65C4"/>
    <w:rsid w:val="008B6773"/>
    <w:rsid w:val="008B7762"/>
    <w:rsid w:val="008C1395"/>
    <w:rsid w:val="008C1BD3"/>
    <w:rsid w:val="008C1C54"/>
    <w:rsid w:val="008C3350"/>
    <w:rsid w:val="008C3899"/>
    <w:rsid w:val="008C76B7"/>
    <w:rsid w:val="008C78A4"/>
    <w:rsid w:val="008C7BD0"/>
    <w:rsid w:val="008D14C3"/>
    <w:rsid w:val="008D1D4F"/>
    <w:rsid w:val="008D2530"/>
    <w:rsid w:val="008D2817"/>
    <w:rsid w:val="008D31FB"/>
    <w:rsid w:val="008D418C"/>
    <w:rsid w:val="008D7E68"/>
    <w:rsid w:val="008E0C60"/>
    <w:rsid w:val="008E13E0"/>
    <w:rsid w:val="008E14FB"/>
    <w:rsid w:val="008E1E9B"/>
    <w:rsid w:val="008E3ED4"/>
    <w:rsid w:val="008E49D2"/>
    <w:rsid w:val="008E4E10"/>
    <w:rsid w:val="008E5236"/>
    <w:rsid w:val="008E5ACF"/>
    <w:rsid w:val="008E6E05"/>
    <w:rsid w:val="008E6F9A"/>
    <w:rsid w:val="008E71F4"/>
    <w:rsid w:val="008E7433"/>
    <w:rsid w:val="008F01FE"/>
    <w:rsid w:val="008F1AE4"/>
    <w:rsid w:val="008F21B8"/>
    <w:rsid w:val="008F3E9D"/>
    <w:rsid w:val="008F5D0F"/>
    <w:rsid w:val="008F6BBB"/>
    <w:rsid w:val="008F79E8"/>
    <w:rsid w:val="008F7D99"/>
    <w:rsid w:val="009005D4"/>
    <w:rsid w:val="0090081B"/>
    <w:rsid w:val="0090341C"/>
    <w:rsid w:val="009034C3"/>
    <w:rsid w:val="0090400D"/>
    <w:rsid w:val="00904128"/>
    <w:rsid w:val="00904270"/>
    <w:rsid w:val="009043FC"/>
    <w:rsid w:val="00905B75"/>
    <w:rsid w:val="00905BC8"/>
    <w:rsid w:val="00906ED2"/>
    <w:rsid w:val="00907FF1"/>
    <w:rsid w:val="00910162"/>
    <w:rsid w:val="00910497"/>
    <w:rsid w:val="00912C4D"/>
    <w:rsid w:val="00913007"/>
    <w:rsid w:val="00914AA7"/>
    <w:rsid w:val="00914D37"/>
    <w:rsid w:val="009152AA"/>
    <w:rsid w:val="00915414"/>
    <w:rsid w:val="009160FD"/>
    <w:rsid w:val="009168F3"/>
    <w:rsid w:val="0091754A"/>
    <w:rsid w:val="00917A09"/>
    <w:rsid w:val="0092049F"/>
    <w:rsid w:val="0092063F"/>
    <w:rsid w:val="00920647"/>
    <w:rsid w:val="0092112D"/>
    <w:rsid w:val="009216EF"/>
    <w:rsid w:val="00921FAA"/>
    <w:rsid w:val="00922449"/>
    <w:rsid w:val="00925508"/>
    <w:rsid w:val="00926831"/>
    <w:rsid w:val="00926911"/>
    <w:rsid w:val="00927F76"/>
    <w:rsid w:val="009304BE"/>
    <w:rsid w:val="009308B2"/>
    <w:rsid w:val="00931BED"/>
    <w:rsid w:val="00932523"/>
    <w:rsid w:val="00933386"/>
    <w:rsid w:val="009337CC"/>
    <w:rsid w:val="00933944"/>
    <w:rsid w:val="009339E6"/>
    <w:rsid w:val="009343C0"/>
    <w:rsid w:val="0093524C"/>
    <w:rsid w:val="00936766"/>
    <w:rsid w:val="00937AB1"/>
    <w:rsid w:val="009402FC"/>
    <w:rsid w:val="009424EE"/>
    <w:rsid w:val="009428E2"/>
    <w:rsid w:val="00942D42"/>
    <w:rsid w:val="00942FE2"/>
    <w:rsid w:val="00943164"/>
    <w:rsid w:val="009437BD"/>
    <w:rsid w:val="009439DB"/>
    <w:rsid w:val="00944794"/>
    <w:rsid w:val="00945DD9"/>
    <w:rsid w:val="0094686A"/>
    <w:rsid w:val="00946A21"/>
    <w:rsid w:val="00947345"/>
    <w:rsid w:val="00947AC9"/>
    <w:rsid w:val="00947B38"/>
    <w:rsid w:val="00947C05"/>
    <w:rsid w:val="0095038E"/>
    <w:rsid w:val="00950594"/>
    <w:rsid w:val="009505C5"/>
    <w:rsid w:val="009509D2"/>
    <w:rsid w:val="00950A92"/>
    <w:rsid w:val="0095143B"/>
    <w:rsid w:val="009519C1"/>
    <w:rsid w:val="00951D06"/>
    <w:rsid w:val="0095313B"/>
    <w:rsid w:val="00953764"/>
    <w:rsid w:val="009540C6"/>
    <w:rsid w:val="009545EE"/>
    <w:rsid w:val="00954DB4"/>
    <w:rsid w:val="00954E43"/>
    <w:rsid w:val="009552AA"/>
    <w:rsid w:val="009579FB"/>
    <w:rsid w:val="00957F04"/>
    <w:rsid w:val="009606CD"/>
    <w:rsid w:val="00960ED0"/>
    <w:rsid w:val="00961886"/>
    <w:rsid w:val="0096197B"/>
    <w:rsid w:val="00962589"/>
    <w:rsid w:val="009643B0"/>
    <w:rsid w:val="00965E8D"/>
    <w:rsid w:val="0097030C"/>
    <w:rsid w:val="009707B4"/>
    <w:rsid w:val="0097135A"/>
    <w:rsid w:val="00972BA9"/>
    <w:rsid w:val="00972E97"/>
    <w:rsid w:val="00972FF9"/>
    <w:rsid w:val="0097377B"/>
    <w:rsid w:val="00974C4A"/>
    <w:rsid w:val="00975178"/>
    <w:rsid w:val="009755D1"/>
    <w:rsid w:val="009759D6"/>
    <w:rsid w:val="00975A9C"/>
    <w:rsid w:val="00975BB2"/>
    <w:rsid w:val="00976B98"/>
    <w:rsid w:val="0097723C"/>
    <w:rsid w:val="0098017A"/>
    <w:rsid w:val="00984802"/>
    <w:rsid w:val="00993799"/>
    <w:rsid w:val="0099551E"/>
    <w:rsid w:val="00995F10"/>
    <w:rsid w:val="009A21E2"/>
    <w:rsid w:val="009A2283"/>
    <w:rsid w:val="009A22E4"/>
    <w:rsid w:val="009A3690"/>
    <w:rsid w:val="009A595F"/>
    <w:rsid w:val="009A66C8"/>
    <w:rsid w:val="009A6D3E"/>
    <w:rsid w:val="009A7CCF"/>
    <w:rsid w:val="009B2882"/>
    <w:rsid w:val="009B4F5F"/>
    <w:rsid w:val="009B6972"/>
    <w:rsid w:val="009B7582"/>
    <w:rsid w:val="009B76DD"/>
    <w:rsid w:val="009C02BC"/>
    <w:rsid w:val="009C07BC"/>
    <w:rsid w:val="009C1871"/>
    <w:rsid w:val="009C1B93"/>
    <w:rsid w:val="009C298A"/>
    <w:rsid w:val="009C2A62"/>
    <w:rsid w:val="009C40C4"/>
    <w:rsid w:val="009C4DA4"/>
    <w:rsid w:val="009C673D"/>
    <w:rsid w:val="009C6CDB"/>
    <w:rsid w:val="009C6D0D"/>
    <w:rsid w:val="009C76B8"/>
    <w:rsid w:val="009C7ACC"/>
    <w:rsid w:val="009D0184"/>
    <w:rsid w:val="009D029B"/>
    <w:rsid w:val="009D04EE"/>
    <w:rsid w:val="009D0802"/>
    <w:rsid w:val="009D0BFE"/>
    <w:rsid w:val="009D3F80"/>
    <w:rsid w:val="009D4655"/>
    <w:rsid w:val="009D5138"/>
    <w:rsid w:val="009D59F4"/>
    <w:rsid w:val="009D67A5"/>
    <w:rsid w:val="009D74B2"/>
    <w:rsid w:val="009D7F2B"/>
    <w:rsid w:val="009E0337"/>
    <w:rsid w:val="009E193A"/>
    <w:rsid w:val="009E338F"/>
    <w:rsid w:val="009E39AE"/>
    <w:rsid w:val="009E3FA8"/>
    <w:rsid w:val="009E45A3"/>
    <w:rsid w:val="009E4890"/>
    <w:rsid w:val="009E4995"/>
    <w:rsid w:val="009E4A11"/>
    <w:rsid w:val="009E4A88"/>
    <w:rsid w:val="009E4D0D"/>
    <w:rsid w:val="009E61CA"/>
    <w:rsid w:val="009F0AF6"/>
    <w:rsid w:val="009F12DC"/>
    <w:rsid w:val="009F2839"/>
    <w:rsid w:val="009F372E"/>
    <w:rsid w:val="009F555A"/>
    <w:rsid w:val="009F5616"/>
    <w:rsid w:val="009F6244"/>
    <w:rsid w:val="009F6CDC"/>
    <w:rsid w:val="009F764C"/>
    <w:rsid w:val="00A00469"/>
    <w:rsid w:val="00A00555"/>
    <w:rsid w:val="00A00A92"/>
    <w:rsid w:val="00A028A8"/>
    <w:rsid w:val="00A03BBD"/>
    <w:rsid w:val="00A040D1"/>
    <w:rsid w:val="00A04556"/>
    <w:rsid w:val="00A04DB0"/>
    <w:rsid w:val="00A051C9"/>
    <w:rsid w:val="00A05876"/>
    <w:rsid w:val="00A05C19"/>
    <w:rsid w:val="00A069DC"/>
    <w:rsid w:val="00A06E67"/>
    <w:rsid w:val="00A0775F"/>
    <w:rsid w:val="00A10B83"/>
    <w:rsid w:val="00A12609"/>
    <w:rsid w:val="00A13DB9"/>
    <w:rsid w:val="00A13F7F"/>
    <w:rsid w:val="00A14A9A"/>
    <w:rsid w:val="00A1552B"/>
    <w:rsid w:val="00A161F2"/>
    <w:rsid w:val="00A165F3"/>
    <w:rsid w:val="00A170E0"/>
    <w:rsid w:val="00A200FD"/>
    <w:rsid w:val="00A20B65"/>
    <w:rsid w:val="00A213F9"/>
    <w:rsid w:val="00A2174C"/>
    <w:rsid w:val="00A21ED0"/>
    <w:rsid w:val="00A22667"/>
    <w:rsid w:val="00A22EB6"/>
    <w:rsid w:val="00A24393"/>
    <w:rsid w:val="00A245B0"/>
    <w:rsid w:val="00A25385"/>
    <w:rsid w:val="00A26019"/>
    <w:rsid w:val="00A271B2"/>
    <w:rsid w:val="00A272B1"/>
    <w:rsid w:val="00A27896"/>
    <w:rsid w:val="00A27B6C"/>
    <w:rsid w:val="00A306BE"/>
    <w:rsid w:val="00A31A81"/>
    <w:rsid w:val="00A33190"/>
    <w:rsid w:val="00A337BF"/>
    <w:rsid w:val="00A377B4"/>
    <w:rsid w:val="00A408DC"/>
    <w:rsid w:val="00A409F7"/>
    <w:rsid w:val="00A415E8"/>
    <w:rsid w:val="00A4276A"/>
    <w:rsid w:val="00A42E4D"/>
    <w:rsid w:val="00A43DF5"/>
    <w:rsid w:val="00A448C9"/>
    <w:rsid w:val="00A44ECB"/>
    <w:rsid w:val="00A4570D"/>
    <w:rsid w:val="00A468C5"/>
    <w:rsid w:val="00A47CF3"/>
    <w:rsid w:val="00A523A2"/>
    <w:rsid w:val="00A525B0"/>
    <w:rsid w:val="00A52FB4"/>
    <w:rsid w:val="00A54939"/>
    <w:rsid w:val="00A551C9"/>
    <w:rsid w:val="00A551F2"/>
    <w:rsid w:val="00A56585"/>
    <w:rsid w:val="00A568D7"/>
    <w:rsid w:val="00A57360"/>
    <w:rsid w:val="00A60780"/>
    <w:rsid w:val="00A63D64"/>
    <w:rsid w:val="00A64C7E"/>
    <w:rsid w:val="00A66767"/>
    <w:rsid w:val="00A703CC"/>
    <w:rsid w:val="00A70A07"/>
    <w:rsid w:val="00A710B9"/>
    <w:rsid w:val="00A71DEB"/>
    <w:rsid w:val="00A71E6A"/>
    <w:rsid w:val="00A71F28"/>
    <w:rsid w:val="00A72E6F"/>
    <w:rsid w:val="00A73BD4"/>
    <w:rsid w:val="00A74C0A"/>
    <w:rsid w:val="00A74F52"/>
    <w:rsid w:val="00A76218"/>
    <w:rsid w:val="00A76DC7"/>
    <w:rsid w:val="00A7750A"/>
    <w:rsid w:val="00A77FF8"/>
    <w:rsid w:val="00A8001E"/>
    <w:rsid w:val="00A80122"/>
    <w:rsid w:val="00A803DD"/>
    <w:rsid w:val="00A818F6"/>
    <w:rsid w:val="00A819BB"/>
    <w:rsid w:val="00A81CEA"/>
    <w:rsid w:val="00A82550"/>
    <w:rsid w:val="00A8291A"/>
    <w:rsid w:val="00A82F82"/>
    <w:rsid w:val="00A8343C"/>
    <w:rsid w:val="00A83B1F"/>
    <w:rsid w:val="00A851A9"/>
    <w:rsid w:val="00A858B6"/>
    <w:rsid w:val="00A86428"/>
    <w:rsid w:val="00A86DEA"/>
    <w:rsid w:val="00A90405"/>
    <w:rsid w:val="00A9186C"/>
    <w:rsid w:val="00A943BE"/>
    <w:rsid w:val="00A94C4C"/>
    <w:rsid w:val="00A9575F"/>
    <w:rsid w:val="00A963E9"/>
    <w:rsid w:val="00AA0444"/>
    <w:rsid w:val="00AA08A4"/>
    <w:rsid w:val="00AA17FA"/>
    <w:rsid w:val="00AA269B"/>
    <w:rsid w:val="00AA2D60"/>
    <w:rsid w:val="00AA3704"/>
    <w:rsid w:val="00AA3B9E"/>
    <w:rsid w:val="00AA54F1"/>
    <w:rsid w:val="00AA6593"/>
    <w:rsid w:val="00AA7903"/>
    <w:rsid w:val="00AB1278"/>
    <w:rsid w:val="00AB1413"/>
    <w:rsid w:val="00AB2694"/>
    <w:rsid w:val="00AB2704"/>
    <w:rsid w:val="00AB4FB3"/>
    <w:rsid w:val="00AB5CBF"/>
    <w:rsid w:val="00AB692C"/>
    <w:rsid w:val="00AB6D83"/>
    <w:rsid w:val="00AB70B3"/>
    <w:rsid w:val="00AB741A"/>
    <w:rsid w:val="00AB7EBB"/>
    <w:rsid w:val="00AC0428"/>
    <w:rsid w:val="00AC06FE"/>
    <w:rsid w:val="00AC1099"/>
    <w:rsid w:val="00AC15C5"/>
    <w:rsid w:val="00AC2649"/>
    <w:rsid w:val="00AC3A40"/>
    <w:rsid w:val="00AC3AED"/>
    <w:rsid w:val="00AC42BA"/>
    <w:rsid w:val="00AC54B0"/>
    <w:rsid w:val="00AC73FE"/>
    <w:rsid w:val="00AC791B"/>
    <w:rsid w:val="00AD0518"/>
    <w:rsid w:val="00AD0B9F"/>
    <w:rsid w:val="00AD1853"/>
    <w:rsid w:val="00AD27FB"/>
    <w:rsid w:val="00AD43CC"/>
    <w:rsid w:val="00AD5453"/>
    <w:rsid w:val="00AD67CA"/>
    <w:rsid w:val="00AD6E95"/>
    <w:rsid w:val="00AD6F35"/>
    <w:rsid w:val="00AD7467"/>
    <w:rsid w:val="00AD76A0"/>
    <w:rsid w:val="00AD776C"/>
    <w:rsid w:val="00AD77BC"/>
    <w:rsid w:val="00AD77D2"/>
    <w:rsid w:val="00AD7E14"/>
    <w:rsid w:val="00AE1AAC"/>
    <w:rsid w:val="00AE2BB1"/>
    <w:rsid w:val="00AE327B"/>
    <w:rsid w:val="00AE3B0E"/>
    <w:rsid w:val="00AE48D1"/>
    <w:rsid w:val="00AE4C86"/>
    <w:rsid w:val="00AE59BC"/>
    <w:rsid w:val="00AE6591"/>
    <w:rsid w:val="00AE6875"/>
    <w:rsid w:val="00AE7035"/>
    <w:rsid w:val="00AF0BDA"/>
    <w:rsid w:val="00AF0BFE"/>
    <w:rsid w:val="00AF16D7"/>
    <w:rsid w:val="00AF17B2"/>
    <w:rsid w:val="00AF1D77"/>
    <w:rsid w:val="00AF292A"/>
    <w:rsid w:val="00AF2AD5"/>
    <w:rsid w:val="00AF2BC4"/>
    <w:rsid w:val="00AF2C84"/>
    <w:rsid w:val="00AF2F2D"/>
    <w:rsid w:val="00AF3A6D"/>
    <w:rsid w:val="00AF3E7A"/>
    <w:rsid w:val="00AF59E5"/>
    <w:rsid w:val="00AF659F"/>
    <w:rsid w:val="00AF6C4A"/>
    <w:rsid w:val="00B0181D"/>
    <w:rsid w:val="00B01EB5"/>
    <w:rsid w:val="00B02782"/>
    <w:rsid w:val="00B0320F"/>
    <w:rsid w:val="00B0382E"/>
    <w:rsid w:val="00B05572"/>
    <w:rsid w:val="00B055DE"/>
    <w:rsid w:val="00B06FE2"/>
    <w:rsid w:val="00B070EC"/>
    <w:rsid w:val="00B1061C"/>
    <w:rsid w:val="00B11158"/>
    <w:rsid w:val="00B11290"/>
    <w:rsid w:val="00B138FD"/>
    <w:rsid w:val="00B14717"/>
    <w:rsid w:val="00B14F2A"/>
    <w:rsid w:val="00B163B8"/>
    <w:rsid w:val="00B16BD9"/>
    <w:rsid w:val="00B178D8"/>
    <w:rsid w:val="00B206CD"/>
    <w:rsid w:val="00B209AE"/>
    <w:rsid w:val="00B20C61"/>
    <w:rsid w:val="00B2159E"/>
    <w:rsid w:val="00B215ED"/>
    <w:rsid w:val="00B22963"/>
    <w:rsid w:val="00B23411"/>
    <w:rsid w:val="00B24165"/>
    <w:rsid w:val="00B250AA"/>
    <w:rsid w:val="00B2523A"/>
    <w:rsid w:val="00B25598"/>
    <w:rsid w:val="00B25D49"/>
    <w:rsid w:val="00B25DF8"/>
    <w:rsid w:val="00B25E29"/>
    <w:rsid w:val="00B27DA0"/>
    <w:rsid w:val="00B30478"/>
    <w:rsid w:val="00B30D86"/>
    <w:rsid w:val="00B324C7"/>
    <w:rsid w:val="00B326C8"/>
    <w:rsid w:val="00B328C1"/>
    <w:rsid w:val="00B34819"/>
    <w:rsid w:val="00B359B0"/>
    <w:rsid w:val="00B363DD"/>
    <w:rsid w:val="00B3698A"/>
    <w:rsid w:val="00B37269"/>
    <w:rsid w:val="00B40835"/>
    <w:rsid w:val="00B40C85"/>
    <w:rsid w:val="00B43391"/>
    <w:rsid w:val="00B443AB"/>
    <w:rsid w:val="00B45204"/>
    <w:rsid w:val="00B45A31"/>
    <w:rsid w:val="00B45B5D"/>
    <w:rsid w:val="00B47AB2"/>
    <w:rsid w:val="00B47DDF"/>
    <w:rsid w:val="00B50431"/>
    <w:rsid w:val="00B51404"/>
    <w:rsid w:val="00B51422"/>
    <w:rsid w:val="00B52D69"/>
    <w:rsid w:val="00B53520"/>
    <w:rsid w:val="00B543CD"/>
    <w:rsid w:val="00B545E5"/>
    <w:rsid w:val="00B5587C"/>
    <w:rsid w:val="00B56259"/>
    <w:rsid w:val="00B57261"/>
    <w:rsid w:val="00B5786E"/>
    <w:rsid w:val="00B57C90"/>
    <w:rsid w:val="00B61358"/>
    <w:rsid w:val="00B6275E"/>
    <w:rsid w:val="00B629A3"/>
    <w:rsid w:val="00B634B4"/>
    <w:rsid w:val="00B669B5"/>
    <w:rsid w:val="00B702DA"/>
    <w:rsid w:val="00B716A1"/>
    <w:rsid w:val="00B71FFB"/>
    <w:rsid w:val="00B73363"/>
    <w:rsid w:val="00B76646"/>
    <w:rsid w:val="00B80328"/>
    <w:rsid w:val="00B80AA0"/>
    <w:rsid w:val="00B81428"/>
    <w:rsid w:val="00B819ED"/>
    <w:rsid w:val="00B819FB"/>
    <w:rsid w:val="00B81CB6"/>
    <w:rsid w:val="00B82B6F"/>
    <w:rsid w:val="00B841DC"/>
    <w:rsid w:val="00B8570F"/>
    <w:rsid w:val="00B85B16"/>
    <w:rsid w:val="00B86864"/>
    <w:rsid w:val="00B87869"/>
    <w:rsid w:val="00B8789D"/>
    <w:rsid w:val="00B90D7B"/>
    <w:rsid w:val="00B914B0"/>
    <w:rsid w:val="00B92AFD"/>
    <w:rsid w:val="00B94C3A"/>
    <w:rsid w:val="00B9531A"/>
    <w:rsid w:val="00B963E1"/>
    <w:rsid w:val="00B96E98"/>
    <w:rsid w:val="00B9700E"/>
    <w:rsid w:val="00B97AAF"/>
    <w:rsid w:val="00BA02AD"/>
    <w:rsid w:val="00BA094F"/>
    <w:rsid w:val="00BA0993"/>
    <w:rsid w:val="00BA0B4A"/>
    <w:rsid w:val="00BA1BB5"/>
    <w:rsid w:val="00BA2BA2"/>
    <w:rsid w:val="00BA3447"/>
    <w:rsid w:val="00BA3B58"/>
    <w:rsid w:val="00BA4984"/>
    <w:rsid w:val="00BA4F4E"/>
    <w:rsid w:val="00BA56D2"/>
    <w:rsid w:val="00BA6524"/>
    <w:rsid w:val="00BA681B"/>
    <w:rsid w:val="00BB0ACE"/>
    <w:rsid w:val="00BB1BAB"/>
    <w:rsid w:val="00BB30BA"/>
    <w:rsid w:val="00BB3392"/>
    <w:rsid w:val="00BB38FB"/>
    <w:rsid w:val="00BB4DE4"/>
    <w:rsid w:val="00BB4F43"/>
    <w:rsid w:val="00BB6979"/>
    <w:rsid w:val="00BB6EDA"/>
    <w:rsid w:val="00BB70F7"/>
    <w:rsid w:val="00BB7376"/>
    <w:rsid w:val="00BB7EA0"/>
    <w:rsid w:val="00BC1E0D"/>
    <w:rsid w:val="00BC2058"/>
    <w:rsid w:val="00BC22D4"/>
    <w:rsid w:val="00BC331F"/>
    <w:rsid w:val="00BC46D3"/>
    <w:rsid w:val="00BC5413"/>
    <w:rsid w:val="00BC5B48"/>
    <w:rsid w:val="00BC6DA6"/>
    <w:rsid w:val="00BC7106"/>
    <w:rsid w:val="00BD03A7"/>
    <w:rsid w:val="00BD2145"/>
    <w:rsid w:val="00BD2588"/>
    <w:rsid w:val="00BD2755"/>
    <w:rsid w:val="00BD340B"/>
    <w:rsid w:val="00BD41A5"/>
    <w:rsid w:val="00BD4A31"/>
    <w:rsid w:val="00BD61F3"/>
    <w:rsid w:val="00BD68F0"/>
    <w:rsid w:val="00BD72FE"/>
    <w:rsid w:val="00BE06B2"/>
    <w:rsid w:val="00BE244A"/>
    <w:rsid w:val="00BE3166"/>
    <w:rsid w:val="00BE3CA3"/>
    <w:rsid w:val="00BE4D85"/>
    <w:rsid w:val="00BE59C4"/>
    <w:rsid w:val="00BE5BF3"/>
    <w:rsid w:val="00BE678A"/>
    <w:rsid w:val="00BE6B0B"/>
    <w:rsid w:val="00BE6E37"/>
    <w:rsid w:val="00BF0849"/>
    <w:rsid w:val="00BF10B8"/>
    <w:rsid w:val="00BF242E"/>
    <w:rsid w:val="00BF5FE5"/>
    <w:rsid w:val="00BF6E28"/>
    <w:rsid w:val="00BF747C"/>
    <w:rsid w:val="00C00F4E"/>
    <w:rsid w:val="00C01B78"/>
    <w:rsid w:val="00C022B9"/>
    <w:rsid w:val="00C030B4"/>
    <w:rsid w:val="00C03AF4"/>
    <w:rsid w:val="00C05CA9"/>
    <w:rsid w:val="00C06694"/>
    <w:rsid w:val="00C075CF"/>
    <w:rsid w:val="00C07F9F"/>
    <w:rsid w:val="00C1087D"/>
    <w:rsid w:val="00C11AEE"/>
    <w:rsid w:val="00C134A7"/>
    <w:rsid w:val="00C13A9C"/>
    <w:rsid w:val="00C14A74"/>
    <w:rsid w:val="00C154B3"/>
    <w:rsid w:val="00C156F4"/>
    <w:rsid w:val="00C1618C"/>
    <w:rsid w:val="00C16C30"/>
    <w:rsid w:val="00C16CFD"/>
    <w:rsid w:val="00C177CD"/>
    <w:rsid w:val="00C210F6"/>
    <w:rsid w:val="00C21378"/>
    <w:rsid w:val="00C21F2A"/>
    <w:rsid w:val="00C224E6"/>
    <w:rsid w:val="00C2382B"/>
    <w:rsid w:val="00C24DF9"/>
    <w:rsid w:val="00C2575F"/>
    <w:rsid w:val="00C26A43"/>
    <w:rsid w:val="00C27B6F"/>
    <w:rsid w:val="00C27EFF"/>
    <w:rsid w:val="00C304BF"/>
    <w:rsid w:val="00C30638"/>
    <w:rsid w:val="00C30A39"/>
    <w:rsid w:val="00C319F9"/>
    <w:rsid w:val="00C32502"/>
    <w:rsid w:val="00C32E96"/>
    <w:rsid w:val="00C3331F"/>
    <w:rsid w:val="00C3391C"/>
    <w:rsid w:val="00C34A1C"/>
    <w:rsid w:val="00C34A27"/>
    <w:rsid w:val="00C37451"/>
    <w:rsid w:val="00C3795B"/>
    <w:rsid w:val="00C40425"/>
    <w:rsid w:val="00C40F3E"/>
    <w:rsid w:val="00C417A7"/>
    <w:rsid w:val="00C41C8A"/>
    <w:rsid w:val="00C41D5A"/>
    <w:rsid w:val="00C4378C"/>
    <w:rsid w:val="00C44630"/>
    <w:rsid w:val="00C450E8"/>
    <w:rsid w:val="00C45413"/>
    <w:rsid w:val="00C45A88"/>
    <w:rsid w:val="00C45B92"/>
    <w:rsid w:val="00C460C2"/>
    <w:rsid w:val="00C46790"/>
    <w:rsid w:val="00C50388"/>
    <w:rsid w:val="00C50C47"/>
    <w:rsid w:val="00C50EAE"/>
    <w:rsid w:val="00C51502"/>
    <w:rsid w:val="00C51A42"/>
    <w:rsid w:val="00C51CA8"/>
    <w:rsid w:val="00C526D5"/>
    <w:rsid w:val="00C53DC9"/>
    <w:rsid w:val="00C55D41"/>
    <w:rsid w:val="00C56E95"/>
    <w:rsid w:val="00C57C3E"/>
    <w:rsid w:val="00C64325"/>
    <w:rsid w:val="00C65C2D"/>
    <w:rsid w:val="00C663C5"/>
    <w:rsid w:val="00C667F3"/>
    <w:rsid w:val="00C66BA0"/>
    <w:rsid w:val="00C7092B"/>
    <w:rsid w:val="00C7123C"/>
    <w:rsid w:val="00C71694"/>
    <w:rsid w:val="00C72854"/>
    <w:rsid w:val="00C740B8"/>
    <w:rsid w:val="00C74602"/>
    <w:rsid w:val="00C76601"/>
    <w:rsid w:val="00C76D5C"/>
    <w:rsid w:val="00C77435"/>
    <w:rsid w:val="00C7761F"/>
    <w:rsid w:val="00C77DEF"/>
    <w:rsid w:val="00C80740"/>
    <w:rsid w:val="00C80F6B"/>
    <w:rsid w:val="00C81C42"/>
    <w:rsid w:val="00C82BD6"/>
    <w:rsid w:val="00C82D09"/>
    <w:rsid w:val="00C83491"/>
    <w:rsid w:val="00C84968"/>
    <w:rsid w:val="00C85A36"/>
    <w:rsid w:val="00C85CB2"/>
    <w:rsid w:val="00C8623A"/>
    <w:rsid w:val="00C8691F"/>
    <w:rsid w:val="00C877C0"/>
    <w:rsid w:val="00C90123"/>
    <w:rsid w:val="00C904BC"/>
    <w:rsid w:val="00C90926"/>
    <w:rsid w:val="00C90C4A"/>
    <w:rsid w:val="00C90E21"/>
    <w:rsid w:val="00C92FCF"/>
    <w:rsid w:val="00C9453D"/>
    <w:rsid w:val="00C94C3F"/>
    <w:rsid w:val="00C96385"/>
    <w:rsid w:val="00C96963"/>
    <w:rsid w:val="00C96FB0"/>
    <w:rsid w:val="00C974D9"/>
    <w:rsid w:val="00CA070C"/>
    <w:rsid w:val="00CA0B1D"/>
    <w:rsid w:val="00CA2737"/>
    <w:rsid w:val="00CA37BE"/>
    <w:rsid w:val="00CA45A7"/>
    <w:rsid w:val="00CA4EC0"/>
    <w:rsid w:val="00CA50FE"/>
    <w:rsid w:val="00CA7042"/>
    <w:rsid w:val="00CA7F59"/>
    <w:rsid w:val="00CB08CD"/>
    <w:rsid w:val="00CB0F73"/>
    <w:rsid w:val="00CB1101"/>
    <w:rsid w:val="00CB1730"/>
    <w:rsid w:val="00CB2D82"/>
    <w:rsid w:val="00CB383B"/>
    <w:rsid w:val="00CB58DB"/>
    <w:rsid w:val="00CB5DAA"/>
    <w:rsid w:val="00CB5F9B"/>
    <w:rsid w:val="00CB6407"/>
    <w:rsid w:val="00CB6F3E"/>
    <w:rsid w:val="00CC116D"/>
    <w:rsid w:val="00CC20DE"/>
    <w:rsid w:val="00CC3935"/>
    <w:rsid w:val="00CC4347"/>
    <w:rsid w:val="00CC4432"/>
    <w:rsid w:val="00CC5508"/>
    <w:rsid w:val="00CC5604"/>
    <w:rsid w:val="00CC56CE"/>
    <w:rsid w:val="00CC59A4"/>
    <w:rsid w:val="00CC758F"/>
    <w:rsid w:val="00CC7EA2"/>
    <w:rsid w:val="00CD0EBC"/>
    <w:rsid w:val="00CD110F"/>
    <w:rsid w:val="00CD17C2"/>
    <w:rsid w:val="00CD3911"/>
    <w:rsid w:val="00CD4C1F"/>
    <w:rsid w:val="00CD4D45"/>
    <w:rsid w:val="00CD5F24"/>
    <w:rsid w:val="00CD6B2E"/>
    <w:rsid w:val="00CD7CCF"/>
    <w:rsid w:val="00CE003E"/>
    <w:rsid w:val="00CE0541"/>
    <w:rsid w:val="00CE070D"/>
    <w:rsid w:val="00CE1255"/>
    <w:rsid w:val="00CE1729"/>
    <w:rsid w:val="00CE1893"/>
    <w:rsid w:val="00CE3408"/>
    <w:rsid w:val="00CE37B9"/>
    <w:rsid w:val="00CE4788"/>
    <w:rsid w:val="00CE519C"/>
    <w:rsid w:val="00CE5868"/>
    <w:rsid w:val="00CE5AC0"/>
    <w:rsid w:val="00CE6579"/>
    <w:rsid w:val="00CE65A0"/>
    <w:rsid w:val="00CE7CFB"/>
    <w:rsid w:val="00CF2DDD"/>
    <w:rsid w:val="00CF3300"/>
    <w:rsid w:val="00CF76F5"/>
    <w:rsid w:val="00CF7D59"/>
    <w:rsid w:val="00CF7FCE"/>
    <w:rsid w:val="00D01A90"/>
    <w:rsid w:val="00D01CC2"/>
    <w:rsid w:val="00D021B7"/>
    <w:rsid w:val="00D029B8"/>
    <w:rsid w:val="00D0321E"/>
    <w:rsid w:val="00D03B30"/>
    <w:rsid w:val="00D03C1F"/>
    <w:rsid w:val="00D046DB"/>
    <w:rsid w:val="00D04A81"/>
    <w:rsid w:val="00D0575D"/>
    <w:rsid w:val="00D06020"/>
    <w:rsid w:val="00D06639"/>
    <w:rsid w:val="00D06E59"/>
    <w:rsid w:val="00D0766F"/>
    <w:rsid w:val="00D07681"/>
    <w:rsid w:val="00D10626"/>
    <w:rsid w:val="00D10905"/>
    <w:rsid w:val="00D113B3"/>
    <w:rsid w:val="00D114B2"/>
    <w:rsid w:val="00D118DD"/>
    <w:rsid w:val="00D12BC6"/>
    <w:rsid w:val="00D13106"/>
    <w:rsid w:val="00D134BC"/>
    <w:rsid w:val="00D136C5"/>
    <w:rsid w:val="00D14CD8"/>
    <w:rsid w:val="00D1537B"/>
    <w:rsid w:val="00D159EC"/>
    <w:rsid w:val="00D165D0"/>
    <w:rsid w:val="00D2061A"/>
    <w:rsid w:val="00D20964"/>
    <w:rsid w:val="00D213C3"/>
    <w:rsid w:val="00D214A4"/>
    <w:rsid w:val="00D22C4A"/>
    <w:rsid w:val="00D23516"/>
    <w:rsid w:val="00D2422F"/>
    <w:rsid w:val="00D2476F"/>
    <w:rsid w:val="00D24F8B"/>
    <w:rsid w:val="00D2547D"/>
    <w:rsid w:val="00D2641F"/>
    <w:rsid w:val="00D2714C"/>
    <w:rsid w:val="00D27DCB"/>
    <w:rsid w:val="00D33B87"/>
    <w:rsid w:val="00D3412B"/>
    <w:rsid w:val="00D3591C"/>
    <w:rsid w:val="00D35ED9"/>
    <w:rsid w:val="00D363F8"/>
    <w:rsid w:val="00D36BF2"/>
    <w:rsid w:val="00D36DAA"/>
    <w:rsid w:val="00D37287"/>
    <w:rsid w:val="00D41178"/>
    <w:rsid w:val="00D412AE"/>
    <w:rsid w:val="00D412B0"/>
    <w:rsid w:val="00D4207B"/>
    <w:rsid w:val="00D42579"/>
    <w:rsid w:val="00D43C39"/>
    <w:rsid w:val="00D449BA"/>
    <w:rsid w:val="00D44C36"/>
    <w:rsid w:val="00D44EFB"/>
    <w:rsid w:val="00D455BC"/>
    <w:rsid w:val="00D47024"/>
    <w:rsid w:val="00D50DBE"/>
    <w:rsid w:val="00D517A4"/>
    <w:rsid w:val="00D522F2"/>
    <w:rsid w:val="00D5252C"/>
    <w:rsid w:val="00D54101"/>
    <w:rsid w:val="00D5464E"/>
    <w:rsid w:val="00D551A7"/>
    <w:rsid w:val="00D552C3"/>
    <w:rsid w:val="00D55CC5"/>
    <w:rsid w:val="00D57E00"/>
    <w:rsid w:val="00D602FB"/>
    <w:rsid w:val="00D612E0"/>
    <w:rsid w:val="00D62856"/>
    <w:rsid w:val="00D63918"/>
    <w:rsid w:val="00D655EB"/>
    <w:rsid w:val="00D65895"/>
    <w:rsid w:val="00D659DD"/>
    <w:rsid w:val="00D66020"/>
    <w:rsid w:val="00D70CAF"/>
    <w:rsid w:val="00D71E60"/>
    <w:rsid w:val="00D7342E"/>
    <w:rsid w:val="00D740AE"/>
    <w:rsid w:val="00D74783"/>
    <w:rsid w:val="00D74A12"/>
    <w:rsid w:val="00D74ED3"/>
    <w:rsid w:val="00D81C42"/>
    <w:rsid w:val="00D8284F"/>
    <w:rsid w:val="00D8425B"/>
    <w:rsid w:val="00D84AB0"/>
    <w:rsid w:val="00D85972"/>
    <w:rsid w:val="00D85E60"/>
    <w:rsid w:val="00D91E54"/>
    <w:rsid w:val="00D91FA5"/>
    <w:rsid w:val="00D92BBA"/>
    <w:rsid w:val="00D9315D"/>
    <w:rsid w:val="00D95BAB"/>
    <w:rsid w:val="00D96696"/>
    <w:rsid w:val="00D97445"/>
    <w:rsid w:val="00D9749F"/>
    <w:rsid w:val="00DA0C6E"/>
    <w:rsid w:val="00DA0F0D"/>
    <w:rsid w:val="00DA2CA3"/>
    <w:rsid w:val="00DA3CDF"/>
    <w:rsid w:val="00DA436E"/>
    <w:rsid w:val="00DA4B06"/>
    <w:rsid w:val="00DA64D2"/>
    <w:rsid w:val="00DA678A"/>
    <w:rsid w:val="00DA6A95"/>
    <w:rsid w:val="00DA7598"/>
    <w:rsid w:val="00DB0070"/>
    <w:rsid w:val="00DB0AE1"/>
    <w:rsid w:val="00DB1146"/>
    <w:rsid w:val="00DB1286"/>
    <w:rsid w:val="00DB133F"/>
    <w:rsid w:val="00DB1495"/>
    <w:rsid w:val="00DB177C"/>
    <w:rsid w:val="00DB23FE"/>
    <w:rsid w:val="00DB2B10"/>
    <w:rsid w:val="00DB3575"/>
    <w:rsid w:val="00DB45DC"/>
    <w:rsid w:val="00DB466C"/>
    <w:rsid w:val="00DB49BC"/>
    <w:rsid w:val="00DB4B81"/>
    <w:rsid w:val="00DB71A6"/>
    <w:rsid w:val="00DB7A99"/>
    <w:rsid w:val="00DB7D03"/>
    <w:rsid w:val="00DC0317"/>
    <w:rsid w:val="00DC05A5"/>
    <w:rsid w:val="00DC06A6"/>
    <w:rsid w:val="00DC0F15"/>
    <w:rsid w:val="00DC141D"/>
    <w:rsid w:val="00DC2747"/>
    <w:rsid w:val="00DC2BDA"/>
    <w:rsid w:val="00DC3147"/>
    <w:rsid w:val="00DC343A"/>
    <w:rsid w:val="00DC3951"/>
    <w:rsid w:val="00DC3BD9"/>
    <w:rsid w:val="00DC3F3F"/>
    <w:rsid w:val="00DC4630"/>
    <w:rsid w:val="00DC5159"/>
    <w:rsid w:val="00DC54AC"/>
    <w:rsid w:val="00DC59A8"/>
    <w:rsid w:val="00DC6CE8"/>
    <w:rsid w:val="00DC70F5"/>
    <w:rsid w:val="00DD05AB"/>
    <w:rsid w:val="00DD0E8E"/>
    <w:rsid w:val="00DD28F3"/>
    <w:rsid w:val="00DD3AF6"/>
    <w:rsid w:val="00DD6C75"/>
    <w:rsid w:val="00DD7067"/>
    <w:rsid w:val="00DE1B66"/>
    <w:rsid w:val="00DE1B97"/>
    <w:rsid w:val="00DE1D17"/>
    <w:rsid w:val="00DE46DE"/>
    <w:rsid w:val="00DE4F4C"/>
    <w:rsid w:val="00DE50B8"/>
    <w:rsid w:val="00DE557F"/>
    <w:rsid w:val="00DE5868"/>
    <w:rsid w:val="00DE77F2"/>
    <w:rsid w:val="00DE78FD"/>
    <w:rsid w:val="00DE7E7E"/>
    <w:rsid w:val="00DF0E2E"/>
    <w:rsid w:val="00DF1291"/>
    <w:rsid w:val="00DF13A4"/>
    <w:rsid w:val="00DF14DB"/>
    <w:rsid w:val="00DF34FC"/>
    <w:rsid w:val="00DF7105"/>
    <w:rsid w:val="00E00028"/>
    <w:rsid w:val="00E00D22"/>
    <w:rsid w:val="00E00F4F"/>
    <w:rsid w:val="00E02313"/>
    <w:rsid w:val="00E061C0"/>
    <w:rsid w:val="00E062F9"/>
    <w:rsid w:val="00E076FA"/>
    <w:rsid w:val="00E07722"/>
    <w:rsid w:val="00E0780C"/>
    <w:rsid w:val="00E102D7"/>
    <w:rsid w:val="00E114E7"/>
    <w:rsid w:val="00E1304F"/>
    <w:rsid w:val="00E13CED"/>
    <w:rsid w:val="00E15836"/>
    <w:rsid w:val="00E158B0"/>
    <w:rsid w:val="00E1596C"/>
    <w:rsid w:val="00E15C02"/>
    <w:rsid w:val="00E15DE0"/>
    <w:rsid w:val="00E162A2"/>
    <w:rsid w:val="00E16699"/>
    <w:rsid w:val="00E168D5"/>
    <w:rsid w:val="00E16D03"/>
    <w:rsid w:val="00E16E78"/>
    <w:rsid w:val="00E207FB"/>
    <w:rsid w:val="00E21D8F"/>
    <w:rsid w:val="00E259DC"/>
    <w:rsid w:val="00E26056"/>
    <w:rsid w:val="00E26383"/>
    <w:rsid w:val="00E26584"/>
    <w:rsid w:val="00E2778C"/>
    <w:rsid w:val="00E3086E"/>
    <w:rsid w:val="00E30CC7"/>
    <w:rsid w:val="00E31C2B"/>
    <w:rsid w:val="00E32EF2"/>
    <w:rsid w:val="00E34E58"/>
    <w:rsid w:val="00E35034"/>
    <w:rsid w:val="00E35764"/>
    <w:rsid w:val="00E35AAF"/>
    <w:rsid w:val="00E36E24"/>
    <w:rsid w:val="00E41101"/>
    <w:rsid w:val="00E44BAE"/>
    <w:rsid w:val="00E46981"/>
    <w:rsid w:val="00E47E01"/>
    <w:rsid w:val="00E50595"/>
    <w:rsid w:val="00E50629"/>
    <w:rsid w:val="00E50EAB"/>
    <w:rsid w:val="00E527E9"/>
    <w:rsid w:val="00E53170"/>
    <w:rsid w:val="00E533F9"/>
    <w:rsid w:val="00E540D3"/>
    <w:rsid w:val="00E5670C"/>
    <w:rsid w:val="00E601EE"/>
    <w:rsid w:val="00E61694"/>
    <w:rsid w:val="00E61FC1"/>
    <w:rsid w:val="00E63747"/>
    <w:rsid w:val="00E639E2"/>
    <w:rsid w:val="00E640CE"/>
    <w:rsid w:val="00E642F8"/>
    <w:rsid w:val="00E64915"/>
    <w:rsid w:val="00E6494B"/>
    <w:rsid w:val="00E652D7"/>
    <w:rsid w:val="00E6574B"/>
    <w:rsid w:val="00E65D3D"/>
    <w:rsid w:val="00E66046"/>
    <w:rsid w:val="00E66C75"/>
    <w:rsid w:val="00E66CCF"/>
    <w:rsid w:val="00E67162"/>
    <w:rsid w:val="00E6753A"/>
    <w:rsid w:val="00E679A8"/>
    <w:rsid w:val="00E70295"/>
    <w:rsid w:val="00E72220"/>
    <w:rsid w:val="00E72CC4"/>
    <w:rsid w:val="00E73268"/>
    <w:rsid w:val="00E73A8F"/>
    <w:rsid w:val="00E743B2"/>
    <w:rsid w:val="00E746F7"/>
    <w:rsid w:val="00E74C1F"/>
    <w:rsid w:val="00E76099"/>
    <w:rsid w:val="00E76EEE"/>
    <w:rsid w:val="00E80E2D"/>
    <w:rsid w:val="00E817B4"/>
    <w:rsid w:val="00E82266"/>
    <w:rsid w:val="00E82AA3"/>
    <w:rsid w:val="00E84AF3"/>
    <w:rsid w:val="00E850E6"/>
    <w:rsid w:val="00E8528D"/>
    <w:rsid w:val="00E908C5"/>
    <w:rsid w:val="00E90DF7"/>
    <w:rsid w:val="00E90F74"/>
    <w:rsid w:val="00E9250E"/>
    <w:rsid w:val="00E9285E"/>
    <w:rsid w:val="00E92FAF"/>
    <w:rsid w:val="00E9308A"/>
    <w:rsid w:val="00E93961"/>
    <w:rsid w:val="00EA0FCE"/>
    <w:rsid w:val="00EA1933"/>
    <w:rsid w:val="00EA22BB"/>
    <w:rsid w:val="00EA25F6"/>
    <w:rsid w:val="00EA39D6"/>
    <w:rsid w:val="00EA46B1"/>
    <w:rsid w:val="00EA4875"/>
    <w:rsid w:val="00EA60DB"/>
    <w:rsid w:val="00EA77C9"/>
    <w:rsid w:val="00EA78F1"/>
    <w:rsid w:val="00EB087B"/>
    <w:rsid w:val="00EB0D01"/>
    <w:rsid w:val="00EB0DDC"/>
    <w:rsid w:val="00EB11BC"/>
    <w:rsid w:val="00EB1632"/>
    <w:rsid w:val="00EB1F47"/>
    <w:rsid w:val="00EB2971"/>
    <w:rsid w:val="00EB2BF5"/>
    <w:rsid w:val="00EB4CD9"/>
    <w:rsid w:val="00EB6470"/>
    <w:rsid w:val="00EB6B7C"/>
    <w:rsid w:val="00EC13DA"/>
    <w:rsid w:val="00EC147C"/>
    <w:rsid w:val="00EC1E84"/>
    <w:rsid w:val="00EC2436"/>
    <w:rsid w:val="00EC295F"/>
    <w:rsid w:val="00EC46A0"/>
    <w:rsid w:val="00EC7BFD"/>
    <w:rsid w:val="00ED0A99"/>
    <w:rsid w:val="00ED122E"/>
    <w:rsid w:val="00ED2180"/>
    <w:rsid w:val="00ED25DE"/>
    <w:rsid w:val="00ED2A02"/>
    <w:rsid w:val="00ED2FAE"/>
    <w:rsid w:val="00ED2FF0"/>
    <w:rsid w:val="00ED3BBF"/>
    <w:rsid w:val="00ED41D0"/>
    <w:rsid w:val="00ED6199"/>
    <w:rsid w:val="00EE1156"/>
    <w:rsid w:val="00EE26CB"/>
    <w:rsid w:val="00EE30E8"/>
    <w:rsid w:val="00EE316B"/>
    <w:rsid w:val="00EE3386"/>
    <w:rsid w:val="00EE3840"/>
    <w:rsid w:val="00EE475F"/>
    <w:rsid w:val="00EE4939"/>
    <w:rsid w:val="00EE5054"/>
    <w:rsid w:val="00EE518C"/>
    <w:rsid w:val="00EE6FBD"/>
    <w:rsid w:val="00EF0E13"/>
    <w:rsid w:val="00EF2918"/>
    <w:rsid w:val="00EF3A60"/>
    <w:rsid w:val="00EF51FB"/>
    <w:rsid w:val="00EF5593"/>
    <w:rsid w:val="00EF6588"/>
    <w:rsid w:val="00EF68E5"/>
    <w:rsid w:val="00EF6CE1"/>
    <w:rsid w:val="00F00AC2"/>
    <w:rsid w:val="00F01738"/>
    <w:rsid w:val="00F02388"/>
    <w:rsid w:val="00F02C1C"/>
    <w:rsid w:val="00F02FAF"/>
    <w:rsid w:val="00F03FAF"/>
    <w:rsid w:val="00F06078"/>
    <w:rsid w:val="00F06767"/>
    <w:rsid w:val="00F06CCA"/>
    <w:rsid w:val="00F07935"/>
    <w:rsid w:val="00F07941"/>
    <w:rsid w:val="00F101F7"/>
    <w:rsid w:val="00F10EA7"/>
    <w:rsid w:val="00F119FA"/>
    <w:rsid w:val="00F11BCE"/>
    <w:rsid w:val="00F1201C"/>
    <w:rsid w:val="00F14452"/>
    <w:rsid w:val="00F1508E"/>
    <w:rsid w:val="00F170F7"/>
    <w:rsid w:val="00F1761A"/>
    <w:rsid w:val="00F17808"/>
    <w:rsid w:val="00F22002"/>
    <w:rsid w:val="00F22220"/>
    <w:rsid w:val="00F22409"/>
    <w:rsid w:val="00F22DC8"/>
    <w:rsid w:val="00F2410A"/>
    <w:rsid w:val="00F24428"/>
    <w:rsid w:val="00F2777C"/>
    <w:rsid w:val="00F278F0"/>
    <w:rsid w:val="00F305C6"/>
    <w:rsid w:val="00F30B57"/>
    <w:rsid w:val="00F30DD8"/>
    <w:rsid w:val="00F31D2E"/>
    <w:rsid w:val="00F31FE2"/>
    <w:rsid w:val="00F32F31"/>
    <w:rsid w:val="00F343F5"/>
    <w:rsid w:val="00F36BF5"/>
    <w:rsid w:val="00F36F8F"/>
    <w:rsid w:val="00F37609"/>
    <w:rsid w:val="00F379C0"/>
    <w:rsid w:val="00F402CF"/>
    <w:rsid w:val="00F40534"/>
    <w:rsid w:val="00F405DB"/>
    <w:rsid w:val="00F4276D"/>
    <w:rsid w:val="00F42E44"/>
    <w:rsid w:val="00F432F4"/>
    <w:rsid w:val="00F43C7D"/>
    <w:rsid w:val="00F45E00"/>
    <w:rsid w:val="00F46522"/>
    <w:rsid w:val="00F47BA7"/>
    <w:rsid w:val="00F512D8"/>
    <w:rsid w:val="00F51C28"/>
    <w:rsid w:val="00F51E99"/>
    <w:rsid w:val="00F52BA4"/>
    <w:rsid w:val="00F540CC"/>
    <w:rsid w:val="00F54121"/>
    <w:rsid w:val="00F552D9"/>
    <w:rsid w:val="00F552FE"/>
    <w:rsid w:val="00F56103"/>
    <w:rsid w:val="00F60069"/>
    <w:rsid w:val="00F60C2B"/>
    <w:rsid w:val="00F60D2F"/>
    <w:rsid w:val="00F613CA"/>
    <w:rsid w:val="00F61E7C"/>
    <w:rsid w:val="00F62275"/>
    <w:rsid w:val="00F62517"/>
    <w:rsid w:val="00F6399E"/>
    <w:rsid w:val="00F640CA"/>
    <w:rsid w:val="00F648A5"/>
    <w:rsid w:val="00F662B8"/>
    <w:rsid w:val="00F67BE1"/>
    <w:rsid w:val="00F70B43"/>
    <w:rsid w:val="00F70B73"/>
    <w:rsid w:val="00F71677"/>
    <w:rsid w:val="00F725FA"/>
    <w:rsid w:val="00F7587D"/>
    <w:rsid w:val="00F76641"/>
    <w:rsid w:val="00F76A2F"/>
    <w:rsid w:val="00F76D79"/>
    <w:rsid w:val="00F775C0"/>
    <w:rsid w:val="00F81B5E"/>
    <w:rsid w:val="00F83284"/>
    <w:rsid w:val="00F8553D"/>
    <w:rsid w:val="00F8558C"/>
    <w:rsid w:val="00F865A8"/>
    <w:rsid w:val="00F86D05"/>
    <w:rsid w:val="00F87495"/>
    <w:rsid w:val="00F91FBB"/>
    <w:rsid w:val="00F931F7"/>
    <w:rsid w:val="00F93598"/>
    <w:rsid w:val="00F951B5"/>
    <w:rsid w:val="00F9675E"/>
    <w:rsid w:val="00F967A9"/>
    <w:rsid w:val="00F96C5E"/>
    <w:rsid w:val="00F972ED"/>
    <w:rsid w:val="00FA0A79"/>
    <w:rsid w:val="00FA1B38"/>
    <w:rsid w:val="00FA1DDA"/>
    <w:rsid w:val="00FA1E28"/>
    <w:rsid w:val="00FA20C2"/>
    <w:rsid w:val="00FA30FC"/>
    <w:rsid w:val="00FA3354"/>
    <w:rsid w:val="00FA4695"/>
    <w:rsid w:val="00FA4943"/>
    <w:rsid w:val="00FA5304"/>
    <w:rsid w:val="00FA53E2"/>
    <w:rsid w:val="00FA6216"/>
    <w:rsid w:val="00FA64B5"/>
    <w:rsid w:val="00FA6DBE"/>
    <w:rsid w:val="00FB0DA9"/>
    <w:rsid w:val="00FB1E32"/>
    <w:rsid w:val="00FB5DE3"/>
    <w:rsid w:val="00FB6350"/>
    <w:rsid w:val="00FB6438"/>
    <w:rsid w:val="00FB7173"/>
    <w:rsid w:val="00FB7875"/>
    <w:rsid w:val="00FB7997"/>
    <w:rsid w:val="00FC261E"/>
    <w:rsid w:val="00FC28FD"/>
    <w:rsid w:val="00FC34D1"/>
    <w:rsid w:val="00FC3D34"/>
    <w:rsid w:val="00FC3DC3"/>
    <w:rsid w:val="00FC71D8"/>
    <w:rsid w:val="00FC7FF0"/>
    <w:rsid w:val="00FD04CF"/>
    <w:rsid w:val="00FD1F02"/>
    <w:rsid w:val="00FD2080"/>
    <w:rsid w:val="00FD29C2"/>
    <w:rsid w:val="00FD3DB8"/>
    <w:rsid w:val="00FD4116"/>
    <w:rsid w:val="00FD445C"/>
    <w:rsid w:val="00FD5EF5"/>
    <w:rsid w:val="00FD711D"/>
    <w:rsid w:val="00FD77E0"/>
    <w:rsid w:val="00FD7BF0"/>
    <w:rsid w:val="00FE1CA1"/>
    <w:rsid w:val="00FE2872"/>
    <w:rsid w:val="00FE2C0E"/>
    <w:rsid w:val="00FE3078"/>
    <w:rsid w:val="00FE3E13"/>
    <w:rsid w:val="00FE4F85"/>
    <w:rsid w:val="00FE4FA9"/>
    <w:rsid w:val="00FE622E"/>
    <w:rsid w:val="00FE6535"/>
    <w:rsid w:val="00FE72F7"/>
    <w:rsid w:val="00FF04E4"/>
    <w:rsid w:val="00FF1828"/>
    <w:rsid w:val="00FF28BE"/>
    <w:rsid w:val="00FF320E"/>
    <w:rsid w:val="00FF5DC1"/>
    <w:rsid w:val="00FF68EB"/>
    <w:rsid w:val="00FF6F74"/>
    <w:rsid w:val="00FF7A8F"/>
    <w:rsid w:val="01143EF7"/>
    <w:rsid w:val="015D1EEB"/>
    <w:rsid w:val="01712509"/>
    <w:rsid w:val="0179546C"/>
    <w:rsid w:val="01CC7C92"/>
    <w:rsid w:val="01FE7787"/>
    <w:rsid w:val="029A38EC"/>
    <w:rsid w:val="02AF3879"/>
    <w:rsid w:val="02F54FC6"/>
    <w:rsid w:val="04073203"/>
    <w:rsid w:val="044E498E"/>
    <w:rsid w:val="04564DC5"/>
    <w:rsid w:val="04575F38"/>
    <w:rsid w:val="05636C00"/>
    <w:rsid w:val="06050584"/>
    <w:rsid w:val="06F02FBE"/>
    <w:rsid w:val="06F21F49"/>
    <w:rsid w:val="07220AB6"/>
    <w:rsid w:val="07C7467F"/>
    <w:rsid w:val="07EC4BEA"/>
    <w:rsid w:val="07F4584C"/>
    <w:rsid w:val="08404F36"/>
    <w:rsid w:val="08695709"/>
    <w:rsid w:val="08697D75"/>
    <w:rsid w:val="087B2722"/>
    <w:rsid w:val="088E3EF3"/>
    <w:rsid w:val="08AC7F05"/>
    <w:rsid w:val="09A67457"/>
    <w:rsid w:val="0A300FF7"/>
    <w:rsid w:val="0A4A6D32"/>
    <w:rsid w:val="0A7669ED"/>
    <w:rsid w:val="0ACE46AE"/>
    <w:rsid w:val="0B226B74"/>
    <w:rsid w:val="0BD04822"/>
    <w:rsid w:val="0C344765"/>
    <w:rsid w:val="0C4024A9"/>
    <w:rsid w:val="0C463D95"/>
    <w:rsid w:val="0C6C62F9"/>
    <w:rsid w:val="0C8F1DB6"/>
    <w:rsid w:val="0CD733C5"/>
    <w:rsid w:val="0D055E48"/>
    <w:rsid w:val="0D8660CD"/>
    <w:rsid w:val="0D98311E"/>
    <w:rsid w:val="0D9C3851"/>
    <w:rsid w:val="0D9F4B8D"/>
    <w:rsid w:val="0DDB60FE"/>
    <w:rsid w:val="0DE14AC5"/>
    <w:rsid w:val="0DE80AB1"/>
    <w:rsid w:val="0E22498C"/>
    <w:rsid w:val="0E4017EB"/>
    <w:rsid w:val="0E4E7B5E"/>
    <w:rsid w:val="0EB421D9"/>
    <w:rsid w:val="0EF32D02"/>
    <w:rsid w:val="0FAC53B1"/>
    <w:rsid w:val="0FF85EDB"/>
    <w:rsid w:val="101F4D1C"/>
    <w:rsid w:val="10256E5E"/>
    <w:rsid w:val="10987208"/>
    <w:rsid w:val="10A558C9"/>
    <w:rsid w:val="10AC665A"/>
    <w:rsid w:val="10D20F4E"/>
    <w:rsid w:val="11325E07"/>
    <w:rsid w:val="115A74AD"/>
    <w:rsid w:val="11991213"/>
    <w:rsid w:val="120C1AB0"/>
    <w:rsid w:val="12816876"/>
    <w:rsid w:val="12A06CFD"/>
    <w:rsid w:val="12C56D7F"/>
    <w:rsid w:val="12EF37E0"/>
    <w:rsid w:val="130D3562"/>
    <w:rsid w:val="133F2AD6"/>
    <w:rsid w:val="13710699"/>
    <w:rsid w:val="138C54D3"/>
    <w:rsid w:val="13D6674E"/>
    <w:rsid w:val="14422880"/>
    <w:rsid w:val="1461426A"/>
    <w:rsid w:val="14641FAC"/>
    <w:rsid w:val="14F0793F"/>
    <w:rsid w:val="152C4619"/>
    <w:rsid w:val="156009C5"/>
    <w:rsid w:val="15B4486D"/>
    <w:rsid w:val="15BD1974"/>
    <w:rsid w:val="164C2A29"/>
    <w:rsid w:val="16C534EA"/>
    <w:rsid w:val="172F064F"/>
    <w:rsid w:val="174F2F58"/>
    <w:rsid w:val="17742506"/>
    <w:rsid w:val="179673DB"/>
    <w:rsid w:val="17C52D61"/>
    <w:rsid w:val="17CE7E68"/>
    <w:rsid w:val="185B5474"/>
    <w:rsid w:val="18CE1E90"/>
    <w:rsid w:val="18F41B50"/>
    <w:rsid w:val="193E3BB5"/>
    <w:rsid w:val="19830BC5"/>
    <w:rsid w:val="1A1814F2"/>
    <w:rsid w:val="1A482850"/>
    <w:rsid w:val="1A8E1B30"/>
    <w:rsid w:val="1B5900FA"/>
    <w:rsid w:val="1B67674E"/>
    <w:rsid w:val="1B681D9B"/>
    <w:rsid w:val="1B8F5B60"/>
    <w:rsid w:val="1BB750B7"/>
    <w:rsid w:val="1C093B64"/>
    <w:rsid w:val="1C116575"/>
    <w:rsid w:val="1C163B8C"/>
    <w:rsid w:val="1C164B10"/>
    <w:rsid w:val="1C4457F4"/>
    <w:rsid w:val="1CB05D8E"/>
    <w:rsid w:val="1D2B652A"/>
    <w:rsid w:val="1D69418F"/>
    <w:rsid w:val="1D7A4A37"/>
    <w:rsid w:val="1D8C4B40"/>
    <w:rsid w:val="1D9B07FE"/>
    <w:rsid w:val="1DDA4E15"/>
    <w:rsid w:val="1E5E68A7"/>
    <w:rsid w:val="1E7D64CC"/>
    <w:rsid w:val="1E917E41"/>
    <w:rsid w:val="1F070103"/>
    <w:rsid w:val="1F0E3293"/>
    <w:rsid w:val="1FAD48B9"/>
    <w:rsid w:val="200C0FEC"/>
    <w:rsid w:val="200C3C23"/>
    <w:rsid w:val="20427A75"/>
    <w:rsid w:val="20531852"/>
    <w:rsid w:val="20A56462"/>
    <w:rsid w:val="20B16579"/>
    <w:rsid w:val="20BE0702"/>
    <w:rsid w:val="20C21E5E"/>
    <w:rsid w:val="20FE1726"/>
    <w:rsid w:val="2158623E"/>
    <w:rsid w:val="2167118E"/>
    <w:rsid w:val="21D27F99"/>
    <w:rsid w:val="21EA6B62"/>
    <w:rsid w:val="21EF6E6F"/>
    <w:rsid w:val="225F1E54"/>
    <w:rsid w:val="228C745A"/>
    <w:rsid w:val="22914E40"/>
    <w:rsid w:val="231C0813"/>
    <w:rsid w:val="232272BA"/>
    <w:rsid w:val="23D41D17"/>
    <w:rsid w:val="23E40A13"/>
    <w:rsid w:val="24A91EF4"/>
    <w:rsid w:val="253B4A68"/>
    <w:rsid w:val="254B6F9C"/>
    <w:rsid w:val="26117C01"/>
    <w:rsid w:val="2640378F"/>
    <w:rsid w:val="26625C1D"/>
    <w:rsid w:val="26661BB3"/>
    <w:rsid w:val="266B541C"/>
    <w:rsid w:val="26B674AA"/>
    <w:rsid w:val="26FE4C0E"/>
    <w:rsid w:val="27167136"/>
    <w:rsid w:val="271B299E"/>
    <w:rsid w:val="277664F3"/>
    <w:rsid w:val="27D11B30"/>
    <w:rsid w:val="28CF1794"/>
    <w:rsid w:val="291121D4"/>
    <w:rsid w:val="291955A7"/>
    <w:rsid w:val="29264159"/>
    <w:rsid w:val="29276981"/>
    <w:rsid w:val="29C70BBB"/>
    <w:rsid w:val="29E21551"/>
    <w:rsid w:val="2AB775FB"/>
    <w:rsid w:val="2AC07B49"/>
    <w:rsid w:val="2ACA0963"/>
    <w:rsid w:val="2AFA0B1C"/>
    <w:rsid w:val="2B2838DB"/>
    <w:rsid w:val="2BA41B9E"/>
    <w:rsid w:val="2BA86409"/>
    <w:rsid w:val="2BB533C1"/>
    <w:rsid w:val="2C1904E1"/>
    <w:rsid w:val="2CEE645F"/>
    <w:rsid w:val="2D3E4A54"/>
    <w:rsid w:val="2EAB4B85"/>
    <w:rsid w:val="2EC4391B"/>
    <w:rsid w:val="2EDD678B"/>
    <w:rsid w:val="2EEE2746"/>
    <w:rsid w:val="2F171C9D"/>
    <w:rsid w:val="2F585708"/>
    <w:rsid w:val="2F6B1E11"/>
    <w:rsid w:val="303C1107"/>
    <w:rsid w:val="30F85AFE"/>
    <w:rsid w:val="30F878AC"/>
    <w:rsid w:val="317258B0"/>
    <w:rsid w:val="318C6755"/>
    <w:rsid w:val="32125B25"/>
    <w:rsid w:val="32256095"/>
    <w:rsid w:val="327A0EC0"/>
    <w:rsid w:val="32927AB6"/>
    <w:rsid w:val="32AE2CE3"/>
    <w:rsid w:val="32D0288E"/>
    <w:rsid w:val="33641BC4"/>
    <w:rsid w:val="33F00D0E"/>
    <w:rsid w:val="34120C85"/>
    <w:rsid w:val="34140EA1"/>
    <w:rsid w:val="343011E9"/>
    <w:rsid w:val="34884436"/>
    <w:rsid w:val="34967B08"/>
    <w:rsid w:val="35381341"/>
    <w:rsid w:val="35390AE2"/>
    <w:rsid w:val="359B6AF0"/>
    <w:rsid w:val="35A730CB"/>
    <w:rsid w:val="35A96018"/>
    <w:rsid w:val="35FD0996"/>
    <w:rsid w:val="36032F7B"/>
    <w:rsid w:val="36857E34"/>
    <w:rsid w:val="36AD2EE7"/>
    <w:rsid w:val="36CC7811"/>
    <w:rsid w:val="36DF1C24"/>
    <w:rsid w:val="374A7131"/>
    <w:rsid w:val="374D6BA3"/>
    <w:rsid w:val="377D6D5D"/>
    <w:rsid w:val="378E0F6A"/>
    <w:rsid w:val="37982CA0"/>
    <w:rsid w:val="37A34A15"/>
    <w:rsid w:val="37A54884"/>
    <w:rsid w:val="384A7BF6"/>
    <w:rsid w:val="386A72E1"/>
    <w:rsid w:val="386B0EA1"/>
    <w:rsid w:val="390B0AC4"/>
    <w:rsid w:val="393C34E5"/>
    <w:rsid w:val="39CC367A"/>
    <w:rsid w:val="39EF2BD6"/>
    <w:rsid w:val="39FF3A59"/>
    <w:rsid w:val="3A297333"/>
    <w:rsid w:val="3A9E14C4"/>
    <w:rsid w:val="3ABA3D4F"/>
    <w:rsid w:val="3AD760E4"/>
    <w:rsid w:val="3B44358E"/>
    <w:rsid w:val="3B800CD9"/>
    <w:rsid w:val="3BCF7844"/>
    <w:rsid w:val="3C2821A9"/>
    <w:rsid w:val="3C5067EE"/>
    <w:rsid w:val="3CB274A9"/>
    <w:rsid w:val="3CE468D7"/>
    <w:rsid w:val="3D9372DA"/>
    <w:rsid w:val="3DD80F91"/>
    <w:rsid w:val="3E1D4DF6"/>
    <w:rsid w:val="3E1E3500"/>
    <w:rsid w:val="3E74229C"/>
    <w:rsid w:val="3E8409D1"/>
    <w:rsid w:val="3E8A59C1"/>
    <w:rsid w:val="3EA8169A"/>
    <w:rsid w:val="3EBE05AD"/>
    <w:rsid w:val="3ED25BE0"/>
    <w:rsid w:val="3ED31C43"/>
    <w:rsid w:val="3F2A77CA"/>
    <w:rsid w:val="3F3E3276"/>
    <w:rsid w:val="3FB928FC"/>
    <w:rsid w:val="3FC7675D"/>
    <w:rsid w:val="3FDD1FA2"/>
    <w:rsid w:val="401144E6"/>
    <w:rsid w:val="40D05FDE"/>
    <w:rsid w:val="40D21EC7"/>
    <w:rsid w:val="40DA56D9"/>
    <w:rsid w:val="413B5CBF"/>
    <w:rsid w:val="416A2100"/>
    <w:rsid w:val="417D6116"/>
    <w:rsid w:val="4191768D"/>
    <w:rsid w:val="41940DDE"/>
    <w:rsid w:val="419B2C0F"/>
    <w:rsid w:val="41A05B22"/>
    <w:rsid w:val="41A53138"/>
    <w:rsid w:val="41BD4926"/>
    <w:rsid w:val="41E225DE"/>
    <w:rsid w:val="41E875FD"/>
    <w:rsid w:val="41FB0DB5"/>
    <w:rsid w:val="422B2F84"/>
    <w:rsid w:val="42BB3DD5"/>
    <w:rsid w:val="42E934F8"/>
    <w:rsid w:val="43200D2F"/>
    <w:rsid w:val="433474E3"/>
    <w:rsid w:val="436B5E9B"/>
    <w:rsid w:val="43E77A38"/>
    <w:rsid w:val="448B47C6"/>
    <w:rsid w:val="44931DC8"/>
    <w:rsid w:val="44CD5DD9"/>
    <w:rsid w:val="45041828"/>
    <w:rsid w:val="45050ABD"/>
    <w:rsid w:val="450B3BFA"/>
    <w:rsid w:val="456048D2"/>
    <w:rsid w:val="456A0921"/>
    <w:rsid w:val="457A7097"/>
    <w:rsid w:val="45941E41"/>
    <w:rsid w:val="45CE5353"/>
    <w:rsid w:val="45DF1F82"/>
    <w:rsid w:val="46821BD6"/>
    <w:rsid w:val="46B43D97"/>
    <w:rsid w:val="46B75DE7"/>
    <w:rsid w:val="46BD3356"/>
    <w:rsid w:val="46F05634"/>
    <w:rsid w:val="47072F48"/>
    <w:rsid w:val="470923BB"/>
    <w:rsid w:val="4723347D"/>
    <w:rsid w:val="47F53213"/>
    <w:rsid w:val="48F549A5"/>
    <w:rsid w:val="49145536"/>
    <w:rsid w:val="49241801"/>
    <w:rsid w:val="4953791E"/>
    <w:rsid w:val="49877112"/>
    <w:rsid w:val="49957F36"/>
    <w:rsid w:val="49DC5B65"/>
    <w:rsid w:val="4A3A741C"/>
    <w:rsid w:val="4A654C2D"/>
    <w:rsid w:val="4A954692"/>
    <w:rsid w:val="4AA743C5"/>
    <w:rsid w:val="4B616322"/>
    <w:rsid w:val="4B687F51"/>
    <w:rsid w:val="4B8F6090"/>
    <w:rsid w:val="4BFC24EE"/>
    <w:rsid w:val="4C2D484D"/>
    <w:rsid w:val="4C6A7458"/>
    <w:rsid w:val="4C982217"/>
    <w:rsid w:val="4C9B5863"/>
    <w:rsid w:val="4CD62D3F"/>
    <w:rsid w:val="4D187D69"/>
    <w:rsid w:val="4D38012C"/>
    <w:rsid w:val="4E601D25"/>
    <w:rsid w:val="4E644A20"/>
    <w:rsid w:val="4ED60DD5"/>
    <w:rsid w:val="4F2A7373"/>
    <w:rsid w:val="4F3056D2"/>
    <w:rsid w:val="4F3F2B5A"/>
    <w:rsid w:val="50153B7F"/>
    <w:rsid w:val="51075592"/>
    <w:rsid w:val="51273B6A"/>
    <w:rsid w:val="51C44251"/>
    <w:rsid w:val="51CA5A90"/>
    <w:rsid w:val="52592449"/>
    <w:rsid w:val="5297295B"/>
    <w:rsid w:val="529F6B22"/>
    <w:rsid w:val="52D715BF"/>
    <w:rsid w:val="541B63E1"/>
    <w:rsid w:val="54773DDD"/>
    <w:rsid w:val="54AA4017"/>
    <w:rsid w:val="54F83FD0"/>
    <w:rsid w:val="55E42029"/>
    <w:rsid w:val="55F169BF"/>
    <w:rsid w:val="560B5B2E"/>
    <w:rsid w:val="563C5A00"/>
    <w:rsid w:val="565A053D"/>
    <w:rsid w:val="566764E4"/>
    <w:rsid w:val="56BC7955"/>
    <w:rsid w:val="56CA56C3"/>
    <w:rsid w:val="57AF27B1"/>
    <w:rsid w:val="57D956A8"/>
    <w:rsid w:val="57E722A5"/>
    <w:rsid w:val="582100F6"/>
    <w:rsid w:val="589F492D"/>
    <w:rsid w:val="58BA3CEF"/>
    <w:rsid w:val="58DE1373"/>
    <w:rsid w:val="59652D68"/>
    <w:rsid w:val="59733340"/>
    <w:rsid w:val="59777B12"/>
    <w:rsid w:val="59B368E2"/>
    <w:rsid w:val="59B9618C"/>
    <w:rsid w:val="59E51CBB"/>
    <w:rsid w:val="5A66172F"/>
    <w:rsid w:val="5A821E11"/>
    <w:rsid w:val="5A940217"/>
    <w:rsid w:val="5A946510"/>
    <w:rsid w:val="5B0D6FD7"/>
    <w:rsid w:val="5B1F58B2"/>
    <w:rsid w:val="5B286E5C"/>
    <w:rsid w:val="5B33135D"/>
    <w:rsid w:val="5B694D7F"/>
    <w:rsid w:val="5BA26C0E"/>
    <w:rsid w:val="5BF92349"/>
    <w:rsid w:val="5BFB1E7B"/>
    <w:rsid w:val="5C1D5445"/>
    <w:rsid w:val="5C3E7830"/>
    <w:rsid w:val="5C8945B3"/>
    <w:rsid w:val="5CDD5A24"/>
    <w:rsid w:val="5D7D0D9C"/>
    <w:rsid w:val="5D8F31C2"/>
    <w:rsid w:val="5DFC4103"/>
    <w:rsid w:val="5E1A04E8"/>
    <w:rsid w:val="5E714676"/>
    <w:rsid w:val="5E7B5251"/>
    <w:rsid w:val="5EEB267A"/>
    <w:rsid w:val="5EF13A09"/>
    <w:rsid w:val="5F434264"/>
    <w:rsid w:val="5F6146EB"/>
    <w:rsid w:val="5FC058B5"/>
    <w:rsid w:val="604018D4"/>
    <w:rsid w:val="6093227F"/>
    <w:rsid w:val="60BC1DF9"/>
    <w:rsid w:val="60F94ED4"/>
    <w:rsid w:val="61151C31"/>
    <w:rsid w:val="613025C6"/>
    <w:rsid w:val="61873BE7"/>
    <w:rsid w:val="61CF2ED4"/>
    <w:rsid w:val="622D1430"/>
    <w:rsid w:val="625247BE"/>
    <w:rsid w:val="6255442C"/>
    <w:rsid w:val="627D5CDF"/>
    <w:rsid w:val="628A21AA"/>
    <w:rsid w:val="629D3584"/>
    <w:rsid w:val="63001DEA"/>
    <w:rsid w:val="63C82F8A"/>
    <w:rsid w:val="63FA0743"/>
    <w:rsid w:val="64300B2F"/>
    <w:rsid w:val="6432483A"/>
    <w:rsid w:val="6433273A"/>
    <w:rsid w:val="64371EBE"/>
    <w:rsid w:val="64504D2E"/>
    <w:rsid w:val="64616F31"/>
    <w:rsid w:val="647A1DAB"/>
    <w:rsid w:val="64B17048"/>
    <w:rsid w:val="64BE0DC2"/>
    <w:rsid w:val="64F97981"/>
    <w:rsid w:val="65403CE6"/>
    <w:rsid w:val="65752C9E"/>
    <w:rsid w:val="65AA59AD"/>
    <w:rsid w:val="65FF6A0B"/>
    <w:rsid w:val="66434B4A"/>
    <w:rsid w:val="66A61D4C"/>
    <w:rsid w:val="66D103A8"/>
    <w:rsid w:val="66D32372"/>
    <w:rsid w:val="66FB3677"/>
    <w:rsid w:val="67002A3B"/>
    <w:rsid w:val="672B1033"/>
    <w:rsid w:val="676A25AA"/>
    <w:rsid w:val="6784366C"/>
    <w:rsid w:val="679B09B6"/>
    <w:rsid w:val="67D0240D"/>
    <w:rsid w:val="67F03CB5"/>
    <w:rsid w:val="68091DC3"/>
    <w:rsid w:val="68386422"/>
    <w:rsid w:val="68694610"/>
    <w:rsid w:val="688205CD"/>
    <w:rsid w:val="68B47F81"/>
    <w:rsid w:val="68C27973"/>
    <w:rsid w:val="68C82B6C"/>
    <w:rsid w:val="692A1FF1"/>
    <w:rsid w:val="69331816"/>
    <w:rsid w:val="696F1FF4"/>
    <w:rsid w:val="698A07E1"/>
    <w:rsid w:val="69B905E2"/>
    <w:rsid w:val="69F220C1"/>
    <w:rsid w:val="6A3F1ACC"/>
    <w:rsid w:val="6A576E16"/>
    <w:rsid w:val="6A935974"/>
    <w:rsid w:val="6ADC731B"/>
    <w:rsid w:val="6AE26DC7"/>
    <w:rsid w:val="6B4E4C94"/>
    <w:rsid w:val="6BE05D30"/>
    <w:rsid w:val="6C3B6130"/>
    <w:rsid w:val="6C4E4BF5"/>
    <w:rsid w:val="6CF03552"/>
    <w:rsid w:val="6D582385"/>
    <w:rsid w:val="6D7B72BF"/>
    <w:rsid w:val="6D7F6FD0"/>
    <w:rsid w:val="6DF3786E"/>
    <w:rsid w:val="6DFB21AE"/>
    <w:rsid w:val="6E02353D"/>
    <w:rsid w:val="6E0E1EE1"/>
    <w:rsid w:val="6E565636"/>
    <w:rsid w:val="6E612015"/>
    <w:rsid w:val="6E84619F"/>
    <w:rsid w:val="6EBF31DC"/>
    <w:rsid w:val="6F6C1C36"/>
    <w:rsid w:val="6F7C6202"/>
    <w:rsid w:val="6F83017A"/>
    <w:rsid w:val="6FCE6B38"/>
    <w:rsid w:val="6FF61A33"/>
    <w:rsid w:val="70441BEA"/>
    <w:rsid w:val="709B2859"/>
    <w:rsid w:val="70D32F6E"/>
    <w:rsid w:val="71600AA5"/>
    <w:rsid w:val="71830DE0"/>
    <w:rsid w:val="71F80EDE"/>
    <w:rsid w:val="720D24B0"/>
    <w:rsid w:val="723A2A15"/>
    <w:rsid w:val="72BB2EBB"/>
    <w:rsid w:val="72F571CC"/>
    <w:rsid w:val="734E078F"/>
    <w:rsid w:val="73B9469D"/>
    <w:rsid w:val="73F05BE5"/>
    <w:rsid w:val="740718AD"/>
    <w:rsid w:val="74213FF1"/>
    <w:rsid w:val="746E5879"/>
    <w:rsid w:val="74856C75"/>
    <w:rsid w:val="749A0635"/>
    <w:rsid w:val="74BF2E84"/>
    <w:rsid w:val="74F171B7"/>
    <w:rsid w:val="757840E4"/>
    <w:rsid w:val="76CE0460"/>
    <w:rsid w:val="76D11CFE"/>
    <w:rsid w:val="76E11E10"/>
    <w:rsid w:val="76E75AA9"/>
    <w:rsid w:val="76E85CBF"/>
    <w:rsid w:val="770D1F2D"/>
    <w:rsid w:val="772938E8"/>
    <w:rsid w:val="77DE0B76"/>
    <w:rsid w:val="77EE068E"/>
    <w:rsid w:val="783764D9"/>
    <w:rsid w:val="788E19AA"/>
    <w:rsid w:val="78CA6E8A"/>
    <w:rsid w:val="78D90FB2"/>
    <w:rsid w:val="796A35F4"/>
    <w:rsid w:val="7A140880"/>
    <w:rsid w:val="7A4C3137"/>
    <w:rsid w:val="7A884DCA"/>
    <w:rsid w:val="7A8F5F33"/>
    <w:rsid w:val="7ABD313E"/>
    <w:rsid w:val="7AF10BC1"/>
    <w:rsid w:val="7B1B79EC"/>
    <w:rsid w:val="7B487E2F"/>
    <w:rsid w:val="7B4F58E7"/>
    <w:rsid w:val="7BC84A7A"/>
    <w:rsid w:val="7BC93671"/>
    <w:rsid w:val="7BFC5A6F"/>
    <w:rsid w:val="7BFD3595"/>
    <w:rsid w:val="7C473E60"/>
    <w:rsid w:val="7C8A084A"/>
    <w:rsid w:val="7CAA6089"/>
    <w:rsid w:val="7D7004C3"/>
    <w:rsid w:val="7D785853"/>
    <w:rsid w:val="7D947794"/>
    <w:rsid w:val="7D9817C8"/>
    <w:rsid w:val="7DAC7021"/>
    <w:rsid w:val="7DAD4452"/>
    <w:rsid w:val="7E7C2E97"/>
    <w:rsid w:val="7EBC3178"/>
    <w:rsid w:val="7EC108AA"/>
    <w:rsid w:val="7ED607F9"/>
    <w:rsid w:val="7F233313"/>
    <w:rsid w:val="7F2D4191"/>
    <w:rsid w:val="7FBF3500"/>
    <w:rsid w:val="7FD22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436962"/>
  <w15:docId w15:val="{227CDB12-CBC9-4CCD-9437-3D5F9683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locked="1"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pPr>
      <w:spacing w:line="440" w:lineRule="exact"/>
      <w:ind w:firstLineChars="200" w:firstLine="200"/>
    </w:pPr>
    <w:rPr>
      <w:rFonts w:ascii="Calibri" w:eastAsia="仿宋" w:hAnsi="Calibri"/>
      <w:sz w:val="24"/>
      <w:szCs w:val="24"/>
      <w:lang w:eastAsia="en-US"/>
    </w:rPr>
  </w:style>
  <w:style w:type="paragraph" w:styleId="1">
    <w:name w:val="heading 1"/>
    <w:basedOn w:val="a0"/>
    <w:next w:val="a0"/>
    <w:link w:val="10"/>
    <w:autoRedefine/>
    <w:qFormat/>
    <w:locked/>
    <w:pPr>
      <w:numPr>
        <w:numId w:val="1"/>
      </w:numPr>
      <w:ind w:firstLineChars="0" w:firstLine="0"/>
      <w:outlineLvl w:val="0"/>
    </w:pPr>
    <w:rPr>
      <w:rFonts w:asciiTheme="minorHAnsi" w:eastAsiaTheme="minorEastAsia" w:hAnsiTheme="minorHAnsi" w:cstheme="minorHAnsi"/>
      <w:b/>
      <w:sz w:val="28"/>
      <w:lang w:eastAsia="zh-CN"/>
    </w:rPr>
  </w:style>
  <w:style w:type="paragraph" w:styleId="2">
    <w:name w:val="heading 2"/>
    <w:basedOn w:val="1"/>
    <w:next w:val="a0"/>
    <w:link w:val="20"/>
    <w:autoRedefine/>
    <w:qFormat/>
    <w:locked/>
    <w:pPr>
      <w:numPr>
        <w:numId w:val="0"/>
      </w:numPr>
      <w:ind w:left="567" w:hanging="567"/>
      <w:outlineLvl w:val="1"/>
    </w:pPr>
    <w:rPr>
      <w:szCs w:val="28"/>
    </w:rPr>
  </w:style>
  <w:style w:type="paragraph" w:styleId="3">
    <w:name w:val="heading 3"/>
    <w:basedOn w:val="a0"/>
    <w:next w:val="a0"/>
    <w:link w:val="30"/>
    <w:autoRedefine/>
    <w:qFormat/>
    <w:locked/>
    <w:pPr>
      <w:keepNext/>
      <w:keepLines/>
      <w:numPr>
        <w:numId w:val="2"/>
      </w:numPr>
      <w:ind w:firstLineChars="0" w:firstLine="0"/>
      <w:outlineLvl w:val="2"/>
    </w:pPr>
    <w:rPr>
      <w:rFonts w:ascii="楷体_GB2312"/>
      <w:bCs/>
      <w:szCs w:val="32"/>
    </w:rPr>
  </w:style>
  <w:style w:type="paragraph" w:styleId="4">
    <w:name w:val="heading 4"/>
    <w:basedOn w:val="a0"/>
    <w:next w:val="a0"/>
    <w:link w:val="40"/>
    <w:autoRedefine/>
    <w:semiHidden/>
    <w:unhideWhenUsed/>
    <w:qFormat/>
    <w:locked/>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uiPriority w:val="39"/>
    <w:unhideWhenUsed/>
    <w:qFormat/>
    <w:locked/>
    <w:pPr>
      <w:widowControl w:val="0"/>
      <w:spacing w:line="240" w:lineRule="auto"/>
      <w:ind w:leftChars="1200" w:left="2520" w:firstLineChars="0" w:firstLine="0"/>
      <w:jc w:val="both"/>
    </w:pPr>
    <w:rPr>
      <w:rFonts w:asciiTheme="minorHAnsi" w:eastAsiaTheme="minorEastAsia" w:hAnsiTheme="minorHAnsi" w:cstheme="minorBidi"/>
      <w:kern w:val="2"/>
      <w:sz w:val="21"/>
      <w:szCs w:val="22"/>
      <w:lang w:eastAsia="zh-CN"/>
    </w:rPr>
  </w:style>
  <w:style w:type="paragraph" w:styleId="a4">
    <w:name w:val="caption"/>
    <w:basedOn w:val="a0"/>
    <w:next w:val="a0"/>
    <w:autoRedefine/>
    <w:unhideWhenUsed/>
    <w:qFormat/>
    <w:locked/>
    <w:rPr>
      <w:rFonts w:asciiTheme="majorHAnsi" w:eastAsia="黑体" w:hAnsiTheme="majorHAnsi" w:cstheme="majorBidi"/>
      <w:sz w:val="20"/>
      <w:szCs w:val="20"/>
    </w:rPr>
  </w:style>
  <w:style w:type="paragraph" w:styleId="a">
    <w:name w:val="List Bullet"/>
    <w:basedOn w:val="a0"/>
    <w:autoRedefine/>
    <w:uiPriority w:val="99"/>
    <w:qFormat/>
    <w:pPr>
      <w:numPr>
        <w:numId w:val="3"/>
      </w:numPr>
      <w:spacing w:before="60" w:after="60" w:line="280" w:lineRule="atLeast"/>
      <w:ind w:firstLineChars="0" w:firstLine="0"/>
      <w:jc w:val="both"/>
    </w:pPr>
    <w:rPr>
      <w:rFonts w:ascii="Arial" w:eastAsia="Batang" w:hAnsi="Arial"/>
      <w:sz w:val="22"/>
      <w:szCs w:val="20"/>
      <w:lang w:val="en-GB" w:eastAsia="es-ES"/>
    </w:rPr>
  </w:style>
  <w:style w:type="paragraph" w:styleId="a5">
    <w:name w:val="annotation text"/>
    <w:basedOn w:val="a0"/>
    <w:link w:val="a6"/>
    <w:autoRedefine/>
    <w:uiPriority w:val="99"/>
    <w:semiHidden/>
    <w:unhideWhenUsed/>
    <w:qFormat/>
  </w:style>
  <w:style w:type="paragraph" w:styleId="a7">
    <w:name w:val="Body Text"/>
    <w:basedOn w:val="a0"/>
    <w:link w:val="a8"/>
    <w:autoRedefine/>
    <w:uiPriority w:val="99"/>
    <w:semiHidden/>
    <w:unhideWhenUsed/>
    <w:qFormat/>
    <w:pPr>
      <w:spacing w:after="120"/>
    </w:pPr>
  </w:style>
  <w:style w:type="paragraph" w:styleId="a9">
    <w:name w:val="Body Text Indent"/>
    <w:basedOn w:val="a0"/>
    <w:link w:val="aa"/>
    <w:autoRedefine/>
    <w:qFormat/>
    <w:pPr>
      <w:widowControl w:val="0"/>
      <w:spacing w:after="120"/>
      <w:ind w:leftChars="200" w:left="420" w:firstLineChars="0" w:firstLine="0"/>
      <w:jc w:val="both"/>
    </w:pPr>
    <w:rPr>
      <w:rFonts w:ascii="Times New Roman" w:hAnsi="Times New Roman"/>
      <w:kern w:val="2"/>
      <w:sz w:val="21"/>
    </w:rPr>
  </w:style>
  <w:style w:type="paragraph" w:styleId="TOC5">
    <w:name w:val="toc 5"/>
    <w:basedOn w:val="a0"/>
    <w:next w:val="a0"/>
    <w:autoRedefine/>
    <w:uiPriority w:val="39"/>
    <w:unhideWhenUsed/>
    <w:qFormat/>
    <w:locked/>
    <w:pPr>
      <w:widowControl w:val="0"/>
      <w:spacing w:line="240" w:lineRule="auto"/>
      <w:ind w:leftChars="800" w:left="1680" w:firstLineChars="0" w:firstLine="0"/>
      <w:jc w:val="both"/>
    </w:pPr>
    <w:rPr>
      <w:rFonts w:asciiTheme="minorHAnsi" w:eastAsiaTheme="minorEastAsia" w:hAnsiTheme="minorHAnsi" w:cstheme="minorBidi"/>
      <w:kern w:val="2"/>
      <w:sz w:val="21"/>
      <w:szCs w:val="22"/>
      <w:lang w:eastAsia="zh-CN"/>
    </w:rPr>
  </w:style>
  <w:style w:type="paragraph" w:styleId="TOC3">
    <w:name w:val="toc 3"/>
    <w:basedOn w:val="a0"/>
    <w:next w:val="a0"/>
    <w:autoRedefine/>
    <w:uiPriority w:val="39"/>
    <w:unhideWhenUsed/>
    <w:qFormat/>
    <w:locked/>
    <w:pPr>
      <w:spacing w:after="100" w:line="276" w:lineRule="auto"/>
      <w:ind w:left="440" w:firstLineChars="0" w:firstLine="0"/>
    </w:pPr>
    <w:rPr>
      <w:sz w:val="22"/>
      <w:szCs w:val="22"/>
      <w:lang w:eastAsia="zh-CN"/>
    </w:rPr>
  </w:style>
  <w:style w:type="paragraph" w:styleId="TOC8">
    <w:name w:val="toc 8"/>
    <w:basedOn w:val="a0"/>
    <w:next w:val="a0"/>
    <w:autoRedefine/>
    <w:uiPriority w:val="39"/>
    <w:unhideWhenUsed/>
    <w:qFormat/>
    <w:locked/>
    <w:pPr>
      <w:widowControl w:val="0"/>
      <w:spacing w:line="240" w:lineRule="auto"/>
      <w:ind w:leftChars="1400" w:left="2940" w:firstLineChars="0" w:firstLine="0"/>
      <w:jc w:val="both"/>
    </w:pPr>
    <w:rPr>
      <w:rFonts w:asciiTheme="minorHAnsi" w:eastAsiaTheme="minorEastAsia" w:hAnsiTheme="minorHAnsi" w:cstheme="minorBidi"/>
      <w:kern w:val="2"/>
      <w:sz w:val="21"/>
      <w:szCs w:val="22"/>
      <w:lang w:eastAsia="zh-CN"/>
    </w:rPr>
  </w:style>
  <w:style w:type="paragraph" w:styleId="ab">
    <w:name w:val="Balloon Text"/>
    <w:basedOn w:val="a0"/>
    <w:link w:val="ac"/>
    <w:autoRedefine/>
    <w:uiPriority w:val="99"/>
    <w:semiHidden/>
    <w:qFormat/>
    <w:rPr>
      <w:sz w:val="18"/>
      <w:szCs w:val="18"/>
    </w:rPr>
  </w:style>
  <w:style w:type="paragraph" w:styleId="ad">
    <w:name w:val="footer"/>
    <w:basedOn w:val="a0"/>
    <w:link w:val="ae"/>
    <w:autoRedefine/>
    <w:qFormat/>
    <w:pPr>
      <w:widowControl w:val="0"/>
      <w:tabs>
        <w:tab w:val="center" w:pos="4153"/>
        <w:tab w:val="right" w:pos="8306"/>
      </w:tabs>
      <w:snapToGrid w:val="0"/>
      <w:ind w:firstLineChars="0" w:firstLine="0"/>
    </w:pPr>
    <w:rPr>
      <w:rFonts w:ascii="宋体" w:hAnsi="宋体"/>
      <w:sz w:val="18"/>
      <w:szCs w:val="18"/>
    </w:rPr>
  </w:style>
  <w:style w:type="paragraph" w:styleId="af">
    <w:name w:val="header"/>
    <w:basedOn w:val="a0"/>
    <w:link w:val="af0"/>
    <w:autoRedefine/>
    <w:uiPriority w:val="99"/>
    <w:qFormat/>
    <w:pPr>
      <w:widowControl w:val="0"/>
      <w:tabs>
        <w:tab w:val="center" w:pos="4153"/>
        <w:tab w:val="right" w:pos="8306"/>
      </w:tabs>
      <w:snapToGrid w:val="0"/>
      <w:ind w:firstLineChars="0" w:firstLine="0"/>
      <w:jc w:val="center"/>
    </w:pPr>
    <w:rPr>
      <w:rFonts w:ascii="宋体" w:hAnsi="宋体"/>
      <w:sz w:val="18"/>
      <w:szCs w:val="18"/>
    </w:rPr>
  </w:style>
  <w:style w:type="paragraph" w:styleId="TOC1">
    <w:name w:val="toc 1"/>
    <w:basedOn w:val="a0"/>
    <w:next w:val="a0"/>
    <w:autoRedefine/>
    <w:uiPriority w:val="39"/>
    <w:unhideWhenUsed/>
    <w:qFormat/>
    <w:locked/>
    <w:pPr>
      <w:spacing w:after="100" w:line="276" w:lineRule="auto"/>
      <w:ind w:firstLineChars="0" w:firstLine="0"/>
    </w:pPr>
    <w:rPr>
      <w:sz w:val="22"/>
      <w:szCs w:val="22"/>
      <w:lang w:eastAsia="zh-CN"/>
    </w:rPr>
  </w:style>
  <w:style w:type="paragraph" w:styleId="TOC4">
    <w:name w:val="toc 4"/>
    <w:basedOn w:val="a0"/>
    <w:next w:val="a0"/>
    <w:autoRedefine/>
    <w:uiPriority w:val="39"/>
    <w:unhideWhenUsed/>
    <w:qFormat/>
    <w:locked/>
    <w:pPr>
      <w:widowControl w:val="0"/>
      <w:spacing w:line="240" w:lineRule="auto"/>
      <w:ind w:leftChars="600" w:left="1260" w:firstLineChars="0" w:firstLine="0"/>
      <w:jc w:val="both"/>
    </w:pPr>
    <w:rPr>
      <w:rFonts w:asciiTheme="minorHAnsi" w:eastAsiaTheme="minorEastAsia" w:hAnsiTheme="minorHAnsi" w:cstheme="minorBidi"/>
      <w:kern w:val="2"/>
      <w:sz w:val="21"/>
      <w:szCs w:val="22"/>
      <w:lang w:eastAsia="zh-CN"/>
    </w:rPr>
  </w:style>
  <w:style w:type="paragraph" w:styleId="TOC6">
    <w:name w:val="toc 6"/>
    <w:basedOn w:val="a0"/>
    <w:next w:val="a0"/>
    <w:autoRedefine/>
    <w:uiPriority w:val="39"/>
    <w:unhideWhenUsed/>
    <w:qFormat/>
    <w:locked/>
    <w:pPr>
      <w:widowControl w:val="0"/>
      <w:spacing w:line="240" w:lineRule="auto"/>
      <w:ind w:leftChars="1000" w:left="2100" w:firstLineChars="0" w:firstLine="0"/>
      <w:jc w:val="both"/>
    </w:pPr>
    <w:rPr>
      <w:rFonts w:asciiTheme="minorHAnsi" w:eastAsiaTheme="minorEastAsia" w:hAnsiTheme="minorHAnsi" w:cstheme="minorBidi"/>
      <w:kern w:val="2"/>
      <w:sz w:val="21"/>
      <w:szCs w:val="22"/>
      <w:lang w:eastAsia="zh-CN"/>
    </w:rPr>
  </w:style>
  <w:style w:type="paragraph" w:styleId="af1">
    <w:name w:val="table of figures"/>
    <w:basedOn w:val="a0"/>
    <w:next w:val="a0"/>
    <w:autoRedefine/>
    <w:uiPriority w:val="99"/>
    <w:unhideWhenUsed/>
    <w:qFormat/>
    <w:pPr>
      <w:ind w:leftChars="200" w:left="200" w:hangingChars="200" w:hanging="200"/>
    </w:pPr>
  </w:style>
  <w:style w:type="paragraph" w:styleId="TOC2">
    <w:name w:val="toc 2"/>
    <w:basedOn w:val="a0"/>
    <w:next w:val="a0"/>
    <w:autoRedefine/>
    <w:uiPriority w:val="39"/>
    <w:unhideWhenUsed/>
    <w:qFormat/>
    <w:locked/>
    <w:pPr>
      <w:spacing w:after="100" w:line="276" w:lineRule="auto"/>
      <w:ind w:left="220" w:firstLineChars="0" w:firstLine="0"/>
    </w:pPr>
    <w:rPr>
      <w:sz w:val="22"/>
      <w:szCs w:val="22"/>
      <w:lang w:eastAsia="zh-CN"/>
    </w:rPr>
  </w:style>
  <w:style w:type="paragraph" w:styleId="TOC9">
    <w:name w:val="toc 9"/>
    <w:basedOn w:val="a0"/>
    <w:next w:val="a0"/>
    <w:autoRedefine/>
    <w:uiPriority w:val="39"/>
    <w:unhideWhenUsed/>
    <w:qFormat/>
    <w:locked/>
    <w:pPr>
      <w:widowControl w:val="0"/>
      <w:spacing w:line="240" w:lineRule="auto"/>
      <w:ind w:leftChars="1600" w:left="3360" w:firstLineChars="0" w:firstLine="0"/>
      <w:jc w:val="both"/>
    </w:pPr>
    <w:rPr>
      <w:rFonts w:asciiTheme="minorHAnsi" w:eastAsiaTheme="minorEastAsia" w:hAnsiTheme="minorHAnsi" w:cstheme="minorBidi"/>
      <w:kern w:val="2"/>
      <w:sz w:val="21"/>
      <w:szCs w:val="22"/>
      <w:lang w:eastAsia="zh-CN"/>
    </w:rPr>
  </w:style>
  <w:style w:type="paragraph" w:styleId="21">
    <w:name w:val="Body Text 2"/>
    <w:basedOn w:val="a0"/>
    <w:link w:val="22"/>
    <w:autoRedefine/>
    <w:uiPriority w:val="99"/>
    <w:qFormat/>
    <w:pPr>
      <w:ind w:right="720" w:firstLineChars="0" w:firstLine="0"/>
      <w:jc w:val="both"/>
    </w:pPr>
    <w:rPr>
      <w:rFonts w:ascii="Arial" w:eastAsia="Batang" w:hAnsi="Arial"/>
      <w:lang w:val="en-GB" w:eastAsia="en-GB"/>
    </w:rPr>
  </w:style>
  <w:style w:type="paragraph" w:styleId="af2">
    <w:name w:val="Normal (Web)"/>
    <w:basedOn w:val="a0"/>
    <w:autoRedefine/>
    <w:uiPriority w:val="99"/>
    <w:unhideWhenUsed/>
    <w:qFormat/>
    <w:pPr>
      <w:spacing w:before="100" w:beforeAutospacing="1" w:after="100" w:afterAutospacing="1" w:line="240" w:lineRule="auto"/>
      <w:ind w:firstLineChars="0" w:firstLine="0"/>
    </w:pPr>
    <w:rPr>
      <w:rFonts w:ascii="宋体" w:hAnsi="宋体" w:cs="宋体"/>
      <w:lang w:eastAsia="zh-CN"/>
    </w:rPr>
  </w:style>
  <w:style w:type="paragraph" w:styleId="af3">
    <w:name w:val="Title"/>
    <w:basedOn w:val="a0"/>
    <w:link w:val="af4"/>
    <w:autoRedefine/>
    <w:qFormat/>
    <w:locked/>
    <w:pPr>
      <w:widowControl w:val="0"/>
      <w:snapToGrid w:val="0"/>
      <w:spacing w:line="240" w:lineRule="auto"/>
      <w:ind w:firstLineChars="0" w:firstLine="0"/>
      <w:jc w:val="center"/>
      <w:outlineLvl w:val="0"/>
    </w:pPr>
    <w:rPr>
      <w:rFonts w:ascii="Arial" w:hAnsi="Arial" w:cs="Arial"/>
      <w:b/>
      <w:bCs/>
      <w:kern w:val="2"/>
      <w:sz w:val="32"/>
      <w:szCs w:val="32"/>
      <w:lang w:eastAsia="zh-CN"/>
    </w:rPr>
  </w:style>
  <w:style w:type="paragraph" w:styleId="af5">
    <w:name w:val="annotation subject"/>
    <w:basedOn w:val="a5"/>
    <w:next w:val="a5"/>
    <w:link w:val="af6"/>
    <w:autoRedefine/>
    <w:uiPriority w:val="99"/>
    <w:semiHidden/>
    <w:unhideWhenUsed/>
    <w:qFormat/>
    <w:rPr>
      <w:b/>
      <w:bCs/>
    </w:rPr>
  </w:style>
  <w:style w:type="table" w:styleId="af7">
    <w:name w:val="Table Grid"/>
    <w:basedOn w:val="a2"/>
    <w:autoRedefine/>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1"/>
    <w:autoRedefine/>
    <w:uiPriority w:val="99"/>
    <w:semiHidden/>
    <w:unhideWhenUsed/>
    <w:qFormat/>
    <w:rPr>
      <w:color w:val="954F72"/>
      <w:u w:val="single"/>
    </w:rPr>
  </w:style>
  <w:style w:type="character" w:styleId="af9">
    <w:name w:val="Emphasis"/>
    <w:autoRedefine/>
    <w:qFormat/>
    <w:locked/>
    <w:rPr>
      <w:i/>
      <w:iCs/>
    </w:rPr>
  </w:style>
  <w:style w:type="character" w:styleId="afa">
    <w:name w:val="Hyperlink"/>
    <w:autoRedefine/>
    <w:uiPriority w:val="99"/>
    <w:unhideWhenUsed/>
    <w:qFormat/>
    <w:rPr>
      <w:color w:val="0000FF"/>
      <w:u w:val="single"/>
    </w:rPr>
  </w:style>
  <w:style w:type="character" w:styleId="afb">
    <w:name w:val="annotation reference"/>
    <w:basedOn w:val="a1"/>
    <w:autoRedefine/>
    <w:uiPriority w:val="99"/>
    <w:semiHidden/>
    <w:unhideWhenUsed/>
    <w:qFormat/>
    <w:rPr>
      <w:sz w:val="21"/>
      <w:szCs w:val="21"/>
    </w:rPr>
  </w:style>
  <w:style w:type="character" w:customStyle="1" w:styleId="30">
    <w:name w:val="标题 3 字符"/>
    <w:link w:val="3"/>
    <w:autoRedefine/>
    <w:qFormat/>
    <w:rPr>
      <w:rFonts w:ascii="楷体_GB2312" w:hAnsi="Calibri"/>
      <w:bCs/>
      <w:sz w:val="24"/>
      <w:szCs w:val="32"/>
      <w:lang w:eastAsia="en-US"/>
    </w:rPr>
  </w:style>
  <w:style w:type="character" w:customStyle="1" w:styleId="10">
    <w:name w:val="标题 1 字符"/>
    <w:link w:val="1"/>
    <w:autoRedefine/>
    <w:qFormat/>
    <w:rPr>
      <w:rFonts w:asciiTheme="minorHAnsi" w:eastAsiaTheme="minorEastAsia" w:hAnsiTheme="minorHAnsi" w:cstheme="minorHAnsi"/>
      <w:b/>
      <w:sz w:val="28"/>
      <w:szCs w:val="24"/>
    </w:rPr>
  </w:style>
  <w:style w:type="character" w:customStyle="1" w:styleId="20">
    <w:name w:val="标题 2 字符"/>
    <w:link w:val="2"/>
    <w:autoRedefine/>
    <w:qFormat/>
    <w:rPr>
      <w:rFonts w:asciiTheme="minorHAnsi" w:eastAsiaTheme="minorEastAsia" w:hAnsiTheme="minorHAnsi" w:cstheme="minorHAnsi"/>
      <w:b/>
      <w:sz w:val="28"/>
      <w:szCs w:val="28"/>
    </w:rPr>
  </w:style>
  <w:style w:type="character" w:customStyle="1" w:styleId="af0">
    <w:name w:val="页眉 字符"/>
    <w:link w:val="af"/>
    <w:autoRedefine/>
    <w:uiPriority w:val="99"/>
    <w:qFormat/>
    <w:locked/>
    <w:rPr>
      <w:sz w:val="18"/>
      <w:szCs w:val="18"/>
    </w:rPr>
  </w:style>
  <w:style w:type="character" w:customStyle="1" w:styleId="ae">
    <w:name w:val="页脚 字符"/>
    <w:link w:val="ad"/>
    <w:autoRedefine/>
    <w:uiPriority w:val="99"/>
    <w:qFormat/>
    <w:locked/>
    <w:rPr>
      <w:rFonts w:cs="Times New Roman"/>
      <w:sz w:val="18"/>
      <w:szCs w:val="18"/>
    </w:rPr>
  </w:style>
  <w:style w:type="character" w:customStyle="1" w:styleId="ac">
    <w:name w:val="批注框文本 字符"/>
    <w:link w:val="ab"/>
    <w:autoRedefine/>
    <w:uiPriority w:val="99"/>
    <w:semiHidden/>
    <w:qFormat/>
    <w:locked/>
    <w:rPr>
      <w:rFonts w:ascii="Calibri" w:eastAsia="宋体" w:hAnsi="Calibri" w:cs="Times New Roman"/>
      <w:kern w:val="0"/>
      <w:sz w:val="18"/>
      <w:szCs w:val="18"/>
      <w:lang w:eastAsia="en-US"/>
    </w:rPr>
  </w:style>
  <w:style w:type="paragraph" w:customStyle="1" w:styleId="11">
    <w:name w:val="样式1"/>
    <w:basedOn w:val="af"/>
    <w:autoRedefine/>
    <w:uiPriority w:val="99"/>
    <w:qFormat/>
  </w:style>
  <w:style w:type="paragraph" w:styleId="afc">
    <w:name w:val="List Paragraph"/>
    <w:basedOn w:val="a0"/>
    <w:autoRedefine/>
    <w:uiPriority w:val="34"/>
    <w:qFormat/>
    <w:pPr>
      <w:ind w:firstLine="420"/>
    </w:pPr>
  </w:style>
  <w:style w:type="paragraph" w:customStyle="1" w:styleId="TFWPbody">
    <w:name w:val="TFWP body"/>
    <w:basedOn w:val="a0"/>
    <w:link w:val="TFWPbodyChar"/>
    <w:autoRedefine/>
    <w:uiPriority w:val="99"/>
    <w:qFormat/>
    <w:pPr>
      <w:tabs>
        <w:tab w:val="left" w:pos="720"/>
        <w:tab w:val="left" w:pos="1440"/>
        <w:tab w:val="left" w:pos="2160"/>
      </w:tabs>
      <w:spacing w:before="60" w:after="60"/>
      <w:ind w:firstLineChars="0" w:firstLine="0"/>
      <w:jc w:val="both"/>
    </w:pPr>
    <w:rPr>
      <w:rFonts w:ascii="Arial" w:eastAsia="Batang" w:hAnsi="Arial"/>
      <w:sz w:val="22"/>
      <w:szCs w:val="20"/>
      <w:lang w:val="en-GB"/>
    </w:rPr>
  </w:style>
  <w:style w:type="character" w:customStyle="1" w:styleId="TFWPbodyChar">
    <w:name w:val="TFWP body Char"/>
    <w:link w:val="TFWPbody"/>
    <w:autoRedefine/>
    <w:uiPriority w:val="99"/>
    <w:qFormat/>
    <w:locked/>
    <w:rPr>
      <w:rFonts w:ascii="Arial" w:eastAsia="Batang" w:hAnsi="Arial"/>
      <w:kern w:val="0"/>
      <w:sz w:val="22"/>
      <w:szCs w:val="20"/>
      <w:lang w:val="en-GB" w:eastAsia="en-US"/>
    </w:rPr>
  </w:style>
  <w:style w:type="character" w:customStyle="1" w:styleId="22">
    <w:name w:val="正文文本 2 字符"/>
    <w:link w:val="21"/>
    <w:autoRedefine/>
    <w:uiPriority w:val="99"/>
    <w:qFormat/>
    <w:rPr>
      <w:rFonts w:ascii="Arial" w:eastAsia="Batang" w:hAnsi="Arial"/>
      <w:kern w:val="0"/>
      <w:sz w:val="24"/>
      <w:szCs w:val="24"/>
      <w:lang w:val="en-GB" w:eastAsia="en-GB"/>
    </w:rPr>
  </w:style>
  <w:style w:type="character" w:customStyle="1" w:styleId="a8">
    <w:name w:val="正文文本 字符"/>
    <w:link w:val="a7"/>
    <w:autoRedefine/>
    <w:uiPriority w:val="99"/>
    <w:semiHidden/>
    <w:qFormat/>
    <w:rPr>
      <w:rFonts w:ascii="Calibri" w:hAnsi="Calibri"/>
      <w:kern w:val="0"/>
      <w:sz w:val="24"/>
      <w:szCs w:val="24"/>
      <w:lang w:eastAsia="en-US"/>
    </w:rPr>
  </w:style>
  <w:style w:type="character" w:customStyle="1" w:styleId="aa">
    <w:name w:val="正文文本缩进 字符"/>
    <w:link w:val="a9"/>
    <w:autoRedefine/>
    <w:qFormat/>
    <w:rPr>
      <w:rFonts w:ascii="Times New Roman" w:hAnsi="Times New Roman"/>
      <w:kern w:val="2"/>
      <w:sz w:val="21"/>
      <w:szCs w:val="24"/>
    </w:rPr>
  </w:style>
  <w:style w:type="character" w:customStyle="1" w:styleId="12">
    <w:name w:val="明显强调1"/>
    <w:autoRedefine/>
    <w:uiPriority w:val="21"/>
    <w:qFormat/>
    <w:rPr>
      <w:rFonts w:eastAsia="宋体"/>
      <w:bCs/>
      <w:i/>
      <w:iCs/>
      <w:color w:val="auto"/>
      <w:sz w:val="24"/>
    </w:rPr>
  </w:style>
  <w:style w:type="paragraph" w:customStyle="1" w:styleId="TOC10">
    <w:name w:val="TOC 标题1"/>
    <w:basedOn w:val="1"/>
    <w:next w:val="a0"/>
    <w:autoRedefine/>
    <w:uiPriority w:val="39"/>
    <w:qFormat/>
    <w:pPr>
      <w:numPr>
        <w:numId w:val="0"/>
      </w:numPr>
      <w:spacing w:before="480" w:line="276" w:lineRule="auto"/>
      <w:outlineLvl w:val="9"/>
    </w:pPr>
    <w:rPr>
      <w:rFonts w:ascii="Cambria" w:eastAsia="宋体" w:hAnsi="Cambria" w:cs="Times New Roman"/>
      <w:b w:val="0"/>
      <w:color w:val="365F91"/>
      <w:szCs w:val="28"/>
    </w:rPr>
  </w:style>
  <w:style w:type="paragraph" w:customStyle="1" w:styleId="ParaCharCharCharCharCharCharChar">
    <w:name w:val="默认段落字体 Para Char Char Char Char Char Char Char"/>
    <w:basedOn w:val="a0"/>
    <w:autoRedefine/>
    <w:qFormat/>
    <w:pPr>
      <w:widowControl w:val="0"/>
      <w:spacing w:line="240" w:lineRule="auto"/>
      <w:ind w:leftChars="100" w:left="100" w:rightChars="100" w:right="211" w:firstLineChars="0" w:firstLine="1"/>
      <w:jc w:val="both"/>
    </w:pPr>
    <w:rPr>
      <w:rFonts w:ascii="Tahoma" w:hAnsi="Tahoma"/>
      <w:kern w:val="2"/>
      <w:szCs w:val="20"/>
      <w:lang w:eastAsia="zh-CN"/>
    </w:rPr>
  </w:style>
  <w:style w:type="paragraph" w:customStyle="1" w:styleId="TOC20">
    <w:name w:val="TOC 标题2"/>
    <w:basedOn w:val="1"/>
    <w:next w:val="a0"/>
    <w:autoRedefine/>
    <w:uiPriority w:val="39"/>
    <w:unhideWhenUsed/>
    <w:qFormat/>
    <w:pPr>
      <w:keepNext/>
      <w:keepLines/>
      <w:numPr>
        <w:numId w:val="0"/>
      </w:numPr>
      <w:spacing w:before="480" w:line="276" w:lineRule="auto"/>
      <w:outlineLvl w:val="9"/>
    </w:pPr>
    <w:rPr>
      <w:rFonts w:asciiTheme="majorHAnsi" w:eastAsiaTheme="majorEastAsia" w:hAnsiTheme="majorHAnsi" w:cstheme="majorBidi"/>
      <w:bCs/>
      <w:color w:val="2E74B5" w:themeColor="accent1" w:themeShade="BF"/>
      <w:szCs w:val="28"/>
    </w:rPr>
  </w:style>
  <w:style w:type="paragraph" w:customStyle="1" w:styleId="afd">
    <w:name w:val="文档标题"/>
    <w:next w:val="a0"/>
    <w:autoRedefine/>
    <w:qFormat/>
    <w:pPr>
      <w:spacing w:line="360" w:lineRule="auto"/>
      <w:jc w:val="center"/>
    </w:pPr>
    <w:rPr>
      <w:rFonts w:eastAsia="黑体"/>
      <w:b/>
      <w:kern w:val="2"/>
      <w:sz w:val="48"/>
      <w:szCs w:val="22"/>
    </w:rPr>
  </w:style>
  <w:style w:type="character" w:customStyle="1" w:styleId="af4">
    <w:name w:val="标题 字符"/>
    <w:basedOn w:val="a1"/>
    <w:link w:val="af3"/>
    <w:autoRedefine/>
    <w:uiPriority w:val="99"/>
    <w:qFormat/>
    <w:rPr>
      <w:rFonts w:ascii="Arial" w:hAnsi="Arial" w:cs="Arial"/>
      <w:b/>
      <w:bCs/>
      <w:kern w:val="2"/>
      <w:sz w:val="32"/>
      <w:szCs w:val="32"/>
    </w:rPr>
  </w:style>
  <w:style w:type="paragraph" w:customStyle="1" w:styleId="13">
    <w:name w:val="修订1"/>
    <w:autoRedefine/>
    <w:hidden/>
    <w:uiPriority w:val="99"/>
    <w:semiHidden/>
    <w:qFormat/>
    <w:rPr>
      <w:rFonts w:ascii="Calibri" w:hAnsi="Calibri"/>
      <w:sz w:val="24"/>
      <w:szCs w:val="24"/>
      <w:lang w:eastAsia="en-US"/>
    </w:rPr>
  </w:style>
  <w:style w:type="paragraph" w:customStyle="1" w:styleId="msonormal0">
    <w:name w:val="msonormal"/>
    <w:basedOn w:val="a0"/>
    <w:autoRedefine/>
    <w:qFormat/>
    <w:pPr>
      <w:spacing w:before="100" w:beforeAutospacing="1" w:after="100" w:afterAutospacing="1" w:line="240" w:lineRule="auto"/>
      <w:ind w:firstLineChars="0" w:firstLine="0"/>
    </w:pPr>
    <w:rPr>
      <w:rFonts w:ascii="宋体" w:hAnsi="宋体" w:cs="宋体"/>
      <w:lang w:eastAsia="zh-CN"/>
    </w:rPr>
  </w:style>
  <w:style w:type="paragraph" w:customStyle="1" w:styleId="font5">
    <w:name w:val="font5"/>
    <w:basedOn w:val="a0"/>
    <w:autoRedefine/>
    <w:qFormat/>
    <w:pPr>
      <w:spacing w:before="100" w:beforeAutospacing="1" w:after="100" w:afterAutospacing="1" w:line="240" w:lineRule="auto"/>
      <w:ind w:firstLineChars="0" w:firstLine="0"/>
    </w:pPr>
    <w:rPr>
      <w:rFonts w:ascii="等线" w:eastAsia="等线" w:hAnsi="等线" w:cs="宋体"/>
      <w:sz w:val="18"/>
      <w:szCs w:val="18"/>
      <w:lang w:eastAsia="zh-CN"/>
    </w:rPr>
  </w:style>
  <w:style w:type="paragraph" w:customStyle="1" w:styleId="font6">
    <w:name w:val="font6"/>
    <w:basedOn w:val="a0"/>
    <w:autoRedefine/>
    <w:qFormat/>
    <w:pPr>
      <w:spacing w:before="100" w:beforeAutospacing="1" w:after="100" w:afterAutospacing="1" w:line="240" w:lineRule="auto"/>
      <w:ind w:firstLineChars="0" w:firstLine="0"/>
    </w:pPr>
    <w:rPr>
      <w:rFonts w:ascii="等线" w:eastAsia="等线" w:hAnsi="等线" w:cs="宋体"/>
      <w:color w:val="000000"/>
      <w:sz w:val="21"/>
      <w:szCs w:val="21"/>
      <w:lang w:eastAsia="zh-CN"/>
    </w:rPr>
  </w:style>
  <w:style w:type="paragraph" w:customStyle="1" w:styleId="font7">
    <w:name w:val="font7"/>
    <w:basedOn w:val="a0"/>
    <w:autoRedefine/>
    <w:qFormat/>
    <w:pPr>
      <w:spacing w:before="100" w:beforeAutospacing="1" w:after="100" w:afterAutospacing="1" w:line="240" w:lineRule="auto"/>
      <w:ind w:firstLineChars="0" w:firstLine="0"/>
    </w:pPr>
    <w:rPr>
      <w:rFonts w:ascii="等线" w:eastAsia="等线" w:hAnsi="等线" w:cs="宋体"/>
      <w:sz w:val="16"/>
      <w:szCs w:val="16"/>
      <w:lang w:eastAsia="zh-CN"/>
    </w:rPr>
  </w:style>
  <w:style w:type="paragraph" w:customStyle="1" w:styleId="xl64">
    <w:name w:val="xl64"/>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lang w:eastAsia="zh-CN"/>
    </w:rPr>
  </w:style>
  <w:style w:type="paragraph" w:customStyle="1" w:styleId="xl66">
    <w:name w:val="xl66"/>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both"/>
      <w:textAlignment w:val="center"/>
    </w:pPr>
    <w:rPr>
      <w:rFonts w:ascii="宋体" w:hAnsi="宋体" w:cs="宋体"/>
      <w:sz w:val="21"/>
      <w:szCs w:val="21"/>
      <w:lang w:eastAsia="zh-CN"/>
    </w:rPr>
  </w:style>
  <w:style w:type="paragraph" w:customStyle="1" w:styleId="xl67">
    <w:name w:val="xl67"/>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lang w:eastAsia="zh-CN"/>
    </w:rPr>
  </w:style>
  <w:style w:type="paragraph" w:customStyle="1" w:styleId="xl68">
    <w:name w:val="xl68"/>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lang w:eastAsia="zh-CN"/>
    </w:rPr>
  </w:style>
  <w:style w:type="paragraph" w:customStyle="1" w:styleId="xl69">
    <w:name w:val="xl69"/>
    <w:basedOn w:val="a0"/>
    <w:autoRedefine/>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Chars="0" w:firstLine="0"/>
    </w:pPr>
    <w:rPr>
      <w:rFonts w:ascii="宋体" w:hAnsi="宋体" w:cs="宋体"/>
      <w:lang w:eastAsia="zh-CN"/>
    </w:rPr>
  </w:style>
  <w:style w:type="paragraph" w:customStyle="1" w:styleId="xl70">
    <w:name w:val="xl70"/>
    <w:basedOn w:val="a0"/>
    <w:autoRedefine/>
    <w:qFormat/>
    <w:pPr>
      <w:shd w:val="clear" w:color="000000" w:fill="DDEBF7"/>
      <w:spacing w:before="100" w:beforeAutospacing="1" w:after="100" w:afterAutospacing="1" w:line="240" w:lineRule="auto"/>
      <w:ind w:firstLineChars="0" w:firstLine="0"/>
    </w:pPr>
    <w:rPr>
      <w:rFonts w:ascii="宋体" w:hAnsi="宋体" w:cs="宋体"/>
      <w:lang w:eastAsia="zh-CN"/>
    </w:rPr>
  </w:style>
  <w:style w:type="paragraph" w:customStyle="1" w:styleId="xl71">
    <w:name w:val="xl71"/>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b/>
      <w:bCs/>
      <w:lang w:eastAsia="zh-CN"/>
    </w:rPr>
  </w:style>
  <w:style w:type="paragraph" w:customStyle="1" w:styleId="xl72">
    <w:name w:val="xl72"/>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lang w:eastAsia="zh-CN"/>
    </w:rPr>
  </w:style>
  <w:style w:type="paragraph" w:customStyle="1" w:styleId="xl73">
    <w:name w:val="xl73"/>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lang w:eastAsia="zh-CN"/>
    </w:rPr>
  </w:style>
  <w:style w:type="paragraph" w:customStyle="1" w:styleId="xl74">
    <w:name w:val="xl74"/>
    <w:basedOn w:val="a0"/>
    <w:autoRedefine/>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Chars="0" w:firstLine="0"/>
      <w:jc w:val="center"/>
      <w:textAlignment w:val="center"/>
    </w:pPr>
    <w:rPr>
      <w:rFonts w:ascii="宋体" w:hAnsi="宋体" w:cs="宋体"/>
      <w:lang w:eastAsia="zh-CN"/>
    </w:rPr>
  </w:style>
  <w:style w:type="paragraph" w:customStyle="1" w:styleId="xl75">
    <w:name w:val="xl75"/>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lang w:eastAsia="zh-CN"/>
    </w:rPr>
  </w:style>
  <w:style w:type="paragraph" w:customStyle="1" w:styleId="xl76">
    <w:name w:val="xl76"/>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lang w:eastAsia="zh-CN"/>
    </w:rPr>
  </w:style>
  <w:style w:type="paragraph" w:customStyle="1" w:styleId="xl77">
    <w:name w:val="xl77"/>
    <w:basedOn w:val="a0"/>
    <w:autoRedefine/>
    <w:qFormat/>
    <w:pPr>
      <w:spacing w:before="100" w:beforeAutospacing="1" w:after="100" w:afterAutospacing="1" w:line="240" w:lineRule="auto"/>
      <w:ind w:firstLineChars="0" w:firstLine="0"/>
      <w:jc w:val="center"/>
      <w:textAlignment w:val="center"/>
    </w:pPr>
    <w:rPr>
      <w:rFonts w:ascii="宋体" w:hAnsi="宋体" w:cs="宋体"/>
      <w:lang w:eastAsia="zh-CN"/>
    </w:rPr>
  </w:style>
  <w:style w:type="paragraph" w:customStyle="1" w:styleId="xl78">
    <w:name w:val="xl78"/>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b/>
      <w:bCs/>
      <w:lang w:eastAsia="zh-CN"/>
    </w:rPr>
  </w:style>
  <w:style w:type="paragraph" w:customStyle="1" w:styleId="xl79">
    <w:name w:val="xl79"/>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lang w:eastAsia="zh-CN"/>
    </w:rPr>
  </w:style>
  <w:style w:type="paragraph" w:customStyle="1" w:styleId="xl80">
    <w:name w:val="xl80"/>
    <w:basedOn w:val="a0"/>
    <w:autoRedefine/>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Chars="0" w:firstLine="0"/>
    </w:pPr>
    <w:rPr>
      <w:rFonts w:ascii="宋体" w:hAnsi="宋体" w:cs="宋体"/>
      <w:lang w:eastAsia="zh-CN"/>
    </w:rPr>
  </w:style>
  <w:style w:type="paragraph" w:customStyle="1" w:styleId="xl81">
    <w:name w:val="xl81"/>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color w:val="000000"/>
      <w:lang w:eastAsia="zh-CN"/>
    </w:rPr>
  </w:style>
  <w:style w:type="paragraph" w:customStyle="1" w:styleId="xl82">
    <w:name w:val="xl82"/>
    <w:basedOn w:val="a0"/>
    <w:autoRedefine/>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ind w:firstLineChars="0" w:firstLine="0"/>
    </w:pPr>
    <w:rPr>
      <w:rFonts w:ascii="宋体" w:hAnsi="宋体" w:cs="宋体"/>
      <w:color w:val="000000"/>
      <w:lang w:eastAsia="zh-CN"/>
    </w:rPr>
  </w:style>
  <w:style w:type="paragraph" w:customStyle="1" w:styleId="xl83">
    <w:name w:val="xl83"/>
    <w:basedOn w:val="a0"/>
    <w:autoRedefine/>
    <w:qFormat/>
    <w:pPr>
      <w:spacing w:before="100" w:beforeAutospacing="1" w:after="100" w:afterAutospacing="1" w:line="240" w:lineRule="auto"/>
      <w:ind w:firstLineChars="0" w:firstLine="0"/>
    </w:pPr>
    <w:rPr>
      <w:rFonts w:ascii="宋体" w:hAnsi="宋体" w:cs="宋体"/>
      <w:lang w:eastAsia="zh-CN"/>
    </w:rPr>
  </w:style>
  <w:style w:type="paragraph" w:customStyle="1" w:styleId="xl65">
    <w:name w:val="xl65"/>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textAlignment w:val="center"/>
    </w:pPr>
    <w:rPr>
      <w:rFonts w:ascii="宋体" w:hAnsi="宋体" w:cs="宋体"/>
      <w:lang w:eastAsia="zh-CN"/>
    </w:rPr>
  </w:style>
  <w:style w:type="table" w:customStyle="1" w:styleId="14">
    <w:name w:val="网格型1"/>
    <w:basedOn w:val="a2"/>
    <w:autoRedefine/>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浅色1"/>
    <w:basedOn w:val="a2"/>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3">
    <w:name w:val="修订2"/>
    <w:autoRedefine/>
    <w:hidden/>
    <w:uiPriority w:val="99"/>
    <w:semiHidden/>
    <w:qFormat/>
    <w:rPr>
      <w:rFonts w:ascii="Calibri" w:hAnsi="Calibri"/>
      <w:sz w:val="24"/>
      <w:szCs w:val="24"/>
      <w:lang w:eastAsia="en-US"/>
    </w:rPr>
  </w:style>
  <w:style w:type="character" w:customStyle="1" w:styleId="a6">
    <w:name w:val="批注文字 字符"/>
    <w:basedOn w:val="a1"/>
    <w:link w:val="a5"/>
    <w:autoRedefine/>
    <w:uiPriority w:val="99"/>
    <w:semiHidden/>
    <w:qFormat/>
    <w:rPr>
      <w:rFonts w:ascii="Calibri" w:hAnsi="Calibri"/>
      <w:sz w:val="24"/>
      <w:szCs w:val="24"/>
      <w:lang w:eastAsia="en-US"/>
    </w:rPr>
  </w:style>
  <w:style w:type="character" w:customStyle="1" w:styleId="af6">
    <w:name w:val="批注主题 字符"/>
    <w:basedOn w:val="a6"/>
    <w:link w:val="af5"/>
    <w:autoRedefine/>
    <w:uiPriority w:val="99"/>
    <w:semiHidden/>
    <w:qFormat/>
    <w:rPr>
      <w:rFonts w:ascii="Calibri" w:hAnsi="Calibri"/>
      <w:b/>
      <w:bCs/>
      <w:sz w:val="24"/>
      <w:szCs w:val="24"/>
      <w:lang w:eastAsia="en-US"/>
    </w:rPr>
  </w:style>
  <w:style w:type="paragraph" w:customStyle="1" w:styleId="Style81">
    <w:name w:val="_Style 81"/>
    <w:basedOn w:val="a0"/>
    <w:next w:val="afc"/>
    <w:autoRedefine/>
    <w:uiPriority w:val="34"/>
    <w:qFormat/>
    <w:pPr>
      <w:spacing w:line="240" w:lineRule="auto"/>
      <w:ind w:firstLine="420"/>
    </w:pPr>
  </w:style>
  <w:style w:type="paragraph" w:customStyle="1" w:styleId="24">
    <w:name w:val="2级标题"/>
    <w:basedOn w:val="a0"/>
    <w:autoRedefine/>
    <w:qFormat/>
    <w:pPr>
      <w:spacing w:line="360" w:lineRule="auto"/>
      <w:ind w:firstLineChars="0" w:firstLine="0"/>
    </w:pPr>
    <w:rPr>
      <w:rFonts w:ascii="Times New Roman" w:hAnsi="Times New Roman"/>
      <w:b/>
      <w:bCs/>
      <w:sz w:val="28"/>
      <w:szCs w:val="28"/>
      <w:lang w:eastAsia="zh-CN"/>
    </w:rPr>
  </w:style>
  <w:style w:type="paragraph" w:customStyle="1" w:styleId="afe">
    <w:name w:val="图注"/>
    <w:basedOn w:val="a0"/>
    <w:autoRedefine/>
    <w:qFormat/>
    <w:pPr>
      <w:spacing w:afterLines="50" w:after="50"/>
      <w:ind w:firstLineChars="0" w:firstLine="0"/>
      <w:jc w:val="center"/>
    </w:pPr>
    <w:rPr>
      <w:rFonts w:ascii="Times New Roman" w:hAnsi="Times New Roman"/>
      <w:b/>
      <w:bCs/>
      <w:lang w:eastAsia="zh-CN"/>
    </w:rPr>
  </w:style>
  <w:style w:type="paragraph" w:customStyle="1" w:styleId="Default">
    <w:name w:val="Default"/>
    <w:autoRedefine/>
    <w:qFormat/>
    <w:pPr>
      <w:widowControl w:val="0"/>
      <w:autoSpaceDE w:val="0"/>
      <w:autoSpaceDN w:val="0"/>
      <w:adjustRightInd w:val="0"/>
    </w:pPr>
    <w:rPr>
      <w:rFonts w:eastAsiaTheme="minorEastAsia"/>
      <w:color w:val="000000"/>
      <w:sz w:val="24"/>
      <w:szCs w:val="24"/>
    </w:rPr>
  </w:style>
  <w:style w:type="character" w:customStyle="1" w:styleId="40">
    <w:name w:val="标题 4 字符"/>
    <w:basedOn w:val="a1"/>
    <w:link w:val="4"/>
    <w:autoRedefine/>
    <w:semiHidden/>
    <w:qFormat/>
    <w:rPr>
      <w:rFonts w:asciiTheme="majorHAnsi" w:eastAsiaTheme="majorEastAsia" w:hAnsiTheme="majorHAnsi" w:cstheme="majorBidi"/>
      <w:b/>
      <w:bCs/>
      <w:sz w:val="28"/>
      <w:szCs w:val="28"/>
      <w:lang w:eastAsia="en-US"/>
    </w:rPr>
  </w:style>
  <w:style w:type="table" w:customStyle="1" w:styleId="5">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right8zs40">
    <w:name w:val="content-right_8zs40"/>
    <w:basedOn w:val="a1"/>
    <w:autoRedefine/>
    <w:qFormat/>
  </w:style>
  <w:style w:type="paragraph" w:customStyle="1" w:styleId="paragraph">
    <w:name w:val="paragraph"/>
    <w:basedOn w:val="a0"/>
    <w:autoRedefine/>
    <w:qFormat/>
    <w:pPr>
      <w:widowControl w:val="0"/>
      <w:spacing w:before="100" w:after="100" w:line="240" w:lineRule="auto"/>
      <w:ind w:firstLineChars="0" w:firstLine="0"/>
    </w:pPr>
    <w:rPr>
      <w:rFonts w:ascii="Times New Roman" w:eastAsia="Times New Roman" w:hAnsi="Times New Roman"/>
      <w:szCs w:val="20"/>
      <w:lang w:eastAsia="ja-JP"/>
    </w:rPr>
  </w:style>
  <w:style w:type="paragraph" w:customStyle="1" w:styleId="TableFigureTitle">
    <w:name w:val="Table/Figure Title"/>
    <w:basedOn w:val="a0"/>
    <w:autoRedefine/>
    <w:qFormat/>
    <w:pPr>
      <w:tabs>
        <w:tab w:val="left" w:pos="860"/>
        <w:tab w:val="left" w:pos="5120"/>
      </w:tabs>
      <w:spacing w:line="240" w:lineRule="auto"/>
      <w:ind w:firstLineChars="0" w:firstLine="0"/>
      <w:jc w:val="center"/>
    </w:pPr>
    <w:rPr>
      <w:rFonts w:ascii="Helvetica" w:eastAsia="平成明朝" w:hAnsi="Helvetica"/>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BAEDD-A9FC-4D17-B02F-861579B2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2427</Words>
  <Characters>13840</Characters>
  <Application>Microsoft Office Word</Application>
  <DocSecurity>0</DocSecurity>
  <Lines>115</Lines>
  <Paragraphs>32</Paragraphs>
  <ScaleCrop>false</ScaleCrop>
  <Company>China</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Jian</dc:creator>
  <cp:lastModifiedBy>Shijun QIN</cp:lastModifiedBy>
  <cp:revision>181</cp:revision>
  <cp:lastPrinted>2020-05-18T07:42:00Z</cp:lastPrinted>
  <dcterms:created xsi:type="dcterms:W3CDTF">2023-12-27T02:32:00Z</dcterms:created>
  <dcterms:modified xsi:type="dcterms:W3CDTF">2024-02-07T05:31:00Z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73C6F423DC6345D1942BAA457D9ACFDC_12</vt:lpwstr>
  </property>
</Properties>
</file>