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460" w:rsidRPr="00FD02A4" w:rsidRDefault="00FD02A4" w:rsidP="00FB5DAE">
      <w:pPr>
        <w:snapToGrid w:val="0"/>
        <w:spacing w:beforeLines="100" w:before="240" w:afterLines="50" w:after="120" w:line="360" w:lineRule="auto"/>
        <w:jc w:val="center"/>
        <w:rPr>
          <w:rFonts w:asciiTheme="minorEastAsia" w:eastAsiaTheme="minorEastAsia" w:hAnsiTheme="minorEastAsia"/>
          <w:b/>
          <w:sz w:val="24"/>
        </w:rPr>
      </w:pPr>
      <w:r w:rsidRPr="00FD02A4">
        <w:rPr>
          <w:rFonts w:asciiTheme="minorEastAsia" w:eastAsiaTheme="minorEastAsia" w:hAnsiTheme="minorEastAsia" w:hint="eastAsia"/>
          <w:b/>
          <w:sz w:val="24"/>
        </w:rPr>
        <w:t>CRAFT-NNBI双驱动射频负离子源加速器</w:t>
      </w:r>
      <w:r w:rsidR="00D247EE" w:rsidRPr="00FD02A4">
        <w:rPr>
          <w:rFonts w:asciiTheme="minorEastAsia" w:eastAsiaTheme="minorEastAsia" w:hAnsiTheme="minorEastAsia" w:hint="eastAsia"/>
          <w:b/>
          <w:sz w:val="24"/>
        </w:rPr>
        <w:t>采购需求</w:t>
      </w:r>
    </w:p>
    <w:p w:rsidR="00FD02A4" w:rsidRPr="00FD02A4" w:rsidRDefault="00FD02A4" w:rsidP="00FD02A4">
      <w:pPr>
        <w:adjustRightInd w:val="0"/>
        <w:snapToGrid w:val="0"/>
        <w:spacing w:beforeLines="50" w:before="120" w:line="360" w:lineRule="auto"/>
        <w:rPr>
          <w:b/>
          <w:sz w:val="24"/>
        </w:rPr>
      </w:pPr>
      <w:r w:rsidRPr="00FD02A4">
        <w:rPr>
          <w:b/>
          <w:sz w:val="24"/>
        </w:rPr>
        <w:t>1</w:t>
      </w:r>
      <w:r w:rsidRPr="00FD02A4">
        <w:rPr>
          <w:rFonts w:hint="eastAsia"/>
          <w:b/>
          <w:sz w:val="24"/>
        </w:rPr>
        <w:t>、</w:t>
      </w:r>
      <w:r w:rsidRPr="00FD02A4">
        <w:rPr>
          <w:b/>
          <w:sz w:val="24"/>
        </w:rPr>
        <w:t>货物需求一览表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3378"/>
        <w:gridCol w:w="1239"/>
        <w:gridCol w:w="1294"/>
        <w:gridCol w:w="1790"/>
      </w:tblGrid>
      <w:tr w:rsidR="00FD02A4" w:rsidRPr="00FD02A4" w:rsidTr="0093697B">
        <w:trPr>
          <w:jc w:val="center"/>
        </w:trPr>
        <w:tc>
          <w:tcPr>
            <w:tcW w:w="804" w:type="dxa"/>
            <w:shd w:val="clear" w:color="auto" w:fill="auto"/>
            <w:vAlign w:val="center"/>
          </w:tcPr>
          <w:p w:rsidR="00FD02A4" w:rsidRPr="00FD02A4" w:rsidRDefault="00FD02A4" w:rsidP="0093697B">
            <w:pPr>
              <w:adjustRightInd w:val="0"/>
              <w:snapToGrid w:val="0"/>
              <w:jc w:val="center"/>
              <w:rPr>
                <w:rFonts w:ascii="宋体" w:hAnsi="宋体"/>
                <w:szCs w:val="21"/>
              </w:rPr>
            </w:pPr>
            <w:r w:rsidRPr="00FD02A4">
              <w:rPr>
                <w:rFonts w:ascii="宋体" w:hAnsi="宋体" w:hint="eastAsia"/>
                <w:szCs w:val="21"/>
              </w:rPr>
              <w:t>序号</w:t>
            </w:r>
          </w:p>
        </w:tc>
        <w:tc>
          <w:tcPr>
            <w:tcW w:w="3378" w:type="dxa"/>
            <w:shd w:val="clear" w:color="auto" w:fill="auto"/>
            <w:vAlign w:val="center"/>
          </w:tcPr>
          <w:p w:rsidR="00FD02A4" w:rsidRPr="00FD02A4" w:rsidRDefault="00FD02A4" w:rsidP="0093697B">
            <w:pPr>
              <w:adjustRightInd w:val="0"/>
              <w:snapToGrid w:val="0"/>
              <w:jc w:val="center"/>
              <w:rPr>
                <w:rFonts w:ascii="宋体" w:hAnsi="宋体"/>
                <w:szCs w:val="21"/>
              </w:rPr>
            </w:pPr>
            <w:r w:rsidRPr="00FD02A4">
              <w:rPr>
                <w:rFonts w:ascii="宋体" w:hAnsi="宋体" w:hint="eastAsia"/>
                <w:szCs w:val="21"/>
              </w:rPr>
              <w:t>货物名称</w:t>
            </w:r>
          </w:p>
        </w:tc>
        <w:tc>
          <w:tcPr>
            <w:tcW w:w="1239" w:type="dxa"/>
            <w:shd w:val="clear" w:color="auto" w:fill="auto"/>
            <w:vAlign w:val="center"/>
          </w:tcPr>
          <w:p w:rsidR="00FD02A4" w:rsidRPr="00FD02A4" w:rsidRDefault="00FD02A4" w:rsidP="0093697B">
            <w:pPr>
              <w:adjustRightInd w:val="0"/>
              <w:snapToGrid w:val="0"/>
              <w:jc w:val="center"/>
              <w:rPr>
                <w:rFonts w:ascii="宋体" w:hAnsi="宋体"/>
                <w:szCs w:val="21"/>
              </w:rPr>
            </w:pPr>
            <w:r w:rsidRPr="00FD02A4">
              <w:rPr>
                <w:rFonts w:ascii="宋体" w:hAnsi="宋体" w:hint="eastAsia"/>
                <w:szCs w:val="21"/>
              </w:rPr>
              <w:t>数量</w:t>
            </w:r>
          </w:p>
        </w:tc>
        <w:tc>
          <w:tcPr>
            <w:tcW w:w="1294" w:type="dxa"/>
            <w:shd w:val="clear" w:color="auto" w:fill="auto"/>
            <w:vAlign w:val="center"/>
          </w:tcPr>
          <w:p w:rsidR="00FD02A4" w:rsidRPr="00FD02A4" w:rsidRDefault="00FD02A4" w:rsidP="0093697B">
            <w:pPr>
              <w:adjustRightInd w:val="0"/>
              <w:snapToGrid w:val="0"/>
              <w:jc w:val="center"/>
              <w:rPr>
                <w:rFonts w:ascii="宋体" w:hAnsi="宋体"/>
                <w:szCs w:val="21"/>
              </w:rPr>
            </w:pPr>
            <w:r w:rsidRPr="00FD02A4">
              <w:rPr>
                <w:rFonts w:ascii="宋体" w:hAnsi="宋体" w:hint="eastAsia"/>
                <w:szCs w:val="21"/>
              </w:rPr>
              <w:t>预算（万元）</w:t>
            </w:r>
          </w:p>
        </w:tc>
        <w:tc>
          <w:tcPr>
            <w:tcW w:w="1790" w:type="dxa"/>
            <w:vAlign w:val="center"/>
          </w:tcPr>
          <w:p w:rsidR="00FD02A4" w:rsidRPr="00FD02A4" w:rsidRDefault="00FD02A4" w:rsidP="0093697B">
            <w:pPr>
              <w:adjustRightInd w:val="0"/>
              <w:snapToGrid w:val="0"/>
              <w:jc w:val="center"/>
              <w:rPr>
                <w:rFonts w:ascii="宋体" w:hAnsi="宋体"/>
                <w:szCs w:val="21"/>
              </w:rPr>
            </w:pPr>
            <w:r w:rsidRPr="00FD02A4">
              <w:rPr>
                <w:rFonts w:ascii="宋体" w:hAnsi="宋体" w:hint="eastAsia"/>
                <w:szCs w:val="21"/>
              </w:rPr>
              <w:t>交货期</w:t>
            </w:r>
          </w:p>
        </w:tc>
      </w:tr>
      <w:tr w:rsidR="00FD02A4" w:rsidRPr="00FD02A4" w:rsidTr="0093697B">
        <w:trPr>
          <w:trHeight w:val="331"/>
          <w:jc w:val="center"/>
        </w:trPr>
        <w:tc>
          <w:tcPr>
            <w:tcW w:w="804" w:type="dxa"/>
            <w:shd w:val="clear" w:color="auto" w:fill="auto"/>
            <w:vAlign w:val="center"/>
          </w:tcPr>
          <w:p w:rsidR="00FD02A4" w:rsidRPr="00FD02A4" w:rsidRDefault="00FD02A4" w:rsidP="0093697B">
            <w:pPr>
              <w:adjustRightInd w:val="0"/>
              <w:snapToGrid w:val="0"/>
              <w:jc w:val="center"/>
              <w:rPr>
                <w:rFonts w:ascii="宋体" w:hAnsi="宋体"/>
                <w:szCs w:val="21"/>
              </w:rPr>
            </w:pPr>
          </w:p>
        </w:tc>
        <w:tc>
          <w:tcPr>
            <w:tcW w:w="3378" w:type="dxa"/>
            <w:shd w:val="clear" w:color="auto" w:fill="auto"/>
            <w:vAlign w:val="center"/>
          </w:tcPr>
          <w:p w:rsidR="00FD02A4" w:rsidRPr="00FD02A4" w:rsidRDefault="00FD02A4" w:rsidP="0093697B">
            <w:pPr>
              <w:adjustRightInd w:val="0"/>
              <w:snapToGrid w:val="0"/>
              <w:jc w:val="center"/>
              <w:rPr>
                <w:rFonts w:ascii="宋体" w:hAnsi="宋体"/>
                <w:szCs w:val="21"/>
              </w:rPr>
            </w:pPr>
            <w:r w:rsidRPr="00FD02A4">
              <w:rPr>
                <w:rFonts w:ascii="宋体" w:hAnsi="宋体" w:hint="eastAsia"/>
                <w:szCs w:val="21"/>
              </w:rPr>
              <w:t>CRAFT-NNBI双驱动射频负离子源加速器</w:t>
            </w:r>
          </w:p>
        </w:tc>
        <w:tc>
          <w:tcPr>
            <w:tcW w:w="1239" w:type="dxa"/>
            <w:shd w:val="clear" w:color="auto" w:fill="auto"/>
            <w:vAlign w:val="center"/>
          </w:tcPr>
          <w:p w:rsidR="00FD02A4" w:rsidRPr="00FD02A4" w:rsidRDefault="00FD02A4" w:rsidP="0093697B">
            <w:pPr>
              <w:adjustRightInd w:val="0"/>
              <w:snapToGrid w:val="0"/>
              <w:jc w:val="center"/>
              <w:rPr>
                <w:rFonts w:ascii="宋体" w:hAnsi="宋体"/>
                <w:szCs w:val="21"/>
              </w:rPr>
            </w:pPr>
            <w:r w:rsidRPr="00FD02A4">
              <w:rPr>
                <w:rFonts w:ascii="宋体" w:hAnsi="宋体" w:hint="eastAsia"/>
                <w:szCs w:val="21"/>
              </w:rPr>
              <w:t>一套</w:t>
            </w:r>
          </w:p>
        </w:tc>
        <w:tc>
          <w:tcPr>
            <w:tcW w:w="1294" w:type="dxa"/>
            <w:shd w:val="clear" w:color="auto" w:fill="auto"/>
            <w:vAlign w:val="center"/>
          </w:tcPr>
          <w:p w:rsidR="00FD02A4" w:rsidRPr="00FD02A4" w:rsidRDefault="00FD02A4" w:rsidP="0093697B">
            <w:pPr>
              <w:adjustRightInd w:val="0"/>
              <w:snapToGrid w:val="0"/>
              <w:jc w:val="center"/>
              <w:rPr>
                <w:rFonts w:ascii="宋体" w:hAnsi="宋体"/>
                <w:szCs w:val="21"/>
              </w:rPr>
            </w:pPr>
            <w:r w:rsidRPr="00FD02A4">
              <w:rPr>
                <w:rFonts w:ascii="宋体" w:hAnsi="宋体" w:hint="eastAsia"/>
                <w:szCs w:val="21"/>
              </w:rPr>
              <w:t>1</w:t>
            </w:r>
            <w:r w:rsidRPr="00FD02A4">
              <w:rPr>
                <w:rFonts w:ascii="宋体" w:hAnsi="宋体"/>
                <w:szCs w:val="21"/>
              </w:rPr>
              <w:t>90</w:t>
            </w:r>
          </w:p>
        </w:tc>
        <w:tc>
          <w:tcPr>
            <w:tcW w:w="1790" w:type="dxa"/>
            <w:vAlign w:val="center"/>
          </w:tcPr>
          <w:p w:rsidR="00FD02A4" w:rsidRPr="00FD02A4" w:rsidRDefault="00FD02A4" w:rsidP="0093697B">
            <w:pPr>
              <w:adjustRightInd w:val="0"/>
              <w:snapToGrid w:val="0"/>
              <w:jc w:val="center"/>
              <w:rPr>
                <w:rFonts w:ascii="宋体" w:hAnsi="宋体"/>
                <w:szCs w:val="21"/>
              </w:rPr>
            </w:pPr>
            <w:r w:rsidRPr="00FD02A4">
              <w:rPr>
                <w:rFonts w:ascii="宋体" w:hAnsi="宋体" w:hint="eastAsia"/>
                <w:szCs w:val="21"/>
              </w:rPr>
              <w:t>4个月</w:t>
            </w:r>
          </w:p>
        </w:tc>
      </w:tr>
    </w:tbl>
    <w:p w:rsidR="00FD02A4" w:rsidRPr="00FD02A4" w:rsidRDefault="00FD02A4" w:rsidP="00FD02A4">
      <w:pPr>
        <w:adjustRightInd w:val="0"/>
        <w:snapToGrid w:val="0"/>
        <w:spacing w:beforeLines="50" w:before="120" w:line="360" w:lineRule="auto"/>
        <w:rPr>
          <w:b/>
          <w:sz w:val="24"/>
        </w:rPr>
      </w:pPr>
      <w:bookmarkStart w:id="0" w:name="_Toc12010815"/>
      <w:bookmarkStart w:id="1" w:name="_Toc257021215"/>
      <w:bookmarkStart w:id="2" w:name="_Toc509153917"/>
      <w:bookmarkStart w:id="3" w:name="_Toc12010788"/>
      <w:bookmarkStart w:id="4" w:name="_Toc30409514"/>
      <w:bookmarkStart w:id="5" w:name="_Toc532807472"/>
      <w:bookmarkStart w:id="6" w:name="_GoBack"/>
      <w:bookmarkEnd w:id="6"/>
      <w:r w:rsidRPr="00FD02A4">
        <w:rPr>
          <w:b/>
          <w:sz w:val="24"/>
        </w:rPr>
        <w:t>2</w:t>
      </w:r>
      <w:r w:rsidRPr="00FD02A4">
        <w:rPr>
          <w:rFonts w:hint="eastAsia"/>
          <w:b/>
          <w:sz w:val="24"/>
        </w:rPr>
        <w:t>、</w:t>
      </w:r>
      <w:r w:rsidRPr="00FD02A4">
        <w:rPr>
          <w:b/>
          <w:sz w:val="24"/>
        </w:rPr>
        <w:t>工程技术要求</w:t>
      </w:r>
      <w:bookmarkEnd w:id="0"/>
      <w:bookmarkEnd w:id="1"/>
      <w:bookmarkEnd w:id="2"/>
      <w:bookmarkEnd w:id="3"/>
      <w:bookmarkEnd w:id="4"/>
      <w:bookmarkEnd w:id="5"/>
    </w:p>
    <w:p w:rsidR="00FD02A4" w:rsidRPr="00FD02A4" w:rsidRDefault="00FD02A4" w:rsidP="00FD02A4">
      <w:pPr>
        <w:adjustRightInd w:val="0"/>
        <w:spacing w:line="300" w:lineRule="auto"/>
        <w:ind w:firstLineChars="200" w:firstLine="420"/>
        <w:rPr>
          <w:rFonts w:ascii="宋体" w:hAnsi="宋体" w:hint="eastAsia"/>
          <w:szCs w:val="21"/>
        </w:rPr>
      </w:pPr>
      <w:r w:rsidRPr="00FD02A4">
        <w:rPr>
          <w:rFonts w:ascii="宋体" w:hAnsi="宋体" w:hint="eastAsia"/>
          <w:szCs w:val="21"/>
        </w:rPr>
        <w:t>依托十三•五聚变堆主机项目研制基于负离子束源的中性束注入系统，发展具有完全知识产权的NNBI技术、培养NNBI物理与工程技术人才，并利用研制的NNBI开展NNBI关键物理与工程技术问题研究以解决中国聚变工程试验堆（China Fusion Experimental Test Reacto</w:t>
      </w:r>
      <w:r w:rsidRPr="00FD02A4">
        <w:rPr>
          <w:rFonts w:ascii="宋体" w:hAnsi="宋体"/>
          <w:szCs w:val="21"/>
        </w:rPr>
        <w:t>r</w:t>
      </w:r>
      <w:r w:rsidRPr="00FD02A4">
        <w:rPr>
          <w:rFonts w:ascii="宋体" w:hAnsi="宋体" w:hint="eastAsia"/>
          <w:szCs w:val="21"/>
        </w:rPr>
        <w:t>，简称CFETR）NNBI研制和运行所必须解决的系列问题，是中国聚变能发展总体规划下的重要部署，具有非常重要的意义。此外，建成的NNBI系统具备为诸如偏滤器实验研究等提供高能量和高热流密度粒子束的能力，可为我国建立先进偏滤器实验平台提供支持。</w:t>
      </w:r>
    </w:p>
    <w:p w:rsidR="00FD02A4" w:rsidRPr="00FD02A4" w:rsidRDefault="00FD02A4" w:rsidP="00FD02A4">
      <w:pPr>
        <w:adjustRightInd w:val="0"/>
        <w:snapToGrid w:val="0"/>
        <w:spacing w:beforeLines="50" w:before="120" w:line="360" w:lineRule="auto"/>
        <w:rPr>
          <w:b/>
          <w:sz w:val="24"/>
        </w:rPr>
      </w:pPr>
      <w:r w:rsidRPr="00FD02A4">
        <w:rPr>
          <w:b/>
          <w:sz w:val="24"/>
        </w:rPr>
        <w:t>2.</w:t>
      </w:r>
      <w:r w:rsidRPr="00FD02A4">
        <w:rPr>
          <w:rFonts w:hint="eastAsia"/>
          <w:b/>
          <w:sz w:val="24"/>
        </w:rPr>
        <w:t>1</w:t>
      </w:r>
      <w:r w:rsidRPr="00FD02A4">
        <w:rPr>
          <w:rFonts w:hint="eastAsia"/>
          <w:b/>
          <w:sz w:val="24"/>
        </w:rPr>
        <w:t>、</w:t>
      </w:r>
      <w:r w:rsidRPr="00FD02A4">
        <w:rPr>
          <w:b/>
          <w:sz w:val="24"/>
        </w:rPr>
        <w:t>设备的主要用途及功能</w:t>
      </w:r>
    </w:p>
    <w:p w:rsidR="00FD02A4" w:rsidRPr="00FD02A4" w:rsidRDefault="00FD02A4" w:rsidP="00FD02A4">
      <w:pPr>
        <w:adjustRightInd w:val="0"/>
        <w:spacing w:line="300" w:lineRule="auto"/>
        <w:ind w:firstLineChars="200" w:firstLine="420"/>
        <w:rPr>
          <w:rFonts w:ascii="宋体" w:hAnsi="宋体"/>
          <w:szCs w:val="21"/>
        </w:rPr>
      </w:pPr>
      <w:r w:rsidRPr="00FD02A4">
        <w:rPr>
          <w:rFonts w:ascii="宋体" w:hAnsi="宋体" w:hint="eastAsia"/>
          <w:szCs w:val="21"/>
        </w:rPr>
        <w:t>束源系统主要由多驱动等离子体发生器和负离子引出和加速系统两大部分组成。等离子体发生器用于产生高密度且均匀的等离子体，并利用二次反应过程在引出区产生充足、均匀且稳定的负离子；负离子引出系统用于引出等离子体电极表面的负离子，并利用永久磁铁产生的磁场将伴随引出的电子偏转过滤掉，负离子加速系统用于加速引出的负离子到所需的能量，同时形成具有一定光学特性的负离子束。</w:t>
      </w:r>
    </w:p>
    <w:p w:rsidR="00FD02A4" w:rsidRPr="00FD02A4" w:rsidRDefault="00FD02A4" w:rsidP="00FD02A4">
      <w:pPr>
        <w:adjustRightInd w:val="0"/>
        <w:spacing w:line="300" w:lineRule="auto"/>
        <w:ind w:firstLineChars="200" w:firstLine="420"/>
        <w:rPr>
          <w:rFonts w:ascii="宋体" w:hAnsi="宋体"/>
          <w:szCs w:val="21"/>
        </w:rPr>
      </w:pPr>
      <w:r w:rsidRPr="00FD02A4">
        <w:rPr>
          <w:rFonts w:ascii="宋体" w:hAnsi="宋体" w:hint="eastAsia"/>
          <w:szCs w:val="21"/>
        </w:rPr>
        <w:t>加速器是负离子束源的关键部件，其功能是将射频离子源内的负离子引出并加速到所需的能量，并且能够有效地控制负离子的整体运动轨迹，最终形成具有一定光学特性的负离子束。加速器的性能表现将直接影响形成负离子束所能达到的束能量、束流强度、</w:t>
      </w:r>
      <w:proofErr w:type="gramStart"/>
      <w:r w:rsidRPr="00FD02A4">
        <w:rPr>
          <w:rFonts w:ascii="宋体" w:hAnsi="宋体" w:hint="eastAsia"/>
          <w:szCs w:val="21"/>
        </w:rPr>
        <w:t>束散角</w:t>
      </w:r>
      <w:proofErr w:type="gramEnd"/>
      <w:r w:rsidRPr="00FD02A4">
        <w:rPr>
          <w:rFonts w:ascii="宋体" w:hAnsi="宋体" w:hint="eastAsia"/>
          <w:szCs w:val="21"/>
        </w:rPr>
        <w:t>和</w:t>
      </w:r>
      <w:proofErr w:type="gramStart"/>
      <w:r w:rsidRPr="00FD02A4">
        <w:rPr>
          <w:rFonts w:ascii="宋体" w:hAnsi="宋体" w:hint="eastAsia"/>
          <w:szCs w:val="21"/>
        </w:rPr>
        <w:t>束脉宽</w:t>
      </w:r>
      <w:proofErr w:type="gramEnd"/>
      <w:r w:rsidRPr="00FD02A4">
        <w:rPr>
          <w:rFonts w:ascii="宋体" w:hAnsi="宋体" w:hint="eastAsia"/>
          <w:szCs w:val="21"/>
        </w:rPr>
        <w:t>。加速器主要由电极系统、电极支撑框架、绝缘法兰等部件组成，绝缘法兰主要作用为每层电极之间的电位隔离。</w:t>
      </w:r>
    </w:p>
    <w:p w:rsidR="00FD02A4" w:rsidRPr="00FD02A4" w:rsidRDefault="00FD02A4" w:rsidP="00FD02A4">
      <w:pPr>
        <w:keepNext/>
        <w:jc w:val="center"/>
      </w:pPr>
      <w:r w:rsidRPr="00FD02A4">
        <w:rPr>
          <w:noProof/>
        </w:rPr>
        <w:lastRenderedPageBreak/>
        <w:drawing>
          <wp:inline distT="0" distB="0" distL="0" distR="0" wp14:anchorId="177ECAE0" wp14:editId="7639C45F">
            <wp:extent cx="5106035" cy="346011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6035" cy="3460115"/>
                    </a:xfrm>
                    <a:prstGeom prst="rect">
                      <a:avLst/>
                    </a:prstGeom>
                    <a:noFill/>
                    <a:ln>
                      <a:noFill/>
                    </a:ln>
                  </pic:spPr>
                </pic:pic>
              </a:graphicData>
            </a:graphic>
          </wp:inline>
        </w:drawing>
      </w:r>
    </w:p>
    <w:p w:rsidR="00FD02A4" w:rsidRPr="00FD02A4" w:rsidRDefault="00FD02A4" w:rsidP="00FD02A4">
      <w:pPr>
        <w:pStyle w:val="a3"/>
        <w:spacing w:after="120"/>
        <w:ind w:firstLine="464"/>
        <w:jc w:val="center"/>
        <w:rPr>
          <w:rFonts w:ascii="Times New Roman" w:hAnsi="Times New Roman" w:hint="eastAsia"/>
        </w:rPr>
      </w:pPr>
      <w:bookmarkStart w:id="7" w:name="_Ref46132293"/>
      <w:r w:rsidRPr="00FD02A4">
        <w:rPr>
          <w:rFonts w:hint="eastAsia"/>
        </w:rPr>
        <w:t>图</w:t>
      </w:r>
      <w:bookmarkEnd w:id="7"/>
      <w:r w:rsidRPr="00FD02A4">
        <w:t>1</w:t>
      </w:r>
      <w:r w:rsidRPr="00FD02A4">
        <w:rPr>
          <w:rFonts w:hint="eastAsia"/>
        </w:rPr>
        <w:t>双驱动射频负离子源三维模型爆炸图</w:t>
      </w:r>
    </w:p>
    <w:p w:rsidR="00FD02A4" w:rsidRPr="00FD02A4" w:rsidRDefault="00FD02A4" w:rsidP="00FD02A4">
      <w:pPr>
        <w:adjustRightInd w:val="0"/>
        <w:snapToGrid w:val="0"/>
        <w:spacing w:beforeLines="50" w:before="120" w:line="360" w:lineRule="auto"/>
        <w:rPr>
          <w:b/>
          <w:sz w:val="24"/>
        </w:rPr>
      </w:pPr>
      <w:r w:rsidRPr="00FD02A4">
        <w:rPr>
          <w:b/>
          <w:sz w:val="24"/>
        </w:rPr>
        <w:t>2.2</w:t>
      </w:r>
      <w:r w:rsidRPr="00FD02A4">
        <w:rPr>
          <w:rFonts w:hint="eastAsia"/>
          <w:b/>
          <w:sz w:val="24"/>
        </w:rPr>
        <w:t>、</w:t>
      </w:r>
      <w:r w:rsidRPr="00FD02A4">
        <w:rPr>
          <w:rFonts w:hint="eastAsia"/>
          <w:b/>
          <w:sz w:val="24"/>
        </w:rPr>
        <w:t xml:space="preserve"> </w:t>
      </w:r>
      <w:r w:rsidRPr="00FD02A4">
        <w:rPr>
          <w:b/>
          <w:sz w:val="24"/>
        </w:rPr>
        <w:t>工作条件</w:t>
      </w:r>
    </w:p>
    <w:p w:rsidR="00FD02A4" w:rsidRPr="00FD02A4" w:rsidRDefault="00FD02A4" w:rsidP="00FD02A4">
      <w:pPr>
        <w:widowControl/>
        <w:adjustRightInd w:val="0"/>
        <w:snapToGrid w:val="0"/>
        <w:spacing w:line="360" w:lineRule="auto"/>
        <w:ind w:firstLineChars="200" w:firstLine="420"/>
        <w:rPr>
          <w:rFonts w:ascii="宋体" w:hAnsi="宋体"/>
          <w:lang w:bidi="en-US"/>
        </w:rPr>
      </w:pPr>
      <w:r w:rsidRPr="00FD02A4">
        <w:rPr>
          <w:rFonts w:ascii="宋体" w:hAnsi="宋体" w:hint="eastAsia"/>
          <w:lang w:bidi="en-US"/>
        </w:rPr>
        <w:t>除非在技术规格中另有说明，所有仪器、设备和系统都应符合下列要求：</w:t>
      </w:r>
    </w:p>
    <w:p w:rsidR="00FD02A4" w:rsidRPr="00FD02A4" w:rsidRDefault="00FD02A4" w:rsidP="00FD02A4">
      <w:pPr>
        <w:widowControl/>
        <w:adjustRightInd w:val="0"/>
        <w:snapToGrid w:val="0"/>
        <w:spacing w:line="360" w:lineRule="auto"/>
        <w:ind w:firstLineChars="200" w:firstLine="420"/>
        <w:rPr>
          <w:rFonts w:ascii="宋体" w:hAnsi="宋体"/>
          <w:lang w:bidi="en-US"/>
        </w:rPr>
      </w:pPr>
      <w:r w:rsidRPr="00FD02A4">
        <w:rPr>
          <w:rFonts w:ascii="宋体" w:hAnsi="宋体" w:hint="eastAsia"/>
          <w:lang w:bidi="en-US"/>
        </w:rPr>
        <w:t>海拔高度：</w:t>
      </w:r>
      <w:r w:rsidRPr="00FD02A4">
        <w:rPr>
          <w:rFonts w:ascii="宋体" w:hAnsi="宋体"/>
          <w:lang w:bidi="en-US"/>
        </w:rPr>
        <w:t>&lt;1000</w:t>
      </w:r>
      <w:r w:rsidRPr="00FD02A4">
        <w:rPr>
          <w:rFonts w:ascii="宋体" w:hAnsi="宋体" w:hint="eastAsia"/>
          <w:lang w:bidi="en-US"/>
        </w:rPr>
        <w:t>米，地震烈度：</w:t>
      </w:r>
      <w:r w:rsidRPr="00FD02A4">
        <w:rPr>
          <w:rFonts w:ascii="宋体" w:hAnsi="宋体"/>
          <w:lang w:bidi="en-US"/>
        </w:rPr>
        <w:t>&lt;4</w:t>
      </w:r>
      <w:r w:rsidRPr="00FD02A4">
        <w:rPr>
          <w:rFonts w:ascii="宋体" w:hAnsi="宋体" w:hint="eastAsia"/>
          <w:lang w:bidi="en-US"/>
        </w:rPr>
        <w:t>级，最大风速：</w:t>
      </w:r>
      <w:r w:rsidRPr="00FD02A4">
        <w:rPr>
          <w:rFonts w:ascii="宋体" w:hAnsi="宋体"/>
          <w:lang w:bidi="en-US"/>
        </w:rPr>
        <w:t>&lt;34M/S</w:t>
      </w:r>
      <w:r w:rsidRPr="00FD02A4">
        <w:rPr>
          <w:rFonts w:ascii="宋体" w:hAnsi="宋体" w:hint="eastAsia"/>
          <w:lang w:bidi="en-US"/>
        </w:rPr>
        <w:t>，水平加速度：</w:t>
      </w:r>
      <w:r w:rsidRPr="00FD02A4">
        <w:rPr>
          <w:rFonts w:ascii="宋体" w:hAnsi="宋体"/>
          <w:lang w:bidi="en-US"/>
        </w:rPr>
        <w:t>&lt;0.2G</w:t>
      </w:r>
      <w:r w:rsidRPr="00FD02A4">
        <w:rPr>
          <w:rFonts w:ascii="宋体" w:hAnsi="宋体" w:hint="eastAsia"/>
          <w:lang w:bidi="en-US"/>
        </w:rPr>
        <w:t>，可满足户内安装，室内无机械通风、空调和采暖条件下使用。</w:t>
      </w:r>
    </w:p>
    <w:p w:rsidR="00FD02A4" w:rsidRPr="00FD02A4" w:rsidRDefault="00FD02A4" w:rsidP="00FD02A4">
      <w:pPr>
        <w:widowControl/>
        <w:adjustRightInd w:val="0"/>
        <w:snapToGrid w:val="0"/>
        <w:spacing w:line="360" w:lineRule="auto"/>
        <w:ind w:firstLineChars="200" w:firstLine="420"/>
        <w:rPr>
          <w:rFonts w:ascii="宋体" w:hAnsi="宋体"/>
          <w:lang w:bidi="en-US"/>
        </w:rPr>
      </w:pPr>
      <w:r w:rsidRPr="00FD02A4">
        <w:rPr>
          <w:rFonts w:ascii="宋体" w:hAnsi="宋体" w:hint="eastAsia"/>
          <w:lang w:bidi="en-US"/>
        </w:rPr>
        <w:t>适于在气温为</w:t>
      </w:r>
      <w:r w:rsidRPr="00FD02A4">
        <w:rPr>
          <w:rFonts w:ascii="宋体" w:hAnsi="宋体"/>
          <w:lang w:bidi="en-US"/>
        </w:rPr>
        <w:t>-10</w:t>
      </w:r>
      <w:r w:rsidRPr="00FD02A4">
        <w:rPr>
          <w:rFonts w:ascii="宋体" w:hAnsi="宋体" w:hint="eastAsia"/>
          <w:lang w:bidi="en-US"/>
        </w:rPr>
        <w:t>℃～</w:t>
      </w:r>
      <w:r w:rsidRPr="00FD02A4">
        <w:rPr>
          <w:rFonts w:ascii="宋体" w:hAnsi="宋体"/>
          <w:lang w:bidi="en-US"/>
        </w:rPr>
        <w:t>50</w:t>
      </w:r>
      <w:r w:rsidRPr="00FD02A4">
        <w:rPr>
          <w:rFonts w:ascii="宋体" w:hAnsi="宋体" w:hint="eastAsia"/>
          <w:lang w:bidi="en-US"/>
        </w:rPr>
        <w:t>℃和相对湿度为</w:t>
      </w:r>
      <w:r w:rsidRPr="00FD02A4">
        <w:rPr>
          <w:rFonts w:ascii="宋体" w:hAnsi="宋体"/>
          <w:lang w:bidi="en-US"/>
        </w:rPr>
        <w:t>90</w:t>
      </w:r>
      <w:r w:rsidRPr="00FD02A4">
        <w:rPr>
          <w:rFonts w:ascii="宋体" w:hAnsi="宋体" w:hint="eastAsia"/>
          <w:lang w:bidi="en-US"/>
        </w:rPr>
        <w:t>％的环境条件下运输和贮存。</w:t>
      </w:r>
    </w:p>
    <w:p w:rsidR="00FD02A4" w:rsidRPr="00FD02A4" w:rsidRDefault="00FD02A4" w:rsidP="00FD02A4">
      <w:pPr>
        <w:widowControl/>
        <w:adjustRightInd w:val="0"/>
        <w:snapToGrid w:val="0"/>
        <w:spacing w:line="360" w:lineRule="auto"/>
        <w:ind w:firstLineChars="200" w:firstLine="420"/>
        <w:rPr>
          <w:rFonts w:ascii="宋体" w:hAnsi="宋体"/>
          <w:lang w:bidi="en-US"/>
        </w:rPr>
      </w:pPr>
      <w:r w:rsidRPr="00FD02A4">
        <w:rPr>
          <w:rFonts w:ascii="宋体" w:hAnsi="宋体" w:hint="eastAsia"/>
          <w:lang w:bidi="en-US"/>
        </w:rPr>
        <w:t>适于在气温</w:t>
      </w:r>
      <w:r w:rsidRPr="00FD02A4">
        <w:rPr>
          <w:rFonts w:ascii="宋体" w:hAnsi="宋体"/>
          <w:lang w:bidi="en-US"/>
        </w:rPr>
        <w:t>5</w:t>
      </w:r>
      <w:r w:rsidRPr="00FD02A4">
        <w:rPr>
          <w:rFonts w:ascii="宋体" w:hAnsi="宋体" w:hint="eastAsia"/>
          <w:lang w:bidi="en-US"/>
        </w:rPr>
        <w:t>℃～</w:t>
      </w:r>
      <w:r w:rsidRPr="00FD02A4">
        <w:rPr>
          <w:rFonts w:ascii="宋体" w:hAnsi="宋体"/>
          <w:lang w:bidi="en-US"/>
        </w:rPr>
        <w:t>40</w:t>
      </w:r>
      <w:r w:rsidRPr="00FD02A4">
        <w:rPr>
          <w:rFonts w:ascii="宋体" w:hAnsi="宋体" w:hint="eastAsia"/>
          <w:lang w:bidi="en-US"/>
        </w:rPr>
        <w:t>℃和相对湿度</w:t>
      </w:r>
      <w:r w:rsidRPr="00FD02A4">
        <w:rPr>
          <w:rFonts w:ascii="宋体" w:hAnsi="宋体"/>
          <w:lang w:bidi="en-US"/>
        </w:rPr>
        <w:t>85</w:t>
      </w:r>
      <w:r w:rsidRPr="00FD02A4">
        <w:rPr>
          <w:rFonts w:ascii="宋体" w:hAnsi="宋体" w:hint="eastAsia"/>
          <w:lang w:bidi="en-US"/>
        </w:rPr>
        <w:t>％的环境条件下连续运行。</w:t>
      </w:r>
    </w:p>
    <w:p w:rsidR="00FD02A4" w:rsidRPr="00FD02A4" w:rsidRDefault="00FD02A4" w:rsidP="00FD02A4">
      <w:pPr>
        <w:widowControl/>
        <w:adjustRightInd w:val="0"/>
        <w:snapToGrid w:val="0"/>
        <w:spacing w:line="360" w:lineRule="auto"/>
        <w:ind w:firstLineChars="200" w:firstLine="420"/>
        <w:rPr>
          <w:rFonts w:ascii="宋体" w:hAnsi="宋体" w:hint="eastAsia"/>
          <w:lang w:bidi="en-US"/>
        </w:rPr>
      </w:pPr>
      <w:r w:rsidRPr="00FD02A4">
        <w:rPr>
          <w:rFonts w:ascii="宋体" w:hAnsi="宋体" w:hint="eastAsia"/>
          <w:lang w:bidi="en-US"/>
        </w:rPr>
        <w:t>如产品达不到上述要求，投标人应注明其偏差。如仪器设备需要特殊工作条件（如水、电源、磁场强度、温度、湿度、动强度等）投标人应在投标书中加以说明。</w:t>
      </w:r>
    </w:p>
    <w:p w:rsidR="00FD02A4" w:rsidRPr="00FD02A4" w:rsidRDefault="00FD02A4" w:rsidP="00FD02A4">
      <w:pPr>
        <w:adjustRightInd w:val="0"/>
        <w:snapToGrid w:val="0"/>
        <w:spacing w:beforeLines="50" w:before="120" w:line="360" w:lineRule="auto"/>
        <w:rPr>
          <w:b/>
          <w:sz w:val="24"/>
        </w:rPr>
      </w:pPr>
      <w:r w:rsidRPr="00FD02A4">
        <w:rPr>
          <w:b/>
          <w:sz w:val="24"/>
        </w:rPr>
        <w:t>2.3</w:t>
      </w:r>
      <w:r w:rsidRPr="00FD02A4">
        <w:rPr>
          <w:rFonts w:hint="eastAsia"/>
          <w:b/>
          <w:sz w:val="24"/>
        </w:rPr>
        <w:t>、</w:t>
      </w:r>
      <w:r w:rsidRPr="00FD02A4">
        <w:rPr>
          <w:b/>
          <w:sz w:val="24"/>
        </w:rPr>
        <w:t xml:space="preserve"> </w:t>
      </w:r>
      <w:r w:rsidRPr="00FD02A4">
        <w:rPr>
          <w:b/>
          <w:sz w:val="24"/>
        </w:rPr>
        <w:t>技术性能指标要求</w:t>
      </w:r>
    </w:p>
    <w:p w:rsidR="00FD02A4" w:rsidRPr="00FD02A4" w:rsidRDefault="00FD02A4" w:rsidP="00FD02A4">
      <w:pPr>
        <w:autoSpaceDE w:val="0"/>
        <w:autoSpaceDN w:val="0"/>
        <w:adjustRightInd w:val="0"/>
        <w:spacing w:line="360" w:lineRule="auto"/>
        <w:ind w:firstLineChars="200" w:firstLine="422"/>
        <w:jc w:val="left"/>
        <w:rPr>
          <w:b/>
        </w:rPr>
      </w:pPr>
      <w:r w:rsidRPr="00FD02A4">
        <w:rPr>
          <w:rFonts w:hint="eastAsia"/>
          <w:b/>
        </w:rPr>
        <w:t>表</w:t>
      </w:r>
      <w:r w:rsidRPr="00FD02A4">
        <w:rPr>
          <w:rFonts w:hint="eastAsia"/>
          <w:b/>
        </w:rPr>
        <w:t xml:space="preserve"> </w:t>
      </w:r>
      <w:r w:rsidRPr="00FD02A4">
        <w:rPr>
          <w:b/>
        </w:rPr>
        <w:t>1</w:t>
      </w:r>
      <w:r w:rsidRPr="00FD02A4">
        <w:rPr>
          <w:rFonts w:hint="eastAsia"/>
          <w:b/>
        </w:rPr>
        <w:t>主要性能参数和设计指标</w:t>
      </w:r>
    </w:p>
    <w:tbl>
      <w:tblPr>
        <w:tblW w:w="8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653"/>
        <w:gridCol w:w="2516"/>
        <w:gridCol w:w="3256"/>
      </w:tblGrid>
      <w:tr w:rsidR="00FD02A4" w:rsidRPr="00FD02A4" w:rsidTr="0093697B">
        <w:trPr>
          <w:jc w:val="center"/>
        </w:trPr>
        <w:tc>
          <w:tcPr>
            <w:tcW w:w="790" w:type="dxa"/>
            <w:tcBorders>
              <w:top w:val="single" w:sz="4" w:space="0" w:color="auto"/>
              <w:left w:val="single" w:sz="4" w:space="0" w:color="auto"/>
              <w:bottom w:val="single" w:sz="4" w:space="0" w:color="auto"/>
              <w:right w:val="single" w:sz="4" w:space="0" w:color="auto"/>
            </w:tcBorders>
            <w:shd w:val="clear" w:color="auto" w:fill="auto"/>
          </w:tcPr>
          <w:p w:rsidR="00FD02A4" w:rsidRPr="00FD02A4" w:rsidRDefault="00FD02A4" w:rsidP="0093697B">
            <w:pPr>
              <w:pStyle w:val="5"/>
              <w:spacing w:line="360" w:lineRule="auto"/>
              <w:ind w:firstLineChars="0" w:firstLine="0"/>
              <w:rPr>
                <w:bCs/>
                <w:szCs w:val="28"/>
              </w:rPr>
            </w:pPr>
            <w:r w:rsidRPr="00FD02A4">
              <w:rPr>
                <w:bCs/>
                <w:szCs w:val="28"/>
              </w:rPr>
              <w:t>序号</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FD02A4" w:rsidRPr="00FD02A4" w:rsidRDefault="00FD02A4" w:rsidP="0093697B">
            <w:pPr>
              <w:pStyle w:val="5"/>
              <w:spacing w:line="360" w:lineRule="auto"/>
              <w:jc w:val="center"/>
              <w:rPr>
                <w:bCs/>
                <w:szCs w:val="28"/>
              </w:rPr>
            </w:pPr>
            <w:r w:rsidRPr="00FD02A4">
              <w:rPr>
                <w:bCs/>
                <w:szCs w:val="28"/>
              </w:rPr>
              <w:t>参数名称</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FD02A4" w:rsidRPr="00FD02A4" w:rsidRDefault="00FD02A4" w:rsidP="0093697B">
            <w:pPr>
              <w:pStyle w:val="5"/>
              <w:spacing w:line="360" w:lineRule="auto"/>
              <w:jc w:val="center"/>
              <w:rPr>
                <w:bCs/>
                <w:szCs w:val="28"/>
              </w:rPr>
            </w:pPr>
            <w:r w:rsidRPr="00FD02A4">
              <w:rPr>
                <w:bCs/>
                <w:szCs w:val="28"/>
              </w:rPr>
              <w:t>参数值</w:t>
            </w:r>
          </w:p>
        </w:tc>
        <w:tc>
          <w:tcPr>
            <w:tcW w:w="3256" w:type="dxa"/>
            <w:tcBorders>
              <w:top w:val="single" w:sz="4" w:space="0" w:color="auto"/>
              <w:left w:val="single" w:sz="4" w:space="0" w:color="auto"/>
              <w:bottom w:val="single" w:sz="4" w:space="0" w:color="auto"/>
              <w:right w:val="single" w:sz="4" w:space="0" w:color="auto"/>
            </w:tcBorders>
            <w:shd w:val="clear" w:color="auto" w:fill="auto"/>
          </w:tcPr>
          <w:p w:rsidR="00FD02A4" w:rsidRPr="00FD02A4" w:rsidRDefault="00FD02A4" w:rsidP="0093697B">
            <w:pPr>
              <w:pStyle w:val="5"/>
              <w:spacing w:line="360" w:lineRule="auto"/>
              <w:jc w:val="center"/>
              <w:rPr>
                <w:bCs/>
                <w:szCs w:val="28"/>
              </w:rPr>
            </w:pPr>
            <w:r w:rsidRPr="00FD02A4">
              <w:rPr>
                <w:bCs/>
                <w:szCs w:val="28"/>
              </w:rPr>
              <w:t>备注</w:t>
            </w:r>
          </w:p>
        </w:tc>
      </w:tr>
      <w:tr w:rsidR="00FD02A4" w:rsidRPr="00FD02A4" w:rsidTr="0093697B">
        <w:trPr>
          <w:jc w:val="center"/>
        </w:trPr>
        <w:tc>
          <w:tcPr>
            <w:tcW w:w="790" w:type="dxa"/>
            <w:tcBorders>
              <w:top w:val="single" w:sz="4" w:space="0" w:color="auto"/>
              <w:left w:val="single" w:sz="4" w:space="0" w:color="auto"/>
              <w:bottom w:val="single" w:sz="4" w:space="0" w:color="auto"/>
              <w:right w:val="single" w:sz="4" w:space="0" w:color="auto"/>
            </w:tcBorders>
            <w:shd w:val="clear" w:color="auto" w:fill="auto"/>
          </w:tcPr>
          <w:p w:rsidR="00FD02A4" w:rsidRPr="00FD02A4" w:rsidRDefault="00FD02A4" w:rsidP="0093697B">
            <w:pPr>
              <w:pStyle w:val="5"/>
              <w:spacing w:line="360" w:lineRule="auto"/>
              <w:rPr>
                <w:bCs/>
                <w:szCs w:val="28"/>
              </w:rPr>
            </w:pPr>
            <w:r w:rsidRPr="00FD02A4">
              <w:rPr>
                <w:bCs/>
                <w:szCs w:val="28"/>
              </w:rPr>
              <w:t>1</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FD02A4" w:rsidRPr="00FD02A4" w:rsidRDefault="00FD02A4" w:rsidP="0093697B">
            <w:pPr>
              <w:pStyle w:val="5"/>
              <w:spacing w:line="360" w:lineRule="auto"/>
              <w:ind w:firstLineChars="100" w:firstLine="210"/>
              <w:rPr>
                <w:bCs/>
                <w:szCs w:val="28"/>
              </w:rPr>
            </w:pPr>
            <w:r w:rsidRPr="00FD02A4">
              <w:rPr>
                <w:bCs/>
                <w:szCs w:val="28"/>
              </w:rPr>
              <w:t>金属材料</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FD02A4" w:rsidRPr="00FD02A4" w:rsidRDefault="00FD02A4" w:rsidP="0093697B">
            <w:pPr>
              <w:pStyle w:val="5"/>
              <w:spacing w:line="360" w:lineRule="auto"/>
              <w:ind w:firstLineChars="0" w:firstLine="0"/>
              <w:rPr>
                <w:bCs/>
                <w:szCs w:val="28"/>
              </w:rPr>
            </w:pPr>
            <w:r w:rsidRPr="00FD02A4">
              <w:rPr>
                <w:bCs/>
                <w:szCs w:val="28"/>
              </w:rPr>
              <w:t>TUI</w:t>
            </w:r>
            <w:r w:rsidRPr="00FD02A4">
              <w:rPr>
                <w:bCs/>
                <w:szCs w:val="28"/>
              </w:rPr>
              <w:t>无氧铜和优质</w:t>
            </w:r>
            <w:r w:rsidRPr="00FD02A4">
              <w:rPr>
                <w:bCs/>
                <w:szCs w:val="28"/>
              </w:rPr>
              <w:t>304</w:t>
            </w:r>
            <w:r w:rsidRPr="00FD02A4">
              <w:rPr>
                <w:bCs/>
                <w:szCs w:val="28"/>
              </w:rPr>
              <w:t>不锈钢</w:t>
            </w:r>
          </w:p>
        </w:tc>
        <w:tc>
          <w:tcPr>
            <w:tcW w:w="3256" w:type="dxa"/>
            <w:tcBorders>
              <w:top w:val="single" w:sz="4" w:space="0" w:color="auto"/>
              <w:left w:val="single" w:sz="4" w:space="0" w:color="auto"/>
              <w:bottom w:val="single" w:sz="4" w:space="0" w:color="auto"/>
              <w:right w:val="single" w:sz="4" w:space="0" w:color="auto"/>
            </w:tcBorders>
            <w:shd w:val="clear" w:color="auto" w:fill="auto"/>
          </w:tcPr>
          <w:p w:rsidR="00FD02A4" w:rsidRPr="00FD02A4" w:rsidRDefault="00FD02A4" w:rsidP="0093697B">
            <w:pPr>
              <w:pStyle w:val="5"/>
              <w:spacing w:line="360" w:lineRule="auto"/>
              <w:ind w:firstLineChars="0" w:firstLine="0"/>
              <w:rPr>
                <w:bCs/>
                <w:szCs w:val="28"/>
              </w:rPr>
            </w:pPr>
            <w:r w:rsidRPr="00FD02A4">
              <w:rPr>
                <w:rFonts w:hint="eastAsia"/>
                <w:bCs/>
                <w:szCs w:val="28"/>
              </w:rPr>
              <w:t>不指定材质默认金属为</w:t>
            </w:r>
            <w:r w:rsidRPr="00FD02A4">
              <w:rPr>
                <w:rFonts w:hint="eastAsia"/>
                <w:bCs/>
                <w:szCs w:val="28"/>
              </w:rPr>
              <w:t>3</w:t>
            </w:r>
            <w:r w:rsidRPr="00FD02A4">
              <w:rPr>
                <w:bCs/>
                <w:szCs w:val="28"/>
              </w:rPr>
              <w:t>04</w:t>
            </w:r>
            <w:r w:rsidRPr="00FD02A4">
              <w:rPr>
                <w:rFonts w:hint="eastAsia"/>
                <w:bCs/>
                <w:szCs w:val="28"/>
              </w:rPr>
              <w:t>，采用大型优质钢材厂家，太钢、宝钢、酒钢，三选</w:t>
            </w:r>
            <w:proofErr w:type="gramStart"/>
            <w:r w:rsidRPr="00FD02A4">
              <w:rPr>
                <w:rFonts w:hint="eastAsia"/>
                <w:bCs/>
                <w:szCs w:val="28"/>
              </w:rPr>
              <w:t>一</w:t>
            </w:r>
            <w:proofErr w:type="gramEnd"/>
            <w:r w:rsidRPr="00FD02A4">
              <w:rPr>
                <w:rFonts w:hint="eastAsia"/>
                <w:bCs/>
                <w:szCs w:val="28"/>
              </w:rPr>
              <w:t>，须提供材质证明和厂家信息。</w:t>
            </w:r>
          </w:p>
        </w:tc>
      </w:tr>
      <w:tr w:rsidR="00FD02A4" w:rsidRPr="00FD02A4" w:rsidTr="0093697B">
        <w:trPr>
          <w:jc w:val="center"/>
        </w:trPr>
        <w:tc>
          <w:tcPr>
            <w:tcW w:w="790" w:type="dxa"/>
            <w:tcBorders>
              <w:top w:val="single" w:sz="4" w:space="0" w:color="auto"/>
              <w:left w:val="single" w:sz="4" w:space="0" w:color="auto"/>
              <w:bottom w:val="single" w:sz="4" w:space="0" w:color="auto"/>
              <w:right w:val="single" w:sz="4" w:space="0" w:color="auto"/>
            </w:tcBorders>
            <w:shd w:val="clear" w:color="auto" w:fill="auto"/>
          </w:tcPr>
          <w:p w:rsidR="00FD02A4" w:rsidRPr="00FD02A4" w:rsidRDefault="00FD02A4" w:rsidP="0093697B">
            <w:pPr>
              <w:pStyle w:val="5"/>
              <w:spacing w:line="360" w:lineRule="auto"/>
              <w:rPr>
                <w:bCs/>
                <w:szCs w:val="28"/>
              </w:rPr>
            </w:pPr>
            <w:r w:rsidRPr="00FD02A4">
              <w:rPr>
                <w:bCs/>
                <w:szCs w:val="28"/>
              </w:rPr>
              <w:t>2</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FD02A4" w:rsidRPr="00FD02A4" w:rsidRDefault="00FD02A4" w:rsidP="0093697B">
            <w:pPr>
              <w:pStyle w:val="5"/>
              <w:spacing w:line="360" w:lineRule="auto"/>
              <w:ind w:firstLineChars="0" w:firstLine="0"/>
              <w:jc w:val="center"/>
              <w:rPr>
                <w:bCs/>
                <w:szCs w:val="28"/>
              </w:rPr>
            </w:pPr>
            <w:r w:rsidRPr="00FD02A4">
              <w:rPr>
                <w:bCs/>
                <w:szCs w:val="28"/>
              </w:rPr>
              <w:t>单个零件漏率</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FD02A4" w:rsidRPr="00FD02A4" w:rsidRDefault="00FD02A4" w:rsidP="0093697B">
            <w:pPr>
              <w:pStyle w:val="5"/>
              <w:spacing w:line="360" w:lineRule="auto"/>
              <w:ind w:firstLineChars="0" w:firstLine="0"/>
              <w:rPr>
                <w:bCs/>
                <w:szCs w:val="28"/>
              </w:rPr>
            </w:pPr>
            <w:r w:rsidRPr="00FD02A4">
              <w:rPr>
                <w:bCs/>
                <w:szCs w:val="28"/>
              </w:rPr>
              <w:t>&lt;5.0×10</w:t>
            </w:r>
            <w:r w:rsidRPr="00FD02A4">
              <w:rPr>
                <w:bCs/>
                <w:szCs w:val="28"/>
                <w:vertAlign w:val="superscript"/>
              </w:rPr>
              <w:t xml:space="preserve">-10 </w:t>
            </w:r>
            <w:r w:rsidRPr="00FD02A4">
              <w:rPr>
                <w:bCs/>
                <w:szCs w:val="28"/>
              </w:rPr>
              <w:t>Pa·m</w:t>
            </w:r>
            <w:r w:rsidRPr="00FD02A4">
              <w:rPr>
                <w:bCs/>
                <w:szCs w:val="28"/>
                <w:vertAlign w:val="superscript"/>
              </w:rPr>
              <w:t>3</w:t>
            </w:r>
            <w:r w:rsidRPr="00FD02A4">
              <w:rPr>
                <w:bCs/>
                <w:szCs w:val="28"/>
              </w:rPr>
              <w:t>/s</w:t>
            </w:r>
          </w:p>
        </w:tc>
        <w:tc>
          <w:tcPr>
            <w:tcW w:w="3256" w:type="dxa"/>
            <w:tcBorders>
              <w:top w:val="single" w:sz="4" w:space="0" w:color="auto"/>
              <w:left w:val="single" w:sz="4" w:space="0" w:color="auto"/>
              <w:bottom w:val="single" w:sz="4" w:space="0" w:color="auto"/>
              <w:right w:val="single" w:sz="4" w:space="0" w:color="auto"/>
            </w:tcBorders>
            <w:shd w:val="clear" w:color="auto" w:fill="auto"/>
          </w:tcPr>
          <w:p w:rsidR="00FD02A4" w:rsidRPr="00FD02A4" w:rsidRDefault="00FD02A4" w:rsidP="0093697B">
            <w:pPr>
              <w:pStyle w:val="5"/>
              <w:spacing w:line="360" w:lineRule="auto"/>
              <w:ind w:firstLineChars="0" w:firstLine="0"/>
              <w:rPr>
                <w:bCs/>
                <w:szCs w:val="28"/>
              </w:rPr>
            </w:pPr>
            <w:r w:rsidRPr="00FD02A4">
              <w:rPr>
                <w:bCs/>
                <w:szCs w:val="28"/>
              </w:rPr>
              <w:t>关分子泵，</w:t>
            </w:r>
            <w:r w:rsidRPr="00FD02A4">
              <w:rPr>
                <w:rFonts w:hint="eastAsia"/>
                <w:bCs/>
                <w:szCs w:val="28"/>
              </w:rPr>
              <w:t>4</w:t>
            </w:r>
            <w:r w:rsidRPr="00FD02A4">
              <w:rPr>
                <w:bCs/>
                <w:szCs w:val="28"/>
              </w:rPr>
              <w:t>L</w:t>
            </w:r>
            <w:r w:rsidRPr="00FD02A4">
              <w:rPr>
                <w:bCs/>
                <w:szCs w:val="28"/>
              </w:rPr>
              <w:t>机械泵为前级泵</w:t>
            </w:r>
          </w:p>
        </w:tc>
      </w:tr>
      <w:tr w:rsidR="00FD02A4" w:rsidRPr="00FD02A4" w:rsidTr="0093697B">
        <w:trPr>
          <w:jc w:val="center"/>
        </w:trPr>
        <w:tc>
          <w:tcPr>
            <w:tcW w:w="790" w:type="dxa"/>
            <w:tcBorders>
              <w:top w:val="single" w:sz="4" w:space="0" w:color="auto"/>
              <w:left w:val="single" w:sz="4" w:space="0" w:color="auto"/>
              <w:bottom w:val="single" w:sz="4" w:space="0" w:color="auto"/>
              <w:right w:val="single" w:sz="4" w:space="0" w:color="auto"/>
            </w:tcBorders>
            <w:shd w:val="clear" w:color="auto" w:fill="auto"/>
          </w:tcPr>
          <w:p w:rsidR="00FD02A4" w:rsidRPr="00FD02A4" w:rsidRDefault="00FD02A4" w:rsidP="0093697B">
            <w:pPr>
              <w:pStyle w:val="5"/>
              <w:spacing w:line="360" w:lineRule="auto"/>
              <w:rPr>
                <w:bCs/>
                <w:szCs w:val="28"/>
              </w:rPr>
            </w:pPr>
            <w:r w:rsidRPr="00FD02A4">
              <w:rPr>
                <w:bCs/>
                <w:szCs w:val="28"/>
              </w:rPr>
              <w:t>4</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FD02A4" w:rsidRPr="00FD02A4" w:rsidRDefault="00FD02A4" w:rsidP="0093697B">
            <w:pPr>
              <w:pStyle w:val="5"/>
              <w:spacing w:line="360" w:lineRule="auto"/>
              <w:ind w:firstLineChars="0" w:firstLine="0"/>
              <w:jc w:val="center"/>
              <w:rPr>
                <w:bCs/>
                <w:szCs w:val="28"/>
              </w:rPr>
            </w:pPr>
            <w:r w:rsidRPr="00FD02A4">
              <w:rPr>
                <w:bCs/>
                <w:szCs w:val="28"/>
              </w:rPr>
              <w:t>整体总漏率</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FD02A4" w:rsidRPr="00FD02A4" w:rsidRDefault="00FD02A4" w:rsidP="0093697B">
            <w:pPr>
              <w:pStyle w:val="5"/>
              <w:spacing w:line="360" w:lineRule="auto"/>
              <w:ind w:firstLineChars="0" w:firstLine="0"/>
              <w:rPr>
                <w:bCs/>
                <w:szCs w:val="28"/>
              </w:rPr>
            </w:pPr>
            <w:r w:rsidRPr="00FD02A4">
              <w:rPr>
                <w:bCs/>
                <w:szCs w:val="28"/>
              </w:rPr>
              <w:t>&lt;5.0×10</w:t>
            </w:r>
            <w:r w:rsidRPr="00FD02A4">
              <w:rPr>
                <w:bCs/>
                <w:szCs w:val="28"/>
                <w:vertAlign w:val="superscript"/>
              </w:rPr>
              <w:t>-9</w:t>
            </w:r>
            <w:r w:rsidRPr="00FD02A4">
              <w:rPr>
                <w:bCs/>
                <w:szCs w:val="28"/>
              </w:rPr>
              <w:t xml:space="preserve"> Pa·m</w:t>
            </w:r>
            <w:r w:rsidRPr="00FD02A4">
              <w:rPr>
                <w:bCs/>
                <w:szCs w:val="28"/>
                <w:vertAlign w:val="superscript"/>
              </w:rPr>
              <w:t>3</w:t>
            </w:r>
            <w:r w:rsidRPr="00FD02A4">
              <w:rPr>
                <w:bCs/>
                <w:szCs w:val="28"/>
              </w:rPr>
              <w:t>/s</w:t>
            </w:r>
          </w:p>
        </w:tc>
        <w:tc>
          <w:tcPr>
            <w:tcW w:w="3256" w:type="dxa"/>
            <w:tcBorders>
              <w:top w:val="single" w:sz="4" w:space="0" w:color="auto"/>
              <w:left w:val="single" w:sz="4" w:space="0" w:color="auto"/>
              <w:bottom w:val="single" w:sz="4" w:space="0" w:color="auto"/>
              <w:right w:val="single" w:sz="4" w:space="0" w:color="auto"/>
            </w:tcBorders>
            <w:shd w:val="clear" w:color="auto" w:fill="auto"/>
          </w:tcPr>
          <w:p w:rsidR="00FD02A4" w:rsidRPr="00FD02A4" w:rsidRDefault="00FD02A4" w:rsidP="0093697B">
            <w:pPr>
              <w:pStyle w:val="5"/>
              <w:spacing w:line="360" w:lineRule="auto"/>
              <w:ind w:firstLineChars="0" w:firstLine="0"/>
              <w:rPr>
                <w:bCs/>
                <w:szCs w:val="28"/>
              </w:rPr>
            </w:pPr>
            <w:r w:rsidRPr="00FD02A4">
              <w:rPr>
                <w:bCs/>
                <w:szCs w:val="28"/>
              </w:rPr>
              <w:t>关分子泵，</w:t>
            </w:r>
            <w:r w:rsidRPr="00FD02A4">
              <w:rPr>
                <w:bCs/>
                <w:szCs w:val="28"/>
              </w:rPr>
              <w:t>16L</w:t>
            </w:r>
            <w:r w:rsidRPr="00FD02A4">
              <w:rPr>
                <w:bCs/>
                <w:szCs w:val="28"/>
              </w:rPr>
              <w:t>机械泵为前级泵</w:t>
            </w:r>
          </w:p>
        </w:tc>
      </w:tr>
      <w:tr w:rsidR="00FD02A4" w:rsidRPr="00FD02A4" w:rsidTr="0093697B">
        <w:trPr>
          <w:jc w:val="center"/>
        </w:trPr>
        <w:tc>
          <w:tcPr>
            <w:tcW w:w="790" w:type="dxa"/>
            <w:tcBorders>
              <w:top w:val="single" w:sz="4" w:space="0" w:color="auto"/>
              <w:left w:val="single" w:sz="4" w:space="0" w:color="auto"/>
              <w:bottom w:val="single" w:sz="4" w:space="0" w:color="auto"/>
              <w:right w:val="single" w:sz="4" w:space="0" w:color="auto"/>
            </w:tcBorders>
            <w:shd w:val="clear" w:color="auto" w:fill="auto"/>
          </w:tcPr>
          <w:p w:rsidR="00FD02A4" w:rsidRPr="00FD02A4" w:rsidRDefault="00FD02A4" w:rsidP="0093697B">
            <w:pPr>
              <w:pStyle w:val="5"/>
              <w:spacing w:line="360" w:lineRule="auto"/>
              <w:rPr>
                <w:bCs/>
                <w:szCs w:val="28"/>
              </w:rPr>
            </w:pPr>
            <w:r w:rsidRPr="00FD02A4">
              <w:rPr>
                <w:bCs/>
                <w:szCs w:val="28"/>
              </w:rPr>
              <w:t>5</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FD02A4" w:rsidRPr="00FD02A4" w:rsidRDefault="00FD02A4" w:rsidP="0093697B">
            <w:pPr>
              <w:pStyle w:val="5"/>
              <w:spacing w:line="360" w:lineRule="auto"/>
              <w:ind w:firstLineChars="0" w:firstLine="0"/>
              <w:jc w:val="center"/>
              <w:rPr>
                <w:bCs/>
                <w:szCs w:val="28"/>
              </w:rPr>
            </w:pPr>
            <w:r w:rsidRPr="00FD02A4">
              <w:rPr>
                <w:bCs/>
                <w:szCs w:val="28"/>
              </w:rPr>
              <w:t>整体尺寸误差</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FD02A4" w:rsidRPr="00FD02A4" w:rsidRDefault="00FD02A4" w:rsidP="0093697B">
            <w:pPr>
              <w:pStyle w:val="5"/>
              <w:spacing w:line="360" w:lineRule="auto"/>
              <w:ind w:firstLineChars="0" w:firstLine="0"/>
              <w:rPr>
                <w:bCs/>
                <w:szCs w:val="28"/>
              </w:rPr>
            </w:pPr>
            <w:r w:rsidRPr="00FD02A4">
              <w:rPr>
                <w:bCs/>
                <w:szCs w:val="28"/>
              </w:rPr>
              <w:t>关键尺寸误差在</w:t>
            </w:r>
            <w:r w:rsidRPr="00FD02A4">
              <w:rPr>
                <w:bCs/>
                <w:szCs w:val="28"/>
              </w:rPr>
              <w:lastRenderedPageBreak/>
              <w:t>+/-0.05mm</w:t>
            </w:r>
            <w:r w:rsidRPr="00FD02A4">
              <w:rPr>
                <w:bCs/>
                <w:szCs w:val="28"/>
              </w:rPr>
              <w:t>以内，整体误差在</w:t>
            </w:r>
            <w:r w:rsidRPr="00FD02A4">
              <w:rPr>
                <w:bCs/>
                <w:szCs w:val="28"/>
              </w:rPr>
              <w:t>+/-0.2mm</w:t>
            </w:r>
            <w:r w:rsidRPr="00FD02A4">
              <w:rPr>
                <w:bCs/>
                <w:szCs w:val="28"/>
              </w:rPr>
              <w:t>以内</w:t>
            </w:r>
          </w:p>
        </w:tc>
        <w:tc>
          <w:tcPr>
            <w:tcW w:w="3256" w:type="dxa"/>
            <w:tcBorders>
              <w:top w:val="single" w:sz="4" w:space="0" w:color="auto"/>
              <w:left w:val="single" w:sz="4" w:space="0" w:color="auto"/>
              <w:bottom w:val="single" w:sz="4" w:space="0" w:color="auto"/>
              <w:right w:val="single" w:sz="4" w:space="0" w:color="auto"/>
            </w:tcBorders>
            <w:shd w:val="clear" w:color="auto" w:fill="auto"/>
          </w:tcPr>
          <w:p w:rsidR="00FD02A4" w:rsidRPr="00FD02A4" w:rsidRDefault="00FD02A4" w:rsidP="0093697B">
            <w:pPr>
              <w:pStyle w:val="5"/>
              <w:spacing w:line="360" w:lineRule="auto"/>
              <w:jc w:val="center"/>
              <w:rPr>
                <w:bCs/>
                <w:szCs w:val="28"/>
              </w:rPr>
            </w:pPr>
            <w:r w:rsidRPr="00FD02A4">
              <w:rPr>
                <w:bCs/>
                <w:szCs w:val="28"/>
              </w:rPr>
              <w:lastRenderedPageBreak/>
              <w:t>参看图纸</w:t>
            </w:r>
          </w:p>
        </w:tc>
      </w:tr>
      <w:tr w:rsidR="00FD02A4" w:rsidRPr="00FD02A4" w:rsidTr="0093697B">
        <w:trPr>
          <w:jc w:val="center"/>
        </w:trPr>
        <w:tc>
          <w:tcPr>
            <w:tcW w:w="790" w:type="dxa"/>
            <w:tcBorders>
              <w:top w:val="single" w:sz="4" w:space="0" w:color="auto"/>
              <w:left w:val="single" w:sz="4" w:space="0" w:color="auto"/>
              <w:bottom w:val="single" w:sz="4" w:space="0" w:color="auto"/>
              <w:right w:val="single" w:sz="4" w:space="0" w:color="auto"/>
            </w:tcBorders>
            <w:shd w:val="clear" w:color="auto" w:fill="auto"/>
          </w:tcPr>
          <w:p w:rsidR="00FD02A4" w:rsidRPr="00FD02A4" w:rsidRDefault="00FD02A4" w:rsidP="0093697B">
            <w:pPr>
              <w:pStyle w:val="5"/>
              <w:spacing w:line="360" w:lineRule="auto"/>
              <w:rPr>
                <w:bCs/>
                <w:szCs w:val="28"/>
              </w:rPr>
            </w:pPr>
            <w:r w:rsidRPr="00FD02A4">
              <w:rPr>
                <w:bCs/>
                <w:szCs w:val="28"/>
              </w:rPr>
              <w:lastRenderedPageBreak/>
              <w:t>6</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FD02A4" w:rsidRPr="00FD02A4" w:rsidRDefault="00FD02A4" w:rsidP="0093697B">
            <w:pPr>
              <w:pStyle w:val="5"/>
              <w:spacing w:line="360" w:lineRule="auto"/>
              <w:ind w:firstLineChars="0" w:firstLine="0"/>
              <w:jc w:val="center"/>
              <w:rPr>
                <w:bCs/>
                <w:szCs w:val="28"/>
              </w:rPr>
            </w:pPr>
            <w:r w:rsidRPr="00FD02A4">
              <w:rPr>
                <w:bCs/>
                <w:szCs w:val="28"/>
              </w:rPr>
              <w:t>水道耐压</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FD02A4" w:rsidRPr="00FD02A4" w:rsidRDefault="00FD02A4" w:rsidP="0093697B">
            <w:pPr>
              <w:pStyle w:val="5"/>
              <w:spacing w:line="360" w:lineRule="auto"/>
              <w:rPr>
                <w:bCs/>
                <w:szCs w:val="28"/>
              </w:rPr>
            </w:pPr>
            <w:r w:rsidRPr="00FD02A4">
              <w:rPr>
                <w:bCs/>
                <w:szCs w:val="28"/>
              </w:rPr>
              <w:t>2MPa</w:t>
            </w:r>
          </w:p>
        </w:tc>
        <w:tc>
          <w:tcPr>
            <w:tcW w:w="3256" w:type="dxa"/>
            <w:tcBorders>
              <w:top w:val="single" w:sz="4" w:space="0" w:color="auto"/>
              <w:left w:val="single" w:sz="4" w:space="0" w:color="auto"/>
              <w:bottom w:val="single" w:sz="4" w:space="0" w:color="auto"/>
              <w:right w:val="single" w:sz="4" w:space="0" w:color="auto"/>
            </w:tcBorders>
            <w:shd w:val="clear" w:color="auto" w:fill="auto"/>
          </w:tcPr>
          <w:p w:rsidR="00FD02A4" w:rsidRPr="00FD02A4" w:rsidRDefault="00FD02A4" w:rsidP="0093697B">
            <w:pPr>
              <w:pStyle w:val="5"/>
              <w:spacing w:line="360" w:lineRule="auto"/>
              <w:jc w:val="center"/>
              <w:rPr>
                <w:bCs/>
                <w:szCs w:val="28"/>
              </w:rPr>
            </w:pPr>
            <w:r w:rsidRPr="00FD02A4">
              <w:rPr>
                <w:bCs/>
                <w:szCs w:val="28"/>
              </w:rPr>
              <w:t>参看图纸</w:t>
            </w:r>
          </w:p>
        </w:tc>
      </w:tr>
      <w:tr w:rsidR="00FD02A4" w:rsidRPr="00FD02A4" w:rsidTr="0093697B">
        <w:trPr>
          <w:jc w:val="center"/>
        </w:trPr>
        <w:tc>
          <w:tcPr>
            <w:tcW w:w="790" w:type="dxa"/>
            <w:tcBorders>
              <w:top w:val="single" w:sz="4" w:space="0" w:color="auto"/>
              <w:left w:val="single" w:sz="4" w:space="0" w:color="auto"/>
              <w:bottom w:val="single" w:sz="4" w:space="0" w:color="auto"/>
              <w:right w:val="single" w:sz="4" w:space="0" w:color="auto"/>
            </w:tcBorders>
            <w:shd w:val="clear" w:color="auto" w:fill="auto"/>
          </w:tcPr>
          <w:p w:rsidR="00FD02A4" w:rsidRPr="00FD02A4" w:rsidRDefault="00FD02A4" w:rsidP="0093697B">
            <w:pPr>
              <w:pStyle w:val="5"/>
              <w:spacing w:line="360" w:lineRule="auto"/>
              <w:rPr>
                <w:bCs/>
                <w:szCs w:val="28"/>
              </w:rPr>
            </w:pPr>
            <w:r w:rsidRPr="00FD02A4">
              <w:rPr>
                <w:bCs/>
                <w:szCs w:val="28"/>
              </w:rPr>
              <w:t>7</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FD02A4" w:rsidRPr="00FD02A4" w:rsidRDefault="00FD02A4" w:rsidP="0093697B">
            <w:pPr>
              <w:pStyle w:val="5"/>
              <w:spacing w:line="360" w:lineRule="auto"/>
              <w:ind w:firstLineChars="0" w:firstLine="0"/>
              <w:jc w:val="center"/>
              <w:rPr>
                <w:bCs/>
                <w:szCs w:val="28"/>
              </w:rPr>
            </w:pPr>
            <w:r w:rsidRPr="00FD02A4">
              <w:rPr>
                <w:bCs/>
                <w:szCs w:val="28"/>
              </w:rPr>
              <w:t>PEEK</w:t>
            </w:r>
            <w:r w:rsidRPr="00FD02A4">
              <w:rPr>
                <w:bCs/>
                <w:szCs w:val="28"/>
              </w:rPr>
              <w:t>法兰</w:t>
            </w:r>
          </w:p>
        </w:tc>
        <w:tc>
          <w:tcPr>
            <w:tcW w:w="2516" w:type="dxa"/>
            <w:tcBorders>
              <w:top w:val="single" w:sz="4" w:space="0" w:color="auto"/>
              <w:left w:val="single" w:sz="4" w:space="0" w:color="auto"/>
              <w:bottom w:val="single" w:sz="4" w:space="0" w:color="auto"/>
              <w:right w:val="single" w:sz="4" w:space="0" w:color="auto"/>
            </w:tcBorders>
            <w:shd w:val="clear" w:color="auto" w:fill="auto"/>
          </w:tcPr>
          <w:p w:rsidR="00FD02A4" w:rsidRPr="00FD02A4" w:rsidRDefault="00FD02A4" w:rsidP="0093697B">
            <w:pPr>
              <w:pStyle w:val="5"/>
              <w:spacing w:line="360" w:lineRule="auto"/>
              <w:ind w:firstLineChars="0" w:firstLine="0"/>
              <w:rPr>
                <w:bCs/>
                <w:szCs w:val="28"/>
              </w:rPr>
            </w:pPr>
            <w:r w:rsidRPr="00FD02A4">
              <w:rPr>
                <w:rFonts w:hint="eastAsia"/>
                <w:bCs/>
                <w:szCs w:val="28"/>
              </w:rPr>
              <w:t>常温（</w:t>
            </w:r>
            <w:r w:rsidRPr="00FD02A4">
              <w:rPr>
                <w:rFonts w:hint="eastAsia"/>
                <w:bCs/>
                <w:szCs w:val="28"/>
              </w:rPr>
              <w:t>2</w:t>
            </w:r>
            <w:r w:rsidRPr="00FD02A4">
              <w:rPr>
                <w:bCs/>
                <w:szCs w:val="28"/>
              </w:rPr>
              <w:t>0</w:t>
            </w:r>
            <w:r w:rsidRPr="00FD02A4">
              <w:rPr>
                <w:rFonts w:hint="eastAsia"/>
                <w:bCs/>
                <w:szCs w:val="28"/>
              </w:rPr>
              <w:t>-3</w:t>
            </w:r>
            <w:r w:rsidRPr="00FD02A4">
              <w:rPr>
                <w:bCs/>
                <w:szCs w:val="28"/>
              </w:rPr>
              <w:t>0</w:t>
            </w:r>
            <w:r w:rsidRPr="00FD02A4">
              <w:rPr>
                <w:rFonts w:hint="eastAsia"/>
                <w:bCs/>
                <w:szCs w:val="28"/>
              </w:rPr>
              <w:t>）摄氏度下</w:t>
            </w:r>
            <w:r w:rsidRPr="00FD02A4">
              <w:rPr>
                <w:bCs/>
                <w:szCs w:val="28"/>
              </w:rPr>
              <w:t>抗拉强度不低于</w:t>
            </w:r>
            <w:r w:rsidRPr="00FD02A4">
              <w:rPr>
                <w:bCs/>
                <w:szCs w:val="28"/>
              </w:rPr>
              <w:t>100MPa</w:t>
            </w:r>
            <w:r w:rsidRPr="00FD02A4">
              <w:rPr>
                <w:bCs/>
                <w:szCs w:val="28"/>
              </w:rPr>
              <w:t>，抗剪切强度不低于</w:t>
            </w:r>
            <w:r w:rsidRPr="00FD02A4">
              <w:rPr>
                <w:bCs/>
                <w:szCs w:val="28"/>
              </w:rPr>
              <w:t>55MPa</w:t>
            </w:r>
            <w:r w:rsidRPr="00FD02A4">
              <w:rPr>
                <w:bCs/>
                <w:szCs w:val="28"/>
              </w:rPr>
              <w:t>，</w:t>
            </w:r>
            <w:r w:rsidRPr="00FD02A4">
              <w:rPr>
                <w:rFonts w:hint="eastAsia"/>
                <w:bCs/>
                <w:szCs w:val="28"/>
              </w:rPr>
              <w:t xml:space="preserve"> P</w:t>
            </w:r>
            <w:r w:rsidRPr="00FD02A4">
              <w:rPr>
                <w:bCs/>
                <w:szCs w:val="28"/>
              </w:rPr>
              <w:t>G</w:t>
            </w:r>
            <w:r w:rsidRPr="00FD02A4">
              <w:rPr>
                <w:rFonts w:hint="eastAsia"/>
                <w:bCs/>
                <w:szCs w:val="28"/>
              </w:rPr>
              <w:t>和</w:t>
            </w:r>
            <w:r w:rsidRPr="00FD02A4">
              <w:rPr>
                <w:rFonts w:hint="eastAsia"/>
                <w:bCs/>
                <w:szCs w:val="28"/>
              </w:rPr>
              <w:t>E</w:t>
            </w:r>
            <w:r w:rsidRPr="00FD02A4">
              <w:rPr>
                <w:bCs/>
                <w:szCs w:val="28"/>
              </w:rPr>
              <w:t>G</w:t>
            </w:r>
            <w:r w:rsidRPr="00FD02A4">
              <w:rPr>
                <w:rFonts w:hint="eastAsia"/>
                <w:bCs/>
                <w:szCs w:val="28"/>
              </w:rPr>
              <w:t>绝缘耐压</w:t>
            </w:r>
            <w:r w:rsidRPr="00FD02A4">
              <w:rPr>
                <w:rFonts w:hint="eastAsia"/>
                <w:bCs/>
                <w:szCs w:val="28"/>
              </w:rPr>
              <w:t>2</w:t>
            </w:r>
            <w:r w:rsidRPr="00FD02A4">
              <w:rPr>
                <w:bCs/>
                <w:szCs w:val="28"/>
              </w:rPr>
              <w:t>0kV</w:t>
            </w:r>
            <w:r w:rsidRPr="00FD02A4">
              <w:rPr>
                <w:rFonts w:hint="eastAsia"/>
                <w:bCs/>
                <w:szCs w:val="28"/>
              </w:rPr>
              <w:t>以上，</w:t>
            </w:r>
            <w:r w:rsidRPr="00FD02A4">
              <w:rPr>
                <w:bCs/>
                <w:szCs w:val="28"/>
              </w:rPr>
              <w:t>EG</w:t>
            </w:r>
            <w:r w:rsidRPr="00FD02A4">
              <w:rPr>
                <w:rFonts w:hint="eastAsia"/>
                <w:bCs/>
                <w:szCs w:val="28"/>
              </w:rPr>
              <w:t>和</w:t>
            </w:r>
            <w:r w:rsidRPr="00FD02A4">
              <w:rPr>
                <w:rFonts w:hint="eastAsia"/>
                <w:bCs/>
                <w:szCs w:val="28"/>
              </w:rPr>
              <w:t>G</w:t>
            </w:r>
            <w:r w:rsidRPr="00FD02A4">
              <w:rPr>
                <w:bCs/>
                <w:szCs w:val="28"/>
              </w:rPr>
              <w:t>G</w:t>
            </w:r>
            <w:r w:rsidRPr="00FD02A4">
              <w:rPr>
                <w:rFonts w:hint="eastAsia"/>
                <w:bCs/>
                <w:szCs w:val="28"/>
              </w:rPr>
              <w:t>绝缘耐压</w:t>
            </w:r>
            <w:r w:rsidRPr="00FD02A4">
              <w:rPr>
                <w:rFonts w:hint="eastAsia"/>
                <w:bCs/>
                <w:szCs w:val="28"/>
              </w:rPr>
              <w:t>60kV</w:t>
            </w:r>
            <w:r w:rsidRPr="00FD02A4">
              <w:rPr>
                <w:rFonts w:hint="eastAsia"/>
                <w:bCs/>
                <w:szCs w:val="28"/>
              </w:rPr>
              <w:t>以上保压</w:t>
            </w:r>
            <w:r w:rsidRPr="00FD02A4">
              <w:rPr>
                <w:rFonts w:hint="eastAsia"/>
                <w:bCs/>
                <w:szCs w:val="28"/>
              </w:rPr>
              <w:t>1</w:t>
            </w:r>
            <w:r w:rsidRPr="00FD02A4">
              <w:rPr>
                <w:bCs/>
                <w:szCs w:val="28"/>
              </w:rPr>
              <w:t>000</w:t>
            </w:r>
            <w:r w:rsidRPr="00FD02A4">
              <w:rPr>
                <w:rFonts w:hint="eastAsia"/>
                <w:bCs/>
                <w:szCs w:val="28"/>
              </w:rPr>
              <w:t>秒，无击穿现象。</w:t>
            </w:r>
          </w:p>
        </w:tc>
        <w:tc>
          <w:tcPr>
            <w:tcW w:w="3256" w:type="dxa"/>
            <w:tcBorders>
              <w:top w:val="single" w:sz="4" w:space="0" w:color="auto"/>
              <w:left w:val="single" w:sz="4" w:space="0" w:color="auto"/>
              <w:bottom w:val="single" w:sz="4" w:space="0" w:color="auto"/>
              <w:right w:val="single" w:sz="4" w:space="0" w:color="auto"/>
            </w:tcBorders>
            <w:shd w:val="clear" w:color="auto" w:fill="auto"/>
          </w:tcPr>
          <w:p w:rsidR="00FD02A4" w:rsidRPr="00FD02A4" w:rsidRDefault="00FD02A4" w:rsidP="0093697B">
            <w:pPr>
              <w:pStyle w:val="5"/>
              <w:spacing w:line="360" w:lineRule="auto"/>
              <w:jc w:val="center"/>
              <w:rPr>
                <w:bCs/>
                <w:szCs w:val="28"/>
              </w:rPr>
            </w:pPr>
            <w:r w:rsidRPr="00FD02A4">
              <w:rPr>
                <w:bCs/>
                <w:szCs w:val="28"/>
              </w:rPr>
              <w:t>提供</w:t>
            </w:r>
            <w:r w:rsidRPr="00FD02A4">
              <w:rPr>
                <w:rFonts w:hint="eastAsia"/>
                <w:bCs/>
                <w:szCs w:val="28"/>
              </w:rPr>
              <w:t>测试报告和材质厂家</w:t>
            </w:r>
            <w:r w:rsidRPr="00FD02A4">
              <w:rPr>
                <w:bCs/>
                <w:szCs w:val="28"/>
              </w:rPr>
              <w:t>证明</w:t>
            </w:r>
            <w:r w:rsidRPr="00FD02A4">
              <w:rPr>
                <w:bCs/>
                <w:szCs w:val="28"/>
              </w:rPr>
              <w:t> </w:t>
            </w:r>
          </w:p>
        </w:tc>
      </w:tr>
    </w:tbl>
    <w:p w:rsidR="00FD02A4" w:rsidRPr="00FD02A4" w:rsidRDefault="00FD02A4" w:rsidP="00FD02A4">
      <w:pPr>
        <w:spacing w:line="360" w:lineRule="auto"/>
        <w:ind w:firstLine="480"/>
        <w:rPr>
          <w:rFonts w:hint="eastAsia"/>
        </w:rPr>
      </w:pPr>
      <w:r w:rsidRPr="00FD02A4">
        <w:t>注：示漏气</w:t>
      </w:r>
      <w:proofErr w:type="gramStart"/>
      <w:r w:rsidRPr="00FD02A4">
        <w:t>体压力</w:t>
      </w:r>
      <w:proofErr w:type="gramEnd"/>
      <w:r w:rsidRPr="00FD02A4">
        <w:t>不得低于</w:t>
      </w:r>
      <w:r w:rsidRPr="00FD02A4">
        <w:t>2Mpa</w:t>
      </w:r>
      <w:r w:rsidRPr="00FD02A4">
        <w:t>保压</w:t>
      </w:r>
      <w:r w:rsidRPr="00FD02A4">
        <w:t>1</w:t>
      </w:r>
      <w:r w:rsidRPr="00FD02A4">
        <w:t>分钟，在</w:t>
      </w:r>
      <w:r w:rsidRPr="00FD02A4">
        <w:t>4L/s</w:t>
      </w:r>
      <w:r w:rsidRPr="00FD02A4">
        <w:t>机械</w:t>
      </w:r>
      <w:proofErr w:type="gramStart"/>
      <w:r w:rsidRPr="00FD02A4">
        <w:t>泵作为</w:t>
      </w:r>
      <w:proofErr w:type="gramEnd"/>
      <w:r w:rsidRPr="00FD02A4">
        <w:t>前级泵，不得外接除检漏仪以外的其它泵的前提下，保压</w:t>
      </w:r>
      <w:r w:rsidRPr="00FD02A4">
        <w:t>1</w:t>
      </w:r>
      <w:r w:rsidRPr="00FD02A4">
        <w:t>分钟内漏率没有数量级上的波动且</w:t>
      </w:r>
      <w:proofErr w:type="gramStart"/>
      <w:r w:rsidRPr="00FD02A4">
        <w:t>需一直</w:t>
      </w:r>
      <w:proofErr w:type="gramEnd"/>
      <w:r w:rsidRPr="00FD02A4">
        <w:t>低于</w:t>
      </w:r>
      <w:r w:rsidRPr="00FD02A4">
        <w:t>5.0×10</w:t>
      </w:r>
      <w:r w:rsidRPr="00FD02A4">
        <w:rPr>
          <w:vertAlign w:val="superscript"/>
        </w:rPr>
        <w:t>-9</w:t>
      </w:r>
      <w:r w:rsidRPr="00FD02A4">
        <w:t>Pa·m</w:t>
      </w:r>
      <w:r w:rsidRPr="00FD02A4">
        <w:rPr>
          <w:vertAlign w:val="superscript"/>
        </w:rPr>
        <w:t>3</w:t>
      </w:r>
      <w:r w:rsidRPr="00FD02A4">
        <w:t>/s</w:t>
      </w:r>
      <w:r w:rsidRPr="00FD02A4">
        <w:t>视为合格（例如漏率为</w:t>
      </w:r>
      <w:r w:rsidRPr="00FD02A4">
        <w:t>6.0×10</w:t>
      </w:r>
      <w:r w:rsidRPr="00FD02A4">
        <w:rPr>
          <w:vertAlign w:val="superscript"/>
        </w:rPr>
        <w:t>-11</w:t>
      </w:r>
      <w:r w:rsidRPr="00FD02A4">
        <w:t>Pa·m</w:t>
      </w:r>
      <w:r w:rsidRPr="00FD02A4">
        <w:rPr>
          <w:vertAlign w:val="superscript"/>
        </w:rPr>
        <w:t>3</w:t>
      </w:r>
      <w:r w:rsidRPr="00FD02A4">
        <w:t>/s</w:t>
      </w:r>
      <w:r w:rsidRPr="00FD02A4">
        <w:t>在</w:t>
      </w:r>
      <w:r w:rsidRPr="00FD02A4">
        <w:t>1</w:t>
      </w:r>
      <w:r w:rsidRPr="00FD02A4">
        <w:t>分钟内上涨到</w:t>
      </w:r>
      <w:r w:rsidRPr="00FD02A4">
        <w:t>1.0×10</w:t>
      </w:r>
      <w:r w:rsidRPr="00FD02A4">
        <w:rPr>
          <w:vertAlign w:val="superscript"/>
        </w:rPr>
        <w:t>-9</w:t>
      </w:r>
      <w:r w:rsidRPr="00FD02A4">
        <w:t>Pa·m</w:t>
      </w:r>
      <w:r w:rsidRPr="00FD02A4">
        <w:rPr>
          <w:vertAlign w:val="superscript"/>
        </w:rPr>
        <w:t>3</w:t>
      </w:r>
      <w:r w:rsidRPr="00FD02A4">
        <w:t>/s</w:t>
      </w:r>
      <w:r w:rsidRPr="00FD02A4">
        <w:t>出现数量级的变化也视为存在漏点判定为不合格品）；</w:t>
      </w:r>
    </w:p>
    <w:p w:rsidR="00FD02A4" w:rsidRPr="00FD02A4" w:rsidRDefault="00FD02A4" w:rsidP="00FD02A4">
      <w:pPr>
        <w:adjustRightInd w:val="0"/>
        <w:snapToGrid w:val="0"/>
        <w:spacing w:beforeLines="50" w:before="120" w:line="360" w:lineRule="auto"/>
        <w:rPr>
          <w:b/>
          <w:sz w:val="24"/>
        </w:rPr>
      </w:pPr>
      <w:r w:rsidRPr="00FD02A4">
        <w:rPr>
          <w:b/>
          <w:sz w:val="24"/>
        </w:rPr>
        <w:t>2.4</w:t>
      </w:r>
      <w:r w:rsidRPr="00FD02A4">
        <w:rPr>
          <w:rFonts w:hint="eastAsia"/>
          <w:b/>
          <w:sz w:val="24"/>
        </w:rPr>
        <w:t>、</w:t>
      </w:r>
      <w:r w:rsidRPr="00FD02A4">
        <w:rPr>
          <w:b/>
          <w:sz w:val="24"/>
        </w:rPr>
        <w:t xml:space="preserve"> </w:t>
      </w:r>
      <w:r w:rsidRPr="00FD02A4">
        <w:rPr>
          <w:b/>
          <w:sz w:val="24"/>
        </w:rPr>
        <w:t>技术服务要求及质保要求</w:t>
      </w:r>
    </w:p>
    <w:p w:rsidR="00FD02A4" w:rsidRPr="00FD02A4" w:rsidRDefault="00FD02A4" w:rsidP="00FD02A4">
      <w:pPr>
        <w:spacing w:line="360" w:lineRule="auto"/>
        <w:ind w:firstLineChars="200" w:firstLine="420"/>
        <w:rPr>
          <w:bCs/>
          <w:szCs w:val="21"/>
        </w:rPr>
      </w:pPr>
      <w:r w:rsidRPr="00FD02A4">
        <w:rPr>
          <w:rFonts w:hint="eastAsia"/>
          <w:bCs/>
          <w:szCs w:val="21"/>
        </w:rPr>
        <w:t>投标人须提供完整的售后服务，产品质保期不得低于</w:t>
      </w:r>
      <w:r w:rsidRPr="00FD02A4">
        <w:rPr>
          <w:bCs/>
          <w:szCs w:val="21"/>
        </w:rPr>
        <w:t>1</w:t>
      </w:r>
      <w:r w:rsidRPr="00FD02A4">
        <w:rPr>
          <w:rFonts w:hint="eastAsia"/>
          <w:bCs/>
          <w:szCs w:val="21"/>
        </w:rPr>
        <w:t>年，质</w:t>
      </w:r>
      <w:r w:rsidRPr="00FD02A4">
        <w:rPr>
          <w:bCs/>
          <w:szCs w:val="21"/>
        </w:rPr>
        <w:t>保期内产品出现质量问题</w:t>
      </w:r>
      <w:r w:rsidRPr="00FD02A4">
        <w:rPr>
          <w:rFonts w:hint="eastAsia"/>
          <w:bCs/>
          <w:szCs w:val="21"/>
        </w:rPr>
        <w:t>，</w:t>
      </w:r>
      <w:r w:rsidRPr="00FD02A4">
        <w:rPr>
          <w:bCs/>
          <w:szCs w:val="21"/>
        </w:rPr>
        <w:t>厂家需</w:t>
      </w:r>
      <w:r w:rsidRPr="00FD02A4">
        <w:rPr>
          <w:bCs/>
          <w:szCs w:val="21"/>
        </w:rPr>
        <w:t>48</w:t>
      </w:r>
      <w:r w:rsidRPr="00FD02A4">
        <w:rPr>
          <w:bCs/>
          <w:szCs w:val="21"/>
        </w:rPr>
        <w:t>小时内派出相关维修人员来解决，并提供免费的维修维护服务。质保期过期后产品需继续提供维修和维护服务，维修人员每天工作费用不得超过</w:t>
      </w:r>
      <w:r w:rsidRPr="00FD02A4">
        <w:rPr>
          <w:bCs/>
          <w:szCs w:val="21"/>
        </w:rPr>
        <w:t>1500</w:t>
      </w:r>
      <w:r w:rsidRPr="00FD02A4">
        <w:rPr>
          <w:bCs/>
          <w:szCs w:val="21"/>
        </w:rPr>
        <w:t>元每人每天</w:t>
      </w:r>
      <w:r w:rsidRPr="00FD02A4">
        <w:rPr>
          <w:rFonts w:hint="eastAsia"/>
          <w:bCs/>
          <w:szCs w:val="21"/>
        </w:rPr>
        <w:t>（含住宿费、餐饮费、市内交通费，非合肥市交通费实报实销，机票为经济舱，高铁为二等座。）</w:t>
      </w:r>
      <w:r w:rsidRPr="00FD02A4">
        <w:rPr>
          <w:bCs/>
          <w:szCs w:val="21"/>
        </w:rPr>
        <w:t>，更换配件需按照原合同价格不得私自加价，且需</w:t>
      </w:r>
      <w:r w:rsidRPr="00FD02A4">
        <w:rPr>
          <w:bCs/>
          <w:szCs w:val="21"/>
        </w:rPr>
        <w:t>48</w:t>
      </w:r>
      <w:r w:rsidRPr="00FD02A4">
        <w:rPr>
          <w:bCs/>
          <w:szCs w:val="21"/>
        </w:rPr>
        <w:t>小时内及时响应和处理。</w:t>
      </w:r>
    </w:p>
    <w:p w:rsidR="00FD02A4" w:rsidRPr="00FD02A4" w:rsidRDefault="00FD02A4" w:rsidP="00FD02A4">
      <w:pPr>
        <w:spacing w:line="360" w:lineRule="auto"/>
        <w:ind w:firstLineChars="200" w:firstLine="420"/>
        <w:rPr>
          <w:bCs/>
          <w:szCs w:val="21"/>
        </w:rPr>
      </w:pPr>
      <w:r w:rsidRPr="00FD02A4">
        <w:rPr>
          <w:rFonts w:hint="eastAsia"/>
          <w:bCs/>
          <w:szCs w:val="21"/>
        </w:rPr>
        <w:t>1</w:t>
      </w:r>
      <w:r w:rsidRPr="00FD02A4">
        <w:rPr>
          <w:bCs/>
          <w:szCs w:val="21"/>
        </w:rPr>
        <w:t>.</w:t>
      </w:r>
      <w:r w:rsidRPr="00FD02A4">
        <w:rPr>
          <w:rFonts w:hint="eastAsia"/>
          <w:bCs/>
          <w:szCs w:val="21"/>
        </w:rPr>
        <w:t>质保要求</w:t>
      </w:r>
    </w:p>
    <w:p w:rsidR="00FD02A4" w:rsidRPr="00FD02A4" w:rsidRDefault="00FD02A4" w:rsidP="00FD02A4">
      <w:pPr>
        <w:numPr>
          <w:ilvl w:val="0"/>
          <w:numId w:val="6"/>
        </w:numPr>
        <w:spacing w:line="360" w:lineRule="auto"/>
        <w:rPr>
          <w:bCs/>
          <w:szCs w:val="21"/>
        </w:rPr>
      </w:pPr>
      <w:r w:rsidRPr="00FD02A4">
        <w:rPr>
          <w:rFonts w:hint="eastAsia"/>
          <w:bCs/>
          <w:szCs w:val="21"/>
        </w:rPr>
        <w:t>产品通过交付验收后，质量保证期不得低于</w:t>
      </w:r>
      <w:r w:rsidRPr="00FD02A4">
        <w:rPr>
          <w:bCs/>
          <w:szCs w:val="21"/>
        </w:rPr>
        <w:t>1</w:t>
      </w:r>
      <w:r w:rsidRPr="00FD02A4">
        <w:rPr>
          <w:rFonts w:hint="eastAsia"/>
          <w:bCs/>
          <w:szCs w:val="21"/>
        </w:rPr>
        <w:t>年；</w:t>
      </w:r>
    </w:p>
    <w:p w:rsidR="00FD02A4" w:rsidRPr="00FD02A4" w:rsidRDefault="00FD02A4" w:rsidP="00FD02A4">
      <w:pPr>
        <w:numPr>
          <w:ilvl w:val="0"/>
          <w:numId w:val="6"/>
        </w:numPr>
        <w:spacing w:line="360" w:lineRule="auto"/>
        <w:rPr>
          <w:bCs/>
          <w:szCs w:val="21"/>
        </w:rPr>
      </w:pPr>
      <w:r w:rsidRPr="00FD02A4">
        <w:rPr>
          <w:rFonts w:hint="eastAsia"/>
          <w:bCs/>
          <w:szCs w:val="21"/>
        </w:rPr>
        <w:t>乙方保证提供的设备经过正确制造、安装、调试及维护保养，并运行良好；</w:t>
      </w:r>
    </w:p>
    <w:p w:rsidR="00FD02A4" w:rsidRPr="00FD02A4" w:rsidRDefault="00FD02A4" w:rsidP="00FD02A4">
      <w:pPr>
        <w:numPr>
          <w:ilvl w:val="0"/>
          <w:numId w:val="6"/>
        </w:numPr>
        <w:spacing w:line="360" w:lineRule="auto"/>
        <w:rPr>
          <w:bCs/>
          <w:szCs w:val="21"/>
        </w:rPr>
      </w:pPr>
      <w:r w:rsidRPr="00FD02A4">
        <w:rPr>
          <w:rFonts w:hint="eastAsia"/>
          <w:bCs/>
          <w:szCs w:val="21"/>
        </w:rPr>
        <w:t>在质保期内，乙方对由于设计、工艺或材料的缺陷而造成的任何缺陷或故障负全责，并对上述情况免费负责修理或更换有缺陷的零件；</w:t>
      </w:r>
    </w:p>
    <w:p w:rsidR="00FD02A4" w:rsidRPr="00FD02A4" w:rsidRDefault="00FD02A4" w:rsidP="00FD02A4">
      <w:pPr>
        <w:numPr>
          <w:ilvl w:val="0"/>
          <w:numId w:val="6"/>
        </w:numPr>
        <w:spacing w:line="360" w:lineRule="auto"/>
        <w:rPr>
          <w:bCs/>
          <w:szCs w:val="21"/>
        </w:rPr>
      </w:pPr>
      <w:r w:rsidRPr="00FD02A4">
        <w:rPr>
          <w:rFonts w:hint="eastAsia"/>
          <w:bCs/>
          <w:szCs w:val="21"/>
        </w:rPr>
        <w:t>对超出质量保证期和质量保证范围的情况，乙方有义务对设备作有偿服务；</w:t>
      </w:r>
    </w:p>
    <w:p w:rsidR="00FD02A4" w:rsidRPr="00FD02A4" w:rsidRDefault="00FD02A4" w:rsidP="00FD02A4">
      <w:pPr>
        <w:numPr>
          <w:ilvl w:val="0"/>
          <w:numId w:val="6"/>
        </w:numPr>
        <w:spacing w:line="360" w:lineRule="auto"/>
        <w:rPr>
          <w:bCs/>
          <w:szCs w:val="21"/>
        </w:rPr>
      </w:pPr>
      <w:r w:rsidRPr="00FD02A4">
        <w:rPr>
          <w:rFonts w:hint="eastAsia"/>
          <w:bCs/>
          <w:szCs w:val="21"/>
        </w:rPr>
        <w:t>技术服务</w:t>
      </w:r>
    </w:p>
    <w:p w:rsidR="00FD02A4" w:rsidRPr="00FD02A4" w:rsidRDefault="00FD02A4" w:rsidP="00FD02A4">
      <w:pPr>
        <w:numPr>
          <w:ilvl w:val="0"/>
          <w:numId w:val="6"/>
        </w:numPr>
        <w:spacing w:line="360" w:lineRule="auto"/>
        <w:rPr>
          <w:bCs/>
          <w:szCs w:val="21"/>
        </w:rPr>
      </w:pPr>
      <w:r w:rsidRPr="00FD02A4">
        <w:rPr>
          <w:rFonts w:hint="eastAsia"/>
          <w:bCs/>
          <w:szCs w:val="21"/>
        </w:rPr>
        <w:t>乙方提供配套文件资料清单，负责</w:t>
      </w:r>
      <w:proofErr w:type="gramStart"/>
      <w:r w:rsidRPr="00FD02A4">
        <w:rPr>
          <w:rFonts w:hint="eastAsia"/>
          <w:bCs/>
          <w:szCs w:val="21"/>
        </w:rPr>
        <w:t>扩展室</w:t>
      </w:r>
      <w:proofErr w:type="gramEnd"/>
      <w:r w:rsidRPr="00FD02A4">
        <w:rPr>
          <w:rFonts w:hint="eastAsia"/>
          <w:bCs/>
          <w:szCs w:val="21"/>
        </w:rPr>
        <w:t>在加工、安装、调试过程中的现场技术指导；</w:t>
      </w:r>
    </w:p>
    <w:p w:rsidR="00FD02A4" w:rsidRPr="00FD02A4" w:rsidRDefault="00FD02A4" w:rsidP="00FD02A4">
      <w:pPr>
        <w:numPr>
          <w:ilvl w:val="0"/>
          <w:numId w:val="6"/>
        </w:numPr>
        <w:spacing w:line="360" w:lineRule="auto"/>
        <w:rPr>
          <w:bCs/>
          <w:szCs w:val="21"/>
        </w:rPr>
      </w:pPr>
      <w:r w:rsidRPr="00FD02A4">
        <w:rPr>
          <w:rFonts w:hint="eastAsia"/>
          <w:bCs/>
          <w:szCs w:val="21"/>
        </w:rPr>
        <w:t>安装结束后，乙方负责对设备各项性能指标按规定的项目逐一测试，直到验收合格；</w:t>
      </w:r>
    </w:p>
    <w:p w:rsidR="00FD02A4" w:rsidRPr="00FD02A4" w:rsidRDefault="00FD02A4" w:rsidP="00FD02A4">
      <w:pPr>
        <w:numPr>
          <w:ilvl w:val="0"/>
          <w:numId w:val="6"/>
        </w:numPr>
        <w:spacing w:line="360" w:lineRule="auto"/>
        <w:rPr>
          <w:rFonts w:hint="eastAsia"/>
          <w:bCs/>
          <w:szCs w:val="21"/>
        </w:rPr>
      </w:pPr>
      <w:r w:rsidRPr="00FD02A4">
        <w:rPr>
          <w:rFonts w:hint="eastAsia"/>
          <w:bCs/>
          <w:szCs w:val="21"/>
        </w:rPr>
        <w:t>故障响应时间：</w:t>
      </w:r>
      <w:r w:rsidRPr="00FD02A4">
        <w:rPr>
          <w:rFonts w:hint="eastAsia"/>
          <w:bCs/>
          <w:szCs w:val="21"/>
        </w:rPr>
        <w:t>4</w:t>
      </w:r>
      <w:r w:rsidRPr="00FD02A4">
        <w:rPr>
          <w:bCs/>
          <w:szCs w:val="21"/>
        </w:rPr>
        <w:t>8</w:t>
      </w:r>
      <w:r w:rsidRPr="00FD02A4">
        <w:rPr>
          <w:rFonts w:hint="eastAsia"/>
          <w:bCs/>
          <w:szCs w:val="21"/>
        </w:rPr>
        <w:t>小时内到达现场维修处理已经发生的故障；</w:t>
      </w:r>
    </w:p>
    <w:p w:rsidR="00FD02A4" w:rsidRPr="00FD02A4" w:rsidRDefault="00FD02A4" w:rsidP="00FD02A4">
      <w:pPr>
        <w:adjustRightInd w:val="0"/>
        <w:snapToGrid w:val="0"/>
        <w:spacing w:beforeLines="50" w:before="120" w:line="360" w:lineRule="auto"/>
        <w:rPr>
          <w:rFonts w:hint="eastAsia"/>
          <w:b/>
          <w:sz w:val="24"/>
        </w:rPr>
      </w:pPr>
      <w:r w:rsidRPr="00FD02A4">
        <w:rPr>
          <w:b/>
          <w:sz w:val="24"/>
        </w:rPr>
        <w:t>2.5</w:t>
      </w:r>
      <w:r w:rsidRPr="00FD02A4">
        <w:rPr>
          <w:rFonts w:hint="eastAsia"/>
          <w:b/>
          <w:sz w:val="24"/>
        </w:rPr>
        <w:t>、</w:t>
      </w:r>
      <w:r w:rsidRPr="00FD02A4">
        <w:rPr>
          <w:b/>
          <w:sz w:val="24"/>
        </w:rPr>
        <w:t>验收标准及验收程序</w:t>
      </w:r>
      <w:r w:rsidRPr="00FD02A4">
        <w:rPr>
          <w:b/>
          <w:sz w:val="24"/>
        </w:rPr>
        <w:tab/>
      </w:r>
    </w:p>
    <w:p w:rsidR="00FD02A4" w:rsidRPr="00FD02A4" w:rsidRDefault="00FD02A4" w:rsidP="00FD02A4">
      <w:pPr>
        <w:autoSpaceDE w:val="0"/>
        <w:autoSpaceDN w:val="0"/>
        <w:adjustRightInd w:val="0"/>
        <w:spacing w:line="360" w:lineRule="auto"/>
        <w:ind w:firstLineChars="200" w:firstLine="420"/>
        <w:jc w:val="left"/>
        <w:rPr>
          <w:rFonts w:hint="eastAsia"/>
          <w:bCs/>
          <w:szCs w:val="21"/>
        </w:rPr>
      </w:pPr>
      <w:r w:rsidRPr="00FD02A4">
        <w:rPr>
          <w:rFonts w:hint="eastAsia"/>
          <w:bCs/>
          <w:szCs w:val="21"/>
        </w:rPr>
        <w:t>1</w:t>
      </w:r>
      <w:r w:rsidRPr="00FD02A4">
        <w:rPr>
          <w:bCs/>
          <w:szCs w:val="21"/>
        </w:rPr>
        <w:t>.</w:t>
      </w:r>
      <w:r w:rsidRPr="00FD02A4">
        <w:rPr>
          <w:bCs/>
          <w:szCs w:val="21"/>
        </w:rPr>
        <w:t>验收指标：</w:t>
      </w:r>
      <w:r w:rsidRPr="00FD02A4">
        <w:rPr>
          <w:rFonts w:hint="eastAsia"/>
          <w:bCs/>
          <w:szCs w:val="21"/>
        </w:rPr>
        <w:t>参看表</w:t>
      </w:r>
      <w:r w:rsidRPr="00FD02A4">
        <w:rPr>
          <w:rFonts w:hint="eastAsia"/>
          <w:bCs/>
          <w:szCs w:val="21"/>
        </w:rPr>
        <w:t xml:space="preserve"> </w:t>
      </w:r>
      <w:r w:rsidRPr="00FD02A4">
        <w:rPr>
          <w:bCs/>
          <w:szCs w:val="21"/>
        </w:rPr>
        <w:t>1</w:t>
      </w:r>
      <w:r w:rsidRPr="00FD02A4">
        <w:rPr>
          <w:rFonts w:hint="eastAsia"/>
          <w:bCs/>
          <w:szCs w:val="21"/>
        </w:rPr>
        <w:t>主要性能参数和设计指标。</w:t>
      </w:r>
    </w:p>
    <w:p w:rsidR="00FD02A4" w:rsidRPr="00FD02A4" w:rsidRDefault="00FD02A4" w:rsidP="00FD02A4">
      <w:pPr>
        <w:spacing w:line="360" w:lineRule="auto"/>
        <w:ind w:firstLineChars="200" w:firstLine="420"/>
        <w:jc w:val="left"/>
        <w:rPr>
          <w:bCs/>
          <w:szCs w:val="21"/>
        </w:rPr>
      </w:pPr>
      <w:r w:rsidRPr="00FD02A4">
        <w:rPr>
          <w:rFonts w:hint="eastAsia"/>
          <w:bCs/>
          <w:szCs w:val="21"/>
        </w:rPr>
        <w:lastRenderedPageBreak/>
        <w:t>2</w:t>
      </w:r>
      <w:r w:rsidRPr="00FD02A4">
        <w:rPr>
          <w:bCs/>
          <w:szCs w:val="21"/>
        </w:rPr>
        <w:t>.</w:t>
      </w:r>
      <w:r w:rsidRPr="00FD02A4">
        <w:rPr>
          <w:bCs/>
          <w:szCs w:val="21"/>
        </w:rPr>
        <w:t>验收主要步骤：</w:t>
      </w:r>
    </w:p>
    <w:p w:rsidR="00FD02A4" w:rsidRPr="00FD02A4" w:rsidRDefault="00FD02A4" w:rsidP="00FD02A4">
      <w:pPr>
        <w:spacing w:line="360" w:lineRule="auto"/>
        <w:ind w:firstLineChars="200" w:firstLine="420"/>
        <w:jc w:val="left"/>
        <w:rPr>
          <w:bCs/>
          <w:szCs w:val="21"/>
        </w:rPr>
      </w:pPr>
      <w:r w:rsidRPr="00FD02A4">
        <w:rPr>
          <w:rFonts w:hint="eastAsia"/>
          <w:bCs/>
          <w:szCs w:val="21"/>
        </w:rPr>
        <w:t>验收过程分为过程验收、出厂验收（预验收）、交付验收三个阶段。</w:t>
      </w:r>
    </w:p>
    <w:p w:rsidR="00FD02A4" w:rsidRPr="00FD02A4" w:rsidRDefault="00FD02A4" w:rsidP="00FD02A4">
      <w:pPr>
        <w:spacing w:line="360" w:lineRule="auto"/>
        <w:ind w:firstLineChars="200" w:firstLine="420"/>
        <w:jc w:val="left"/>
        <w:rPr>
          <w:bCs/>
          <w:szCs w:val="21"/>
        </w:rPr>
      </w:pPr>
      <w:r w:rsidRPr="00FD02A4">
        <w:rPr>
          <w:rFonts w:hint="eastAsia"/>
          <w:bCs/>
          <w:szCs w:val="21"/>
        </w:rPr>
        <w:t>（</w:t>
      </w:r>
      <w:r w:rsidRPr="00FD02A4">
        <w:rPr>
          <w:rFonts w:hint="eastAsia"/>
          <w:bCs/>
          <w:szCs w:val="21"/>
        </w:rPr>
        <w:t>1</w:t>
      </w:r>
      <w:r w:rsidRPr="00FD02A4">
        <w:rPr>
          <w:rFonts w:hint="eastAsia"/>
          <w:bCs/>
          <w:szCs w:val="21"/>
        </w:rPr>
        <w:t>）过程验收</w:t>
      </w:r>
    </w:p>
    <w:p w:rsidR="00FD02A4" w:rsidRPr="00FD02A4" w:rsidRDefault="00FD02A4" w:rsidP="00FD02A4">
      <w:pPr>
        <w:spacing w:line="360" w:lineRule="auto"/>
        <w:ind w:firstLineChars="200" w:firstLine="420"/>
        <w:jc w:val="left"/>
        <w:rPr>
          <w:bCs/>
          <w:szCs w:val="21"/>
        </w:rPr>
      </w:pPr>
      <w:r w:rsidRPr="00FD02A4">
        <w:rPr>
          <w:rFonts w:hint="eastAsia"/>
          <w:bCs/>
          <w:szCs w:val="21"/>
        </w:rPr>
        <w:t>甲方可以设置强制检验点，所有强制检验点以及关键项目均为本项目过程验收项目。过程验收项目组由甲方、乙方共同组成，验收完成后形成验收记录并留存，作为最终验收文件交付。</w:t>
      </w:r>
    </w:p>
    <w:p w:rsidR="00FD02A4" w:rsidRPr="00FD02A4" w:rsidRDefault="00FD02A4" w:rsidP="00FD02A4">
      <w:pPr>
        <w:spacing w:line="360" w:lineRule="auto"/>
        <w:ind w:firstLineChars="200" w:firstLine="420"/>
        <w:jc w:val="left"/>
        <w:rPr>
          <w:bCs/>
          <w:szCs w:val="21"/>
        </w:rPr>
      </w:pPr>
      <w:r w:rsidRPr="00FD02A4">
        <w:rPr>
          <w:rFonts w:hint="eastAsia"/>
          <w:bCs/>
          <w:szCs w:val="21"/>
        </w:rPr>
        <w:t>（</w:t>
      </w:r>
      <w:r w:rsidRPr="00FD02A4">
        <w:rPr>
          <w:rFonts w:hint="eastAsia"/>
          <w:bCs/>
          <w:szCs w:val="21"/>
        </w:rPr>
        <w:t>2</w:t>
      </w:r>
      <w:r w:rsidRPr="00FD02A4">
        <w:rPr>
          <w:rFonts w:hint="eastAsia"/>
          <w:bCs/>
          <w:szCs w:val="21"/>
        </w:rPr>
        <w:t>）预验收</w:t>
      </w:r>
    </w:p>
    <w:p w:rsidR="00FD02A4" w:rsidRPr="00FD02A4" w:rsidRDefault="00FD02A4" w:rsidP="00FD02A4">
      <w:pPr>
        <w:numPr>
          <w:ilvl w:val="0"/>
          <w:numId w:val="8"/>
        </w:numPr>
        <w:spacing w:line="360" w:lineRule="auto"/>
        <w:jc w:val="left"/>
        <w:rPr>
          <w:bCs/>
          <w:szCs w:val="21"/>
        </w:rPr>
      </w:pPr>
      <w:r w:rsidRPr="00FD02A4">
        <w:rPr>
          <w:rFonts w:hint="eastAsia"/>
          <w:bCs/>
          <w:szCs w:val="21"/>
        </w:rPr>
        <w:t>验收地点：设备加工现场；</w:t>
      </w:r>
    </w:p>
    <w:p w:rsidR="00FD02A4" w:rsidRPr="00FD02A4" w:rsidRDefault="00FD02A4" w:rsidP="00FD02A4">
      <w:pPr>
        <w:numPr>
          <w:ilvl w:val="0"/>
          <w:numId w:val="8"/>
        </w:numPr>
        <w:spacing w:line="360" w:lineRule="auto"/>
        <w:jc w:val="left"/>
        <w:rPr>
          <w:bCs/>
          <w:szCs w:val="21"/>
        </w:rPr>
      </w:pPr>
      <w:r w:rsidRPr="00FD02A4">
        <w:rPr>
          <w:rFonts w:hint="eastAsia"/>
          <w:bCs/>
          <w:szCs w:val="21"/>
        </w:rPr>
        <w:t>验收内容：按验收指标，验收设备结构尺寸、焊缝漏率、总漏率、射线检测结果等；设备齐套情况；</w:t>
      </w:r>
    </w:p>
    <w:p w:rsidR="00FD02A4" w:rsidRPr="00FD02A4" w:rsidRDefault="00FD02A4" w:rsidP="00FD02A4">
      <w:pPr>
        <w:numPr>
          <w:ilvl w:val="0"/>
          <w:numId w:val="8"/>
        </w:numPr>
        <w:spacing w:line="360" w:lineRule="auto"/>
        <w:jc w:val="left"/>
        <w:rPr>
          <w:bCs/>
          <w:szCs w:val="21"/>
        </w:rPr>
      </w:pPr>
      <w:r w:rsidRPr="00FD02A4">
        <w:rPr>
          <w:rFonts w:hint="eastAsia"/>
          <w:bCs/>
          <w:szCs w:val="21"/>
        </w:rPr>
        <w:t>依据文件：技术方案、技术要求、详细设计报告、设计图纸等；</w:t>
      </w:r>
    </w:p>
    <w:p w:rsidR="00FD02A4" w:rsidRPr="00FD02A4" w:rsidRDefault="00FD02A4" w:rsidP="00FD02A4">
      <w:pPr>
        <w:numPr>
          <w:ilvl w:val="0"/>
          <w:numId w:val="8"/>
        </w:numPr>
        <w:spacing w:line="360" w:lineRule="auto"/>
        <w:jc w:val="left"/>
        <w:rPr>
          <w:bCs/>
          <w:szCs w:val="21"/>
        </w:rPr>
      </w:pPr>
      <w:r w:rsidRPr="00FD02A4">
        <w:rPr>
          <w:rFonts w:hint="eastAsia"/>
          <w:bCs/>
          <w:szCs w:val="21"/>
        </w:rPr>
        <w:t>交付文件：焊缝漏率检测报告、射线检测报告、材料证明报告、现场测试报告；</w:t>
      </w:r>
    </w:p>
    <w:p w:rsidR="00FD02A4" w:rsidRPr="00FD02A4" w:rsidRDefault="00FD02A4" w:rsidP="00FD02A4">
      <w:pPr>
        <w:numPr>
          <w:ilvl w:val="0"/>
          <w:numId w:val="8"/>
        </w:numPr>
        <w:spacing w:line="360" w:lineRule="auto"/>
        <w:jc w:val="left"/>
        <w:rPr>
          <w:bCs/>
          <w:szCs w:val="21"/>
        </w:rPr>
      </w:pPr>
      <w:bookmarkStart w:id="8" w:name="_Hlk13648539"/>
      <w:r w:rsidRPr="00FD02A4">
        <w:rPr>
          <w:rFonts w:hint="eastAsia"/>
          <w:bCs/>
          <w:szCs w:val="21"/>
        </w:rPr>
        <w:t>厂家需提供验收设备和必要的部件和设备如盲板、检漏设备、密封圈等。</w:t>
      </w:r>
    </w:p>
    <w:bookmarkEnd w:id="8"/>
    <w:p w:rsidR="00FD02A4" w:rsidRPr="00FD02A4" w:rsidRDefault="00FD02A4" w:rsidP="00FD02A4">
      <w:pPr>
        <w:spacing w:line="360" w:lineRule="auto"/>
        <w:ind w:firstLineChars="200" w:firstLine="420"/>
        <w:jc w:val="left"/>
        <w:rPr>
          <w:bCs/>
          <w:szCs w:val="21"/>
        </w:rPr>
      </w:pPr>
      <w:r w:rsidRPr="00FD02A4">
        <w:rPr>
          <w:rFonts w:hint="eastAsia"/>
          <w:bCs/>
          <w:szCs w:val="21"/>
        </w:rPr>
        <w:t>（</w:t>
      </w:r>
      <w:r w:rsidRPr="00FD02A4">
        <w:rPr>
          <w:rFonts w:hint="eastAsia"/>
          <w:bCs/>
          <w:szCs w:val="21"/>
        </w:rPr>
        <w:t>3</w:t>
      </w:r>
      <w:r w:rsidRPr="00FD02A4">
        <w:rPr>
          <w:rFonts w:hint="eastAsia"/>
          <w:bCs/>
          <w:szCs w:val="21"/>
        </w:rPr>
        <w:t>）交付验收</w:t>
      </w:r>
    </w:p>
    <w:p w:rsidR="00FD02A4" w:rsidRPr="00FD02A4" w:rsidRDefault="00FD02A4" w:rsidP="00FD02A4">
      <w:pPr>
        <w:numPr>
          <w:ilvl w:val="0"/>
          <w:numId w:val="9"/>
        </w:numPr>
        <w:spacing w:line="360" w:lineRule="auto"/>
        <w:jc w:val="left"/>
        <w:rPr>
          <w:bCs/>
          <w:szCs w:val="21"/>
        </w:rPr>
      </w:pPr>
      <w:r w:rsidRPr="00FD02A4">
        <w:rPr>
          <w:rFonts w:hint="eastAsia"/>
          <w:bCs/>
          <w:szCs w:val="21"/>
        </w:rPr>
        <w:t>验收地点：甲方设备安装现场，乙方需要将所有部件就位具备验收条件。乙方需提前向甲方提出验收所需的条件及设备，甲方无法提供的条件或设备乙方需自行解决；</w:t>
      </w:r>
    </w:p>
    <w:p w:rsidR="00FD02A4" w:rsidRPr="00FD02A4" w:rsidRDefault="00FD02A4" w:rsidP="00FD02A4">
      <w:pPr>
        <w:numPr>
          <w:ilvl w:val="0"/>
          <w:numId w:val="9"/>
        </w:numPr>
        <w:spacing w:line="360" w:lineRule="auto"/>
        <w:jc w:val="left"/>
        <w:rPr>
          <w:bCs/>
          <w:szCs w:val="21"/>
        </w:rPr>
      </w:pPr>
      <w:r w:rsidRPr="00FD02A4">
        <w:rPr>
          <w:rFonts w:hint="eastAsia"/>
          <w:bCs/>
          <w:szCs w:val="21"/>
        </w:rPr>
        <w:t>验收内容：部件配套情况检查；部件外观几何尺寸检测；法兰水路打压测试；漏率检测等；</w:t>
      </w:r>
    </w:p>
    <w:p w:rsidR="00FD02A4" w:rsidRPr="00FD02A4" w:rsidRDefault="00FD02A4" w:rsidP="00FD02A4">
      <w:pPr>
        <w:numPr>
          <w:ilvl w:val="0"/>
          <w:numId w:val="9"/>
        </w:numPr>
        <w:spacing w:line="360" w:lineRule="auto"/>
        <w:jc w:val="left"/>
        <w:rPr>
          <w:bCs/>
          <w:szCs w:val="21"/>
        </w:rPr>
      </w:pPr>
      <w:r w:rsidRPr="00FD02A4">
        <w:rPr>
          <w:rFonts w:hint="eastAsia"/>
          <w:bCs/>
          <w:szCs w:val="21"/>
        </w:rPr>
        <w:t>依据文件：技术要求、详细设计报告、设计图纸等、招标文件；</w:t>
      </w:r>
    </w:p>
    <w:p w:rsidR="00FD02A4" w:rsidRPr="00FD02A4" w:rsidRDefault="00FD02A4" w:rsidP="00FD02A4">
      <w:pPr>
        <w:numPr>
          <w:ilvl w:val="0"/>
          <w:numId w:val="9"/>
        </w:numPr>
        <w:spacing w:line="360" w:lineRule="auto"/>
        <w:jc w:val="left"/>
        <w:rPr>
          <w:bCs/>
          <w:szCs w:val="21"/>
        </w:rPr>
      </w:pPr>
      <w:r w:rsidRPr="00FD02A4">
        <w:rPr>
          <w:rFonts w:hint="eastAsia"/>
          <w:bCs/>
          <w:szCs w:val="21"/>
        </w:rPr>
        <w:t>需要交付文件：</w:t>
      </w:r>
    </w:p>
    <w:p w:rsidR="00FD02A4" w:rsidRPr="00FD02A4" w:rsidRDefault="00FD02A4" w:rsidP="00FD02A4">
      <w:pPr>
        <w:numPr>
          <w:ilvl w:val="0"/>
          <w:numId w:val="7"/>
        </w:numPr>
        <w:autoSpaceDE w:val="0"/>
        <w:autoSpaceDN w:val="0"/>
        <w:adjustRightInd w:val="0"/>
        <w:snapToGrid w:val="0"/>
        <w:spacing w:line="360" w:lineRule="auto"/>
        <w:ind w:firstLineChars="300" w:firstLine="630"/>
        <w:rPr>
          <w:rFonts w:ascii="宋体" w:hAnsi="宋体"/>
          <w:kern w:val="0"/>
          <w:szCs w:val="21"/>
          <w:lang w:val="x-none" w:eastAsia="x-none"/>
        </w:rPr>
      </w:pPr>
      <w:proofErr w:type="spellStart"/>
      <w:r w:rsidRPr="00FD02A4">
        <w:rPr>
          <w:rFonts w:ascii="宋体" w:hAnsi="宋体" w:hint="eastAsia"/>
          <w:kern w:val="0"/>
          <w:szCs w:val="21"/>
          <w:lang w:val="x-none" w:eastAsia="x-none"/>
        </w:rPr>
        <w:t>详细设计报告，产品安装方案及评审文件</w:t>
      </w:r>
      <w:proofErr w:type="spellEnd"/>
      <w:r w:rsidRPr="00FD02A4">
        <w:rPr>
          <w:rFonts w:ascii="宋体" w:hAnsi="宋体" w:hint="eastAsia"/>
          <w:kern w:val="0"/>
          <w:szCs w:val="21"/>
          <w:lang w:val="x-none" w:eastAsia="x-none"/>
        </w:rPr>
        <w:t>；</w:t>
      </w:r>
    </w:p>
    <w:p w:rsidR="00FD02A4" w:rsidRPr="00FD02A4" w:rsidRDefault="00FD02A4" w:rsidP="00FD02A4">
      <w:pPr>
        <w:numPr>
          <w:ilvl w:val="0"/>
          <w:numId w:val="7"/>
        </w:numPr>
        <w:autoSpaceDE w:val="0"/>
        <w:autoSpaceDN w:val="0"/>
        <w:adjustRightInd w:val="0"/>
        <w:snapToGrid w:val="0"/>
        <w:spacing w:line="360" w:lineRule="auto"/>
        <w:ind w:firstLineChars="300" w:firstLine="630"/>
        <w:rPr>
          <w:rFonts w:ascii="宋体" w:hAnsi="宋体"/>
          <w:kern w:val="0"/>
          <w:szCs w:val="21"/>
          <w:lang w:val="x-none" w:eastAsia="x-none"/>
        </w:rPr>
      </w:pPr>
      <w:proofErr w:type="spellStart"/>
      <w:r w:rsidRPr="00FD02A4">
        <w:rPr>
          <w:rFonts w:ascii="宋体" w:hAnsi="宋体" w:hint="eastAsia"/>
          <w:kern w:val="0"/>
          <w:szCs w:val="21"/>
          <w:lang w:val="x-none" w:eastAsia="x-none"/>
        </w:rPr>
        <w:t>相关设计图纸（可包括：零件图、装配图、布置图、系统图等</w:t>
      </w:r>
      <w:proofErr w:type="spellEnd"/>
      <w:r w:rsidRPr="00FD02A4">
        <w:rPr>
          <w:rFonts w:ascii="宋体" w:hAnsi="宋体" w:hint="eastAsia"/>
          <w:kern w:val="0"/>
          <w:szCs w:val="21"/>
          <w:lang w:val="x-none" w:eastAsia="x-none"/>
        </w:rPr>
        <w:t>）；</w:t>
      </w:r>
    </w:p>
    <w:p w:rsidR="00FD02A4" w:rsidRPr="00FD02A4" w:rsidRDefault="00FD02A4" w:rsidP="00FD02A4">
      <w:pPr>
        <w:numPr>
          <w:ilvl w:val="0"/>
          <w:numId w:val="7"/>
        </w:numPr>
        <w:autoSpaceDE w:val="0"/>
        <w:autoSpaceDN w:val="0"/>
        <w:adjustRightInd w:val="0"/>
        <w:snapToGrid w:val="0"/>
        <w:spacing w:line="360" w:lineRule="auto"/>
        <w:ind w:firstLineChars="300" w:firstLine="630"/>
        <w:rPr>
          <w:rFonts w:ascii="宋体" w:hAnsi="宋体"/>
          <w:kern w:val="0"/>
          <w:szCs w:val="21"/>
          <w:lang w:val="x-none" w:eastAsia="x-none"/>
        </w:rPr>
      </w:pPr>
      <w:proofErr w:type="spellStart"/>
      <w:r w:rsidRPr="00FD02A4">
        <w:rPr>
          <w:rFonts w:ascii="宋体" w:hAnsi="宋体" w:hint="eastAsia"/>
          <w:kern w:val="0"/>
          <w:szCs w:val="21"/>
          <w:lang w:val="x-none" w:eastAsia="x-none"/>
        </w:rPr>
        <w:t>系统关键件、易损件、关键原材料的检测报告或试验报告</w:t>
      </w:r>
      <w:proofErr w:type="spellEnd"/>
      <w:r w:rsidRPr="00FD02A4">
        <w:rPr>
          <w:rFonts w:ascii="宋体" w:hAnsi="宋体" w:hint="eastAsia"/>
          <w:kern w:val="0"/>
          <w:szCs w:val="21"/>
          <w:lang w:val="x-none" w:eastAsia="x-none"/>
        </w:rPr>
        <w:t>；</w:t>
      </w:r>
    </w:p>
    <w:p w:rsidR="00FD02A4" w:rsidRPr="00FD02A4" w:rsidRDefault="00FD02A4" w:rsidP="00FD02A4">
      <w:pPr>
        <w:numPr>
          <w:ilvl w:val="0"/>
          <w:numId w:val="7"/>
        </w:numPr>
        <w:autoSpaceDE w:val="0"/>
        <w:autoSpaceDN w:val="0"/>
        <w:adjustRightInd w:val="0"/>
        <w:snapToGrid w:val="0"/>
        <w:spacing w:line="360" w:lineRule="auto"/>
        <w:ind w:firstLineChars="300" w:firstLine="630"/>
        <w:rPr>
          <w:rFonts w:ascii="宋体" w:hAnsi="宋体"/>
          <w:kern w:val="0"/>
          <w:szCs w:val="21"/>
          <w:lang w:val="x-none" w:eastAsia="x-none"/>
        </w:rPr>
      </w:pPr>
      <w:proofErr w:type="spellStart"/>
      <w:r w:rsidRPr="00FD02A4">
        <w:rPr>
          <w:rFonts w:ascii="宋体" w:hAnsi="宋体" w:hint="eastAsia"/>
          <w:kern w:val="0"/>
          <w:szCs w:val="21"/>
          <w:lang w:val="x-none" w:eastAsia="x-none"/>
        </w:rPr>
        <w:t>乙方外购重要部件的合格证、说明书、装箱单等随机文件</w:t>
      </w:r>
      <w:proofErr w:type="spellEnd"/>
      <w:r w:rsidRPr="00FD02A4">
        <w:rPr>
          <w:rFonts w:ascii="宋体" w:hAnsi="宋体" w:hint="eastAsia"/>
          <w:kern w:val="0"/>
          <w:szCs w:val="21"/>
          <w:lang w:val="x-none" w:eastAsia="x-none"/>
        </w:rPr>
        <w:t>；</w:t>
      </w:r>
    </w:p>
    <w:p w:rsidR="00FD02A4" w:rsidRPr="00FD02A4" w:rsidRDefault="00FD02A4" w:rsidP="00FD02A4">
      <w:pPr>
        <w:numPr>
          <w:ilvl w:val="0"/>
          <w:numId w:val="7"/>
        </w:numPr>
        <w:autoSpaceDE w:val="0"/>
        <w:autoSpaceDN w:val="0"/>
        <w:adjustRightInd w:val="0"/>
        <w:snapToGrid w:val="0"/>
        <w:spacing w:line="360" w:lineRule="auto"/>
        <w:ind w:firstLineChars="300" w:firstLine="630"/>
        <w:rPr>
          <w:rFonts w:ascii="宋体" w:hAnsi="宋体"/>
          <w:kern w:val="0"/>
          <w:szCs w:val="21"/>
          <w:lang w:val="x-none" w:eastAsia="x-none"/>
        </w:rPr>
      </w:pPr>
      <w:proofErr w:type="spellStart"/>
      <w:r w:rsidRPr="00FD02A4">
        <w:rPr>
          <w:rFonts w:ascii="宋体" w:hAnsi="宋体" w:hint="eastAsia"/>
          <w:kern w:val="0"/>
          <w:szCs w:val="21"/>
          <w:lang w:val="x-none" w:eastAsia="x-none"/>
        </w:rPr>
        <w:t>漏率检测报告</w:t>
      </w:r>
      <w:proofErr w:type="spellEnd"/>
      <w:r w:rsidRPr="00FD02A4">
        <w:rPr>
          <w:rFonts w:ascii="宋体" w:hAnsi="宋体" w:hint="eastAsia"/>
          <w:kern w:val="0"/>
          <w:szCs w:val="21"/>
          <w:lang w:val="x-none" w:eastAsia="x-none"/>
        </w:rPr>
        <w:t>；</w:t>
      </w:r>
    </w:p>
    <w:p w:rsidR="00FD02A4" w:rsidRPr="00FD02A4" w:rsidRDefault="00FD02A4" w:rsidP="00FD02A4">
      <w:pPr>
        <w:numPr>
          <w:ilvl w:val="0"/>
          <w:numId w:val="7"/>
        </w:numPr>
        <w:autoSpaceDE w:val="0"/>
        <w:autoSpaceDN w:val="0"/>
        <w:adjustRightInd w:val="0"/>
        <w:snapToGrid w:val="0"/>
        <w:spacing w:line="360" w:lineRule="auto"/>
        <w:ind w:firstLineChars="300" w:firstLine="630"/>
        <w:rPr>
          <w:rFonts w:ascii="宋体" w:hAnsi="宋体"/>
          <w:kern w:val="0"/>
          <w:szCs w:val="21"/>
          <w:lang w:val="x-none" w:eastAsia="x-none"/>
        </w:rPr>
      </w:pPr>
      <w:proofErr w:type="spellStart"/>
      <w:r w:rsidRPr="00FD02A4">
        <w:rPr>
          <w:rFonts w:ascii="宋体" w:hAnsi="宋体" w:hint="eastAsia"/>
          <w:kern w:val="0"/>
          <w:szCs w:val="21"/>
          <w:lang w:val="x-none" w:eastAsia="x-none"/>
        </w:rPr>
        <w:t>产品合格证明</w:t>
      </w:r>
      <w:proofErr w:type="spellEnd"/>
      <w:r w:rsidRPr="00FD02A4">
        <w:rPr>
          <w:rFonts w:ascii="宋体" w:hAnsi="宋体" w:hint="eastAsia"/>
          <w:kern w:val="0"/>
          <w:szCs w:val="21"/>
          <w:lang w:val="x-none" w:eastAsia="x-none"/>
        </w:rPr>
        <w:t>；</w:t>
      </w:r>
    </w:p>
    <w:p w:rsidR="00FD02A4" w:rsidRPr="00FD02A4" w:rsidRDefault="00FD02A4" w:rsidP="00FD02A4">
      <w:pPr>
        <w:numPr>
          <w:ilvl w:val="0"/>
          <w:numId w:val="7"/>
        </w:numPr>
        <w:autoSpaceDE w:val="0"/>
        <w:autoSpaceDN w:val="0"/>
        <w:adjustRightInd w:val="0"/>
        <w:snapToGrid w:val="0"/>
        <w:spacing w:line="360" w:lineRule="auto"/>
        <w:ind w:firstLineChars="300" w:firstLine="630"/>
        <w:rPr>
          <w:rFonts w:ascii="宋体" w:hAnsi="宋体"/>
          <w:kern w:val="0"/>
          <w:szCs w:val="21"/>
          <w:lang w:val="x-none" w:eastAsia="x-none"/>
        </w:rPr>
      </w:pPr>
      <w:r w:rsidRPr="00FD02A4">
        <w:rPr>
          <w:rFonts w:ascii="宋体" w:hAnsi="宋体" w:hint="eastAsia"/>
          <w:kern w:val="0"/>
          <w:szCs w:val="21"/>
          <w:lang w:val="x-none"/>
        </w:rPr>
        <w:t>产品尺寸及公差检测报告</w:t>
      </w:r>
      <w:r w:rsidRPr="00FD02A4">
        <w:rPr>
          <w:rFonts w:ascii="宋体" w:hAnsi="宋体" w:hint="eastAsia"/>
          <w:kern w:val="0"/>
          <w:szCs w:val="21"/>
          <w:lang w:val="x-none" w:eastAsia="x-none"/>
        </w:rPr>
        <w:t>；</w:t>
      </w:r>
    </w:p>
    <w:p w:rsidR="00FD02A4" w:rsidRPr="00FD02A4" w:rsidRDefault="00FD02A4" w:rsidP="00FD02A4">
      <w:pPr>
        <w:numPr>
          <w:ilvl w:val="0"/>
          <w:numId w:val="7"/>
        </w:numPr>
        <w:autoSpaceDE w:val="0"/>
        <w:autoSpaceDN w:val="0"/>
        <w:adjustRightInd w:val="0"/>
        <w:snapToGrid w:val="0"/>
        <w:spacing w:line="360" w:lineRule="auto"/>
        <w:ind w:firstLineChars="300" w:firstLine="630"/>
        <w:rPr>
          <w:rFonts w:ascii="宋体" w:hAnsi="宋体"/>
          <w:kern w:val="0"/>
          <w:szCs w:val="21"/>
          <w:lang w:val="x-none" w:eastAsia="x-none"/>
        </w:rPr>
      </w:pPr>
      <w:proofErr w:type="spellStart"/>
      <w:r w:rsidRPr="00FD02A4">
        <w:rPr>
          <w:rFonts w:ascii="宋体" w:hAnsi="宋体" w:hint="eastAsia"/>
          <w:kern w:val="0"/>
          <w:szCs w:val="21"/>
          <w:lang w:val="x-none" w:eastAsia="x-none"/>
        </w:rPr>
        <w:t>研制过程中双方协商确定需要补充提供的其它资料</w:t>
      </w:r>
      <w:proofErr w:type="spellEnd"/>
      <w:r w:rsidRPr="00FD02A4">
        <w:rPr>
          <w:rFonts w:ascii="宋体" w:hAnsi="宋体" w:hint="eastAsia"/>
          <w:kern w:val="0"/>
          <w:szCs w:val="21"/>
          <w:lang w:val="x-none" w:eastAsia="x-none"/>
        </w:rPr>
        <w:t>。</w:t>
      </w:r>
    </w:p>
    <w:p w:rsidR="00FD02A4" w:rsidRPr="00FD02A4" w:rsidRDefault="00FD02A4" w:rsidP="00FD02A4">
      <w:pPr>
        <w:spacing w:line="360" w:lineRule="auto"/>
        <w:ind w:firstLineChars="200" w:firstLine="420"/>
        <w:jc w:val="left"/>
        <w:rPr>
          <w:bCs/>
          <w:szCs w:val="21"/>
        </w:rPr>
      </w:pPr>
      <w:r w:rsidRPr="00FD02A4">
        <w:rPr>
          <w:bCs/>
          <w:szCs w:val="21"/>
        </w:rPr>
        <w:t>3.</w:t>
      </w:r>
      <w:r w:rsidRPr="00FD02A4">
        <w:rPr>
          <w:bCs/>
          <w:szCs w:val="21"/>
        </w:rPr>
        <w:t>验收方法：</w:t>
      </w:r>
    </w:p>
    <w:p w:rsidR="00FD02A4" w:rsidRPr="00FD02A4" w:rsidRDefault="00FD02A4" w:rsidP="00FD02A4">
      <w:pPr>
        <w:spacing w:line="360" w:lineRule="auto"/>
        <w:ind w:firstLineChars="200" w:firstLine="420"/>
        <w:jc w:val="left"/>
        <w:rPr>
          <w:bCs/>
          <w:szCs w:val="21"/>
        </w:rPr>
      </w:pPr>
      <w:r w:rsidRPr="00FD02A4">
        <w:rPr>
          <w:bCs/>
          <w:szCs w:val="21"/>
        </w:rPr>
        <w:t>1</w:t>
      </w:r>
      <w:r w:rsidRPr="00FD02A4">
        <w:rPr>
          <w:bCs/>
          <w:szCs w:val="21"/>
        </w:rPr>
        <w:t>）按照图纸要求验收产品加工精度、粗糙度、焊缝是否均匀等，验收标准参看技术方案、技术标准和图纸技术标准。</w:t>
      </w:r>
    </w:p>
    <w:p w:rsidR="00FD02A4" w:rsidRPr="00FD02A4" w:rsidRDefault="00FD02A4" w:rsidP="00FD02A4">
      <w:pPr>
        <w:spacing w:line="360" w:lineRule="auto"/>
        <w:ind w:firstLineChars="200" w:firstLine="420"/>
        <w:jc w:val="left"/>
        <w:rPr>
          <w:kern w:val="0"/>
          <w:szCs w:val="21"/>
        </w:rPr>
      </w:pPr>
      <w:r w:rsidRPr="00FD02A4">
        <w:rPr>
          <w:bCs/>
          <w:szCs w:val="21"/>
        </w:rPr>
        <w:t>2</w:t>
      </w:r>
      <w:r w:rsidRPr="00FD02A4">
        <w:rPr>
          <w:bCs/>
          <w:szCs w:val="21"/>
        </w:rPr>
        <w:t>）所有图纸要求检漏的产品必须检漏，</w:t>
      </w:r>
      <w:r w:rsidRPr="00FD02A4">
        <w:rPr>
          <w:rFonts w:hint="eastAsia"/>
          <w:bCs/>
          <w:szCs w:val="21"/>
        </w:rPr>
        <w:t>单个零件</w:t>
      </w:r>
      <w:r w:rsidRPr="00FD02A4">
        <w:rPr>
          <w:szCs w:val="21"/>
        </w:rPr>
        <w:t>漏率不大于</w:t>
      </w:r>
      <w:r w:rsidRPr="00FD02A4">
        <w:rPr>
          <w:bCs/>
          <w:szCs w:val="21"/>
        </w:rPr>
        <w:t>5.0×10</w:t>
      </w:r>
      <w:r w:rsidRPr="00FD02A4">
        <w:rPr>
          <w:rFonts w:hint="eastAsia"/>
          <w:bCs/>
          <w:szCs w:val="21"/>
          <w:vertAlign w:val="superscript"/>
        </w:rPr>
        <w:t>-</w:t>
      </w:r>
      <w:r w:rsidRPr="00FD02A4">
        <w:rPr>
          <w:bCs/>
          <w:szCs w:val="21"/>
          <w:vertAlign w:val="superscript"/>
        </w:rPr>
        <w:t>10</w:t>
      </w:r>
      <w:r w:rsidRPr="00FD02A4">
        <w:rPr>
          <w:szCs w:val="21"/>
        </w:rPr>
        <w:t xml:space="preserve"> Pa·m</w:t>
      </w:r>
      <w:r w:rsidRPr="00FD02A4">
        <w:rPr>
          <w:szCs w:val="21"/>
          <w:vertAlign w:val="superscript"/>
        </w:rPr>
        <w:t>3</w:t>
      </w:r>
      <w:r w:rsidRPr="00FD02A4">
        <w:rPr>
          <w:szCs w:val="21"/>
        </w:rPr>
        <w:t>/s</w:t>
      </w:r>
      <w:r w:rsidRPr="00FD02A4">
        <w:rPr>
          <w:kern w:val="0"/>
          <w:szCs w:val="21"/>
        </w:rPr>
        <w:t>视为合格。</w:t>
      </w:r>
    </w:p>
    <w:p w:rsidR="00FD02A4" w:rsidRPr="00FD02A4" w:rsidRDefault="00FD02A4" w:rsidP="00FD02A4">
      <w:pPr>
        <w:spacing w:line="360" w:lineRule="auto"/>
        <w:ind w:firstLineChars="200" w:firstLine="420"/>
        <w:jc w:val="left"/>
        <w:rPr>
          <w:szCs w:val="21"/>
        </w:rPr>
      </w:pPr>
      <w:r w:rsidRPr="00FD02A4">
        <w:rPr>
          <w:rFonts w:hint="eastAsia"/>
          <w:kern w:val="0"/>
          <w:szCs w:val="21"/>
        </w:rPr>
        <w:t>部分水路需要打压</w:t>
      </w:r>
      <w:r w:rsidRPr="00FD02A4">
        <w:rPr>
          <w:rFonts w:hint="eastAsia"/>
          <w:kern w:val="0"/>
          <w:szCs w:val="21"/>
        </w:rPr>
        <w:t>2</w:t>
      </w:r>
      <w:r w:rsidRPr="00FD02A4">
        <w:rPr>
          <w:kern w:val="0"/>
          <w:szCs w:val="21"/>
        </w:rPr>
        <w:t>MP</w:t>
      </w:r>
      <w:r w:rsidRPr="00FD02A4">
        <w:rPr>
          <w:rFonts w:hint="eastAsia"/>
          <w:kern w:val="0"/>
          <w:szCs w:val="21"/>
        </w:rPr>
        <w:t>a</w:t>
      </w:r>
      <w:r w:rsidRPr="00FD02A4">
        <w:rPr>
          <w:rFonts w:hint="eastAsia"/>
          <w:kern w:val="0"/>
          <w:szCs w:val="21"/>
        </w:rPr>
        <w:t>（参看图纸），</w:t>
      </w:r>
      <w:r w:rsidRPr="00FD02A4">
        <w:rPr>
          <w:kern w:val="0"/>
          <w:szCs w:val="21"/>
        </w:rPr>
        <w:t>其它带水管部件</w:t>
      </w:r>
      <w:proofErr w:type="gramStart"/>
      <w:r w:rsidRPr="00FD02A4">
        <w:rPr>
          <w:kern w:val="0"/>
          <w:szCs w:val="21"/>
        </w:rPr>
        <w:t>需打氦压</w:t>
      </w:r>
      <w:proofErr w:type="gramEnd"/>
      <w:r w:rsidRPr="00FD02A4">
        <w:rPr>
          <w:szCs w:val="21"/>
        </w:rPr>
        <w:t>1MPa</w:t>
      </w:r>
      <w:r w:rsidRPr="00FD02A4">
        <w:rPr>
          <w:szCs w:val="21"/>
        </w:rPr>
        <w:t>以上，在</w:t>
      </w:r>
      <w:r w:rsidRPr="00FD02A4">
        <w:rPr>
          <w:szCs w:val="21"/>
        </w:rPr>
        <w:t>4L</w:t>
      </w:r>
      <w:r w:rsidRPr="00FD02A4">
        <w:rPr>
          <w:szCs w:val="21"/>
        </w:rPr>
        <w:t>机械泵分流情况下真空漏率不大于</w:t>
      </w:r>
      <w:r w:rsidRPr="00FD02A4">
        <w:rPr>
          <w:bCs/>
          <w:szCs w:val="21"/>
        </w:rPr>
        <w:t>1.0×10</w:t>
      </w:r>
      <w:r w:rsidRPr="00FD02A4">
        <w:rPr>
          <w:rFonts w:hint="eastAsia"/>
          <w:bCs/>
          <w:szCs w:val="21"/>
          <w:vertAlign w:val="superscript"/>
        </w:rPr>
        <w:t>-</w:t>
      </w:r>
      <w:r w:rsidRPr="00FD02A4">
        <w:rPr>
          <w:bCs/>
          <w:szCs w:val="21"/>
          <w:vertAlign w:val="superscript"/>
        </w:rPr>
        <w:t>9</w:t>
      </w:r>
      <w:r w:rsidRPr="00FD02A4">
        <w:rPr>
          <w:szCs w:val="21"/>
        </w:rPr>
        <w:t xml:space="preserve"> Pa·m</w:t>
      </w:r>
      <w:r w:rsidRPr="00FD02A4">
        <w:rPr>
          <w:szCs w:val="21"/>
          <w:vertAlign w:val="superscript"/>
        </w:rPr>
        <w:t>3</w:t>
      </w:r>
      <w:r w:rsidRPr="00FD02A4">
        <w:rPr>
          <w:szCs w:val="21"/>
        </w:rPr>
        <w:t>/s</w:t>
      </w:r>
      <w:r w:rsidRPr="00FD02A4">
        <w:rPr>
          <w:szCs w:val="21"/>
        </w:rPr>
        <w:t>视为合格。</w:t>
      </w:r>
    </w:p>
    <w:p w:rsidR="00FD02A4" w:rsidRPr="00FD02A4" w:rsidRDefault="00FD02A4" w:rsidP="00FD02A4">
      <w:pPr>
        <w:spacing w:line="360" w:lineRule="auto"/>
        <w:ind w:firstLineChars="200" w:firstLine="420"/>
        <w:jc w:val="left"/>
        <w:rPr>
          <w:b/>
          <w:sz w:val="24"/>
        </w:rPr>
      </w:pPr>
      <w:r w:rsidRPr="00FD02A4">
        <w:rPr>
          <w:bCs/>
          <w:szCs w:val="21"/>
        </w:rPr>
        <w:t>3</w:t>
      </w:r>
      <w:r w:rsidRPr="00FD02A4">
        <w:rPr>
          <w:bCs/>
          <w:szCs w:val="21"/>
        </w:rPr>
        <w:t>）所有检漏工装和设备及人员由投标方提供，不得另收取费用。最终产品需提供检漏报告和产品合格证明。</w:t>
      </w:r>
    </w:p>
    <w:p w:rsidR="00EE4460" w:rsidRPr="00FD02A4" w:rsidRDefault="00D247EE">
      <w:pPr>
        <w:snapToGrid w:val="0"/>
        <w:spacing w:beforeLines="100" w:before="240" w:afterLines="50" w:after="120" w:line="360" w:lineRule="auto"/>
        <w:rPr>
          <w:rFonts w:asciiTheme="minorEastAsia" w:eastAsiaTheme="minorEastAsia" w:hAnsiTheme="minorEastAsia"/>
          <w:b/>
          <w:sz w:val="24"/>
        </w:rPr>
      </w:pPr>
      <w:r w:rsidRPr="00FD02A4">
        <w:rPr>
          <w:rFonts w:asciiTheme="minorEastAsia" w:eastAsiaTheme="minorEastAsia" w:hAnsiTheme="minorEastAsia" w:hint="eastAsia"/>
          <w:b/>
          <w:sz w:val="24"/>
        </w:rPr>
        <w:lastRenderedPageBreak/>
        <w:t>3、项目地点</w:t>
      </w:r>
      <w:r w:rsidRPr="00FD02A4">
        <w:rPr>
          <w:rFonts w:asciiTheme="minorEastAsia" w:eastAsiaTheme="minorEastAsia" w:hAnsiTheme="minorEastAsia"/>
          <w:b/>
          <w:sz w:val="24"/>
        </w:rPr>
        <w:t>：</w:t>
      </w:r>
    </w:p>
    <w:p w:rsidR="00EE4460" w:rsidRPr="00FD02A4" w:rsidRDefault="00D247EE">
      <w:pPr>
        <w:autoSpaceDE w:val="0"/>
        <w:autoSpaceDN w:val="0"/>
        <w:adjustRightInd w:val="0"/>
        <w:snapToGrid w:val="0"/>
        <w:spacing w:line="360" w:lineRule="auto"/>
        <w:ind w:firstLineChars="100" w:firstLine="240"/>
        <w:jc w:val="left"/>
        <w:rPr>
          <w:rFonts w:asciiTheme="minorEastAsia" w:eastAsiaTheme="minorEastAsia" w:hAnsiTheme="minorEastAsia"/>
          <w:kern w:val="0"/>
          <w:sz w:val="24"/>
        </w:rPr>
      </w:pPr>
      <w:r w:rsidRPr="00FD02A4">
        <w:rPr>
          <w:rFonts w:asciiTheme="minorEastAsia" w:eastAsiaTheme="minorEastAsia" w:hAnsiTheme="minorEastAsia" w:hint="eastAsia"/>
          <w:sz w:val="24"/>
        </w:rPr>
        <w:t>中科院等离子体物理研究所</w:t>
      </w:r>
    </w:p>
    <w:p w:rsidR="00EE4460" w:rsidRPr="00FD02A4" w:rsidRDefault="00D247EE">
      <w:pPr>
        <w:snapToGrid w:val="0"/>
        <w:spacing w:beforeLines="100" w:before="240" w:afterLines="50" w:after="120" w:line="360" w:lineRule="auto"/>
        <w:rPr>
          <w:rFonts w:asciiTheme="minorEastAsia" w:eastAsiaTheme="minorEastAsia" w:hAnsiTheme="minorEastAsia"/>
          <w:b/>
          <w:sz w:val="24"/>
        </w:rPr>
      </w:pPr>
      <w:r w:rsidRPr="00FD02A4">
        <w:rPr>
          <w:rFonts w:asciiTheme="minorEastAsia" w:eastAsiaTheme="minorEastAsia" w:hAnsiTheme="minorEastAsia" w:hint="eastAsia"/>
          <w:b/>
          <w:sz w:val="24"/>
        </w:rPr>
        <w:t>4、</w:t>
      </w:r>
      <w:r w:rsidRPr="00FD02A4">
        <w:rPr>
          <w:rFonts w:asciiTheme="minorEastAsia" w:eastAsiaTheme="minorEastAsia" w:hAnsiTheme="minorEastAsia"/>
          <w:b/>
          <w:sz w:val="24"/>
        </w:rPr>
        <w:t>交货日期：</w:t>
      </w:r>
    </w:p>
    <w:p w:rsidR="00EE4460" w:rsidRPr="00FD02A4" w:rsidRDefault="00691723">
      <w:pPr>
        <w:autoSpaceDE w:val="0"/>
        <w:autoSpaceDN w:val="0"/>
        <w:adjustRightInd w:val="0"/>
        <w:snapToGrid w:val="0"/>
        <w:spacing w:line="360" w:lineRule="auto"/>
        <w:ind w:firstLineChars="100" w:firstLine="240"/>
        <w:jc w:val="left"/>
        <w:rPr>
          <w:rFonts w:ascii="宋体" w:hAnsi="宋体"/>
          <w:sz w:val="24"/>
        </w:rPr>
      </w:pPr>
      <w:r w:rsidRPr="00FD02A4">
        <w:rPr>
          <w:rFonts w:ascii="宋体" w:hAnsi="宋体" w:hint="eastAsia"/>
          <w:sz w:val="24"/>
        </w:rPr>
        <w:t>合同签订</w:t>
      </w:r>
      <w:r w:rsidRPr="00FD02A4">
        <w:rPr>
          <w:rFonts w:ascii="宋体" w:hAnsi="宋体"/>
          <w:sz w:val="24"/>
        </w:rPr>
        <w:t>后</w:t>
      </w:r>
      <w:r w:rsidR="00FD02A4" w:rsidRPr="00FD02A4">
        <w:rPr>
          <w:rFonts w:ascii="宋体" w:hAnsi="宋体" w:hint="eastAsia"/>
          <w:sz w:val="24"/>
        </w:rPr>
        <w:t>4</w:t>
      </w:r>
      <w:r w:rsidRPr="00FD02A4">
        <w:rPr>
          <w:rFonts w:ascii="宋体" w:hAnsi="宋体" w:hint="eastAsia"/>
          <w:sz w:val="24"/>
        </w:rPr>
        <w:t>个月</w:t>
      </w:r>
    </w:p>
    <w:p w:rsidR="00EE4460" w:rsidRPr="00FD02A4" w:rsidRDefault="00D247EE">
      <w:pPr>
        <w:snapToGrid w:val="0"/>
        <w:spacing w:beforeLines="100" w:before="240" w:afterLines="50" w:after="120" w:line="360" w:lineRule="auto"/>
        <w:rPr>
          <w:rFonts w:asciiTheme="minorEastAsia" w:eastAsiaTheme="minorEastAsia" w:hAnsiTheme="minorEastAsia"/>
          <w:b/>
          <w:sz w:val="24"/>
        </w:rPr>
      </w:pPr>
      <w:r w:rsidRPr="00FD02A4">
        <w:rPr>
          <w:rFonts w:asciiTheme="minorEastAsia" w:eastAsiaTheme="minorEastAsia" w:hAnsiTheme="minorEastAsia" w:hint="eastAsia"/>
          <w:b/>
          <w:sz w:val="24"/>
        </w:rPr>
        <w:t>5、付款方式：</w:t>
      </w:r>
    </w:p>
    <w:p w:rsidR="00FD02A4" w:rsidRPr="00FD02A4" w:rsidRDefault="00FD02A4" w:rsidP="00FD02A4">
      <w:pPr>
        <w:numPr>
          <w:ilvl w:val="0"/>
          <w:numId w:val="3"/>
        </w:numPr>
        <w:rPr>
          <w:rFonts w:ascii="宋体" w:hAnsi="宋体" w:hint="eastAsia"/>
          <w:sz w:val="24"/>
        </w:rPr>
      </w:pPr>
      <w:r w:rsidRPr="00FD02A4">
        <w:rPr>
          <w:rFonts w:ascii="宋体" w:hAnsi="宋体" w:hint="eastAsia"/>
          <w:sz w:val="24"/>
        </w:rPr>
        <w:t>合同签订后1</w:t>
      </w:r>
      <w:r w:rsidRPr="00FD02A4">
        <w:rPr>
          <w:rFonts w:ascii="宋体" w:hAnsi="宋体"/>
          <w:sz w:val="24"/>
        </w:rPr>
        <w:t>5</w:t>
      </w:r>
      <w:r w:rsidRPr="00FD02A4">
        <w:rPr>
          <w:rFonts w:ascii="宋体" w:hAnsi="宋体" w:hint="eastAsia"/>
          <w:sz w:val="24"/>
        </w:rPr>
        <w:t>个工作日内支付3</w:t>
      </w:r>
      <w:r w:rsidRPr="00FD02A4">
        <w:rPr>
          <w:rFonts w:ascii="宋体" w:hAnsi="宋体"/>
          <w:sz w:val="24"/>
        </w:rPr>
        <w:t>0</w:t>
      </w:r>
      <w:r w:rsidRPr="00FD02A4">
        <w:rPr>
          <w:rFonts w:ascii="宋体" w:hAnsi="宋体" w:hint="eastAsia"/>
          <w:sz w:val="24"/>
        </w:rPr>
        <w:t>%；</w:t>
      </w:r>
    </w:p>
    <w:p w:rsidR="00FD02A4" w:rsidRPr="00FD02A4" w:rsidRDefault="00FD02A4" w:rsidP="00FD02A4">
      <w:pPr>
        <w:numPr>
          <w:ilvl w:val="0"/>
          <w:numId w:val="3"/>
        </w:numPr>
        <w:rPr>
          <w:rFonts w:ascii="宋体" w:hAnsi="宋体" w:hint="eastAsia"/>
          <w:sz w:val="24"/>
        </w:rPr>
      </w:pPr>
      <w:r w:rsidRPr="00FD02A4">
        <w:rPr>
          <w:rFonts w:ascii="宋体" w:hAnsi="宋体" w:hint="eastAsia"/>
          <w:sz w:val="24"/>
        </w:rPr>
        <w:t>货到用户现场验收合格后1</w:t>
      </w:r>
      <w:r w:rsidRPr="00FD02A4">
        <w:rPr>
          <w:rFonts w:ascii="宋体" w:hAnsi="宋体"/>
          <w:sz w:val="24"/>
        </w:rPr>
        <w:t>5</w:t>
      </w:r>
      <w:r w:rsidRPr="00FD02A4">
        <w:rPr>
          <w:rFonts w:ascii="宋体" w:hAnsi="宋体" w:hint="eastAsia"/>
          <w:sz w:val="24"/>
        </w:rPr>
        <w:t>个工作日内支付65%；</w:t>
      </w:r>
    </w:p>
    <w:p w:rsidR="00FD02A4" w:rsidRPr="00FD02A4" w:rsidRDefault="00FD02A4" w:rsidP="00FD02A4">
      <w:pPr>
        <w:numPr>
          <w:ilvl w:val="0"/>
          <w:numId w:val="3"/>
        </w:numPr>
        <w:rPr>
          <w:rFonts w:ascii="宋体" w:hAnsi="宋体" w:hint="eastAsia"/>
          <w:sz w:val="24"/>
        </w:rPr>
      </w:pPr>
      <w:r w:rsidRPr="00FD02A4">
        <w:rPr>
          <w:rFonts w:ascii="宋体" w:hAnsi="宋体" w:hint="eastAsia"/>
          <w:sz w:val="24"/>
        </w:rPr>
        <w:t>5%质保期满无息支付。</w:t>
      </w:r>
    </w:p>
    <w:p w:rsidR="00EE4460" w:rsidRPr="00FD02A4" w:rsidRDefault="00EE4460"/>
    <w:sectPr w:rsidR="00EE4460" w:rsidRPr="00FD02A4">
      <w:pgSz w:w="11906" w:h="16838"/>
      <w:pgMar w:top="1418" w:right="1418" w:bottom="1418" w:left="1418" w:header="964" w:footer="964"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D85" w:rsidRDefault="00E90D85" w:rsidP="00FB5DAE">
      <w:r>
        <w:separator/>
      </w:r>
    </w:p>
  </w:endnote>
  <w:endnote w:type="continuationSeparator" w:id="0">
    <w:p w:rsidR="00E90D85" w:rsidRDefault="00E90D85" w:rsidP="00FB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Times">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D85" w:rsidRDefault="00E90D85" w:rsidP="00FB5DAE">
      <w:r>
        <w:separator/>
      </w:r>
    </w:p>
  </w:footnote>
  <w:footnote w:type="continuationSeparator" w:id="0">
    <w:p w:rsidR="00E90D85" w:rsidRDefault="00E90D85" w:rsidP="00FB5D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445D"/>
    <w:multiLevelType w:val="hybridMultilevel"/>
    <w:tmpl w:val="E792742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4D2930"/>
    <w:multiLevelType w:val="multilevel"/>
    <w:tmpl w:val="0B4D293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nsid w:val="0BDA67DD"/>
    <w:multiLevelType w:val="multilevel"/>
    <w:tmpl w:val="0BDA67DD"/>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nsid w:val="4EF001E7"/>
    <w:multiLevelType w:val="multilevel"/>
    <w:tmpl w:val="4EF001E7"/>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nsid w:val="50DF489E"/>
    <w:multiLevelType w:val="hybridMultilevel"/>
    <w:tmpl w:val="0E50751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nsid w:val="529C6F1D"/>
    <w:multiLevelType w:val="multilevel"/>
    <w:tmpl w:val="529C6F1D"/>
    <w:lvl w:ilvl="0">
      <w:start w:val="1"/>
      <w:numFmt w:val="decimal"/>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3C4179F"/>
    <w:multiLevelType w:val="multilevel"/>
    <w:tmpl w:val="63C4179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680C5208"/>
    <w:multiLevelType w:val="hybridMultilevel"/>
    <w:tmpl w:val="841803D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nsid w:val="77C17FC3"/>
    <w:multiLevelType w:val="hybridMultilevel"/>
    <w:tmpl w:val="78C8EE58"/>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
  </w:num>
  <w:num w:numId="2">
    <w:abstractNumId w:val="2"/>
  </w:num>
  <w:num w:numId="3">
    <w:abstractNumId w:val="5"/>
  </w:num>
  <w:num w:numId="4">
    <w:abstractNumId w:val="6"/>
  </w:num>
  <w:num w:numId="5">
    <w:abstractNumId w:val="3"/>
  </w:num>
  <w:num w:numId="6">
    <w:abstractNumId w:val="7"/>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067"/>
    <w:rsid w:val="000446A2"/>
    <w:rsid w:val="00064C8E"/>
    <w:rsid w:val="000D671A"/>
    <w:rsid w:val="00115098"/>
    <w:rsid w:val="001826FD"/>
    <w:rsid w:val="001D02B5"/>
    <w:rsid w:val="001D6444"/>
    <w:rsid w:val="001E4370"/>
    <w:rsid w:val="001E4F30"/>
    <w:rsid w:val="001F0DAD"/>
    <w:rsid w:val="0020773C"/>
    <w:rsid w:val="00217541"/>
    <w:rsid w:val="0027408E"/>
    <w:rsid w:val="00277F85"/>
    <w:rsid w:val="00296BF5"/>
    <w:rsid w:val="002B62BB"/>
    <w:rsid w:val="003737D3"/>
    <w:rsid w:val="003A6661"/>
    <w:rsid w:val="003F570A"/>
    <w:rsid w:val="003F711A"/>
    <w:rsid w:val="00447AB2"/>
    <w:rsid w:val="005239AF"/>
    <w:rsid w:val="0052512E"/>
    <w:rsid w:val="005E4EE1"/>
    <w:rsid w:val="00611B12"/>
    <w:rsid w:val="00643DF0"/>
    <w:rsid w:val="00677DD3"/>
    <w:rsid w:val="00691723"/>
    <w:rsid w:val="006A3614"/>
    <w:rsid w:val="00821E15"/>
    <w:rsid w:val="008902C0"/>
    <w:rsid w:val="008A70BA"/>
    <w:rsid w:val="008C2BBA"/>
    <w:rsid w:val="008D4067"/>
    <w:rsid w:val="009F0592"/>
    <w:rsid w:val="00B3728C"/>
    <w:rsid w:val="00B51B44"/>
    <w:rsid w:val="00C83BB8"/>
    <w:rsid w:val="00CA646C"/>
    <w:rsid w:val="00CF2E7C"/>
    <w:rsid w:val="00D247EE"/>
    <w:rsid w:val="00D821B8"/>
    <w:rsid w:val="00E15D4B"/>
    <w:rsid w:val="00E266E5"/>
    <w:rsid w:val="00E464C7"/>
    <w:rsid w:val="00E76691"/>
    <w:rsid w:val="00E90D85"/>
    <w:rsid w:val="00EE4460"/>
    <w:rsid w:val="00F14C4F"/>
    <w:rsid w:val="00F37D74"/>
    <w:rsid w:val="00FB5DAE"/>
    <w:rsid w:val="00FD02A4"/>
    <w:rsid w:val="17334B02"/>
    <w:rsid w:val="47113C9E"/>
    <w:rsid w:val="65D13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0" w:unhideWhenUsed="0" w:qFormat="1"/>
    <w:lsdException w:name="table of figures"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图,题注Figure,图片题注"/>
    <w:basedOn w:val="a"/>
    <w:next w:val="a"/>
    <w:link w:val="a4"/>
    <w:qFormat/>
    <w:pPr>
      <w:adjustRightInd w:val="0"/>
      <w:spacing w:before="152" w:after="160" w:line="360" w:lineRule="atLeast"/>
      <w:jc w:val="left"/>
      <w:textAlignment w:val="baseline"/>
    </w:pPr>
    <w:rPr>
      <w:rFonts w:ascii="Arial" w:eastAsia="黑体" w:hAnsi="Arial"/>
      <w:kern w:val="0"/>
      <w:sz w:val="24"/>
    </w:rPr>
  </w:style>
  <w:style w:type="paragraph" w:styleId="2">
    <w:name w:val="Body Text Indent 2"/>
    <w:basedOn w:val="a"/>
    <w:link w:val="2Char"/>
    <w:qFormat/>
    <w:pPr>
      <w:spacing w:line="440" w:lineRule="exact"/>
      <w:ind w:left="840"/>
    </w:pPr>
    <w:rPr>
      <w:sz w:val="28"/>
      <w:szCs w:val="20"/>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table of figures"/>
    <w:basedOn w:val="a"/>
    <w:next w:val="a"/>
    <w:uiPriority w:val="99"/>
    <w:semiHidden/>
    <w:unhideWhenUsed/>
    <w:qFormat/>
    <w:pPr>
      <w:ind w:leftChars="200" w:left="200" w:hangingChars="200" w:hanging="200"/>
    </w:pPr>
  </w:style>
  <w:style w:type="character" w:customStyle="1" w:styleId="Char1">
    <w:name w:val="页眉 Char"/>
    <w:basedOn w:val="a0"/>
    <w:link w:val="a7"/>
    <w:uiPriority w:val="99"/>
    <w:qFormat/>
    <w:rPr>
      <w:sz w:val="18"/>
      <w:szCs w:val="18"/>
    </w:rPr>
  </w:style>
  <w:style w:type="character" w:customStyle="1" w:styleId="Char0">
    <w:name w:val="页脚 Char"/>
    <w:basedOn w:val="a0"/>
    <w:link w:val="a6"/>
    <w:uiPriority w:val="99"/>
    <w:qFormat/>
    <w:rPr>
      <w:sz w:val="18"/>
      <w:szCs w:val="18"/>
    </w:rPr>
  </w:style>
  <w:style w:type="character" w:customStyle="1" w:styleId="2Char">
    <w:name w:val="正文文本缩进 2 Char"/>
    <w:basedOn w:val="a0"/>
    <w:link w:val="2"/>
    <w:qFormat/>
    <w:rPr>
      <w:rFonts w:ascii="Times New Roman" w:eastAsia="宋体" w:hAnsi="Times New Roman" w:cs="Times New Roman"/>
      <w:sz w:val="28"/>
      <w:szCs w:val="20"/>
    </w:rPr>
  </w:style>
  <w:style w:type="paragraph" w:styleId="a9">
    <w:name w:val="List Paragraph"/>
    <w:basedOn w:val="a"/>
    <w:uiPriority w:val="99"/>
    <w:qFormat/>
    <w:pPr>
      <w:ind w:firstLineChars="200" w:firstLine="420"/>
    </w:pPr>
  </w:style>
  <w:style w:type="paragraph" w:customStyle="1" w:styleId="aa">
    <w:name w:val="表格"/>
    <w:basedOn w:val="a"/>
    <w:qFormat/>
    <w:pPr>
      <w:jc w:val="center"/>
      <w:textAlignment w:val="center"/>
    </w:pPr>
    <w:rPr>
      <w:rFonts w:ascii="华文细黑" w:hAnsi="华文细黑"/>
      <w:kern w:val="0"/>
      <w:szCs w:val="20"/>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5"/>
    <w:uiPriority w:val="99"/>
    <w:semiHidden/>
    <w:qFormat/>
    <w:rPr>
      <w:rFonts w:ascii="Times New Roman" w:eastAsia="宋体" w:hAnsi="Times New Roman" w:cs="Times New Roman"/>
      <w:sz w:val="18"/>
      <w:szCs w:val="18"/>
    </w:rPr>
  </w:style>
  <w:style w:type="paragraph" w:customStyle="1" w:styleId="ab">
    <w:name w:val="图表_图"/>
    <w:basedOn w:val="a8"/>
    <w:qFormat/>
    <w:pPr>
      <w:widowControl/>
      <w:tabs>
        <w:tab w:val="right" w:leader="underscore" w:pos="9000"/>
      </w:tabs>
      <w:snapToGrid w:val="0"/>
      <w:ind w:leftChars="0" w:left="0" w:firstLineChars="0" w:firstLine="0"/>
      <w:jc w:val="center"/>
    </w:pPr>
    <w:rPr>
      <w:rFonts w:ascii="Times" w:eastAsia="黑体" w:hAnsi="Times"/>
      <w:i/>
      <w:kern w:val="0"/>
      <w:sz w:val="20"/>
      <w:szCs w:val="28"/>
      <w:lang w:val="en-GB" w:eastAsia="en-US"/>
    </w:rPr>
  </w:style>
  <w:style w:type="paragraph" w:customStyle="1" w:styleId="ParaCharCharCharCharCharCharChar">
    <w:name w:val="默认段落字体 Para Char Char Char Char Char Char Char"/>
    <w:basedOn w:val="a"/>
    <w:qFormat/>
    <w:rsid w:val="00E266E5"/>
    <w:pPr>
      <w:ind w:leftChars="100" w:left="100" w:rightChars="100" w:right="211" w:firstLine="1"/>
    </w:pPr>
    <w:rPr>
      <w:rFonts w:ascii="Tahoma" w:hAnsi="Tahoma"/>
      <w:sz w:val="24"/>
      <w:szCs w:val="20"/>
    </w:rPr>
  </w:style>
  <w:style w:type="paragraph" w:styleId="5">
    <w:name w:val="标题5"/>
    <w:aliases w:val="列出段落11"/>
    <w:basedOn w:val="a"/>
    <w:next w:val="a9"/>
    <w:link w:val="ac"/>
    <w:uiPriority w:val="34"/>
    <w:qFormat/>
    <w:rsid w:val="00FD02A4"/>
    <w:pPr>
      <w:ind w:firstLineChars="200" w:firstLine="420"/>
    </w:pPr>
  </w:style>
  <w:style w:type="character" w:customStyle="1" w:styleId="a4">
    <w:name w:val="题注 字符"/>
    <w:aliases w:val="图 字符,题注Figure 字符,图片题注 字符"/>
    <w:link w:val="a3"/>
    <w:qFormat/>
    <w:locked/>
    <w:rsid w:val="00FD02A4"/>
    <w:rPr>
      <w:rFonts w:ascii="Arial" w:eastAsia="黑体" w:hAnsi="Arial" w:cs="Times New Roman"/>
      <w:sz w:val="24"/>
      <w:szCs w:val="24"/>
    </w:rPr>
  </w:style>
  <w:style w:type="character" w:customStyle="1" w:styleId="ac">
    <w:name w:val="列出段落 字符"/>
    <w:aliases w:val="标题5 字符,列出段落1 字符,列出段落11 字符,列表段落 字符"/>
    <w:uiPriority w:val="34"/>
    <w:qFormat/>
    <w:rsid w:val="00FD02A4"/>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0" w:unhideWhenUsed="0" w:qFormat="1"/>
    <w:lsdException w:name="table of figures" w:qFormat="1"/>
    <w:lsdException w:name="Title" w:semiHidden="0" w:uiPriority="10" w:unhideWhenUsed="0" w:qFormat="1"/>
    <w:lsdException w:name="Default Paragraph Font" w:uiPriority="1"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图,题注Figure,图片题注"/>
    <w:basedOn w:val="a"/>
    <w:next w:val="a"/>
    <w:link w:val="a4"/>
    <w:qFormat/>
    <w:pPr>
      <w:adjustRightInd w:val="0"/>
      <w:spacing w:before="152" w:after="160" w:line="360" w:lineRule="atLeast"/>
      <w:jc w:val="left"/>
      <w:textAlignment w:val="baseline"/>
    </w:pPr>
    <w:rPr>
      <w:rFonts w:ascii="Arial" w:eastAsia="黑体" w:hAnsi="Arial"/>
      <w:kern w:val="0"/>
      <w:sz w:val="24"/>
    </w:rPr>
  </w:style>
  <w:style w:type="paragraph" w:styleId="2">
    <w:name w:val="Body Text Indent 2"/>
    <w:basedOn w:val="a"/>
    <w:link w:val="2Char"/>
    <w:qFormat/>
    <w:pPr>
      <w:spacing w:line="440" w:lineRule="exact"/>
      <w:ind w:left="840"/>
    </w:pPr>
    <w:rPr>
      <w:sz w:val="28"/>
      <w:szCs w:val="20"/>
    </w:rPr>
  </w:style>
  <w:style w:type="paragraph" w:styleId="a5">
    <w:name w:val="Balloon Text"/>
    <w:basedOn w:val="a"/>
    <w:link w:val="Char"/>
    <w:uiPriority w:val="99"/>
    <w:semiHidden/>
    <w:unhideWhenUsed/>
    <w:qFormat/>
    <w:rPr>
      <w:sz w:val="18"/>
      <w:szCs w:val="18"/>
    </w:rPr>
  </w:style>
  <w:style w:type="paragraph" w:styleId="a6">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table of figures"/>
    <w:basedOn w:val="a"/>
    <w:next w:val="a"/>
    <w:uiPriority w:val="99"/>
    <w:semiHidden/>
    <w:unhideWhenUsed/>
    <w:qFormat/>
    <w:pPr>
      <w:ind w:leftChars="200" w:left="200" w:hangingChars="200" w:hanging="200"/>
    </w:pPr>
  </w:style>
  <w:style w:type="character" w:customStyle="1" w:styleId="Char1">
    <w:name w:val="页眉 Char"/>
    <w:basedOn w:val="a0"/>
    <w:link w:val="a7"/>
    <w:uiPriority w:val="99"/>
    <w:qFormat/>
    <w:rPr>
      <w:sz w:val="18"/>
      <w:szCs w:val="18"/>
    </w:rPr>
  </w:style>
  <w:style w:type="character" w:customStyle="1" w:styleId="Char0">
    <w:name w:val="页脚 Char"/>
    <w:basedOn w:val="a0"/>
    <w:link w:val="a6"/>
    <w:uiPriority w:val="99"/>
    <w:qFormat/>
    <w:rPr>
      <w:sz w:val="18"/>
      <w:szCs w:val="18"/>
    </w:rPr>
  </w:style>
  <w:style w:type="character" w:customStyle="1" w:styleId="2Char">
    <w:name w:val="正文文本缩进 2 Char"/>
    <w:basedOn w:val="a0"/>
    <w:link w:val="2"/>
    <w:qFormat/>
    <w:rPr>
      <w:rFonts w:ascii="Times New Roman" w:eastAsia="宋体" w:hAnsi="Times New Roman" w:cs="Times New Roman"/>
      <w:sz w:val="28"/>
      <w:szCs w:val="20"/>
    </w:rPr>
  </w:style>
  <w:style w:type="paragraph" w:styleId="a9">
    <w:name w:val="List Paragraph"/>
    <w:basedOn w:val="a"/>
    <w:uiPriority w:val="99"/>
    <w:qFormat/>
    <w:pPr>
      <w:ind w:firstLineChars="200" w:firstLine="420"/>
    </w:pPr>
  </w:style>
  <w:style w:type="paragraph" w:customStyle="1" w:styleId="aa">
    <w:name w:val="表格"/>
    <w:basedOn w:val="a"/>
    <w:qFormat/>
    <w:pPr>
      <w:jc w:val="center"/>
      <w:textAlignment w:val="center"/>
    </w:pPr>
    <w:rPr>
      <w:rFonts w:ascii="华文细黑" w:hAnsi="华文细黑"/>
      <w:kern w:val="0"/>
      <w:szCs w:val="20"/>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5"/>
    <w:uiPriority w:val="99"/>
    <w:semiHidden/>
    <w:qFormat/>
    <w:rPr>
      <w:rFonts w:ascii="Times New Roman" w:eastAsia="宋体" w:hAnsi="Times New Roman" w:cs="Times New Roman"/>
      <w:sz w:val="18"/>
      <w:szCs w:val="18"/>
    </w:rPr>
  </w:style>
  <w:style w:type="paragraph" w:customStyle="1" w:styleId="ab">
    <w:name w:val="图表_图"/>
    <w:basedOn w:val="a8"/>
    <w:qFormat/>
    <w:pPr>
      <w:widowControl/>
      <w:tabs>
        <w:tab w:val="right" w:leader="underscore" w:pos="9000"/>
      </w:tabs>
      <w:snapToGrid w:val="0"/>
      <w:ind w:leftChars="0" w:left="0" w:firstLineChars="0" w:firstLine="0"/>
      <w:jc w:val="center"/>
    </w:pPr>
    <w:rPr>
      <w:rFonts w:ascii="Times" w:eastAsia="黑体" w:hAnsi="Times"/>
      <w:i/>
      <w:kern w:val="0"/>
      <w:sz w:val="20"/>
      <w:szCs w:val="28"/>
      <w:lang w:val="en-GB" w:eastAsia="en-US"/>
    </w:rPr>
  </w:style>
  <w:style w:type="paragraph" w:customStyle="1" w:styleId="ParaCharCharCharCharCharCharChar">
    <w:name w:val="默认段落字体 Para Char Char Char Char Char Char Char"/>
    <w:basedOn w:val="a"/>
    <w:qFormat/>
    <w:rsid w:val="00E266E5"/>
    <w:pPr>
      <w:ind w:leftChars="100" w:left="100" w:rightChars="100" w:right="211" w:firstLine="1"/>
    </w:pPr>
    <w:rPr>
      <w:rFonts w:ascii="Tahoma" w:hAnsi="Tahoma"/>
      <w:sz w:val="24"/>
      <w:szCs w:val="20"/>
    </w:rPr>
  </w:style>
  <w:style w:type="paragraph" w:styleId="5">
    <w:name w:val="标题5"/>
    <w:aliases w:val="列出段落11"/>
    <w:basedOn w:val="a"/>
    <w:next w:val="a9"/>
    <w:link w:val="ac"/>
    <w:uiPriority w:val="34"/>
    <w:qFormat/>
    <w:rsid w:val="00FD02A4"/>
    <w:pPr>
      <w:ind w:firstLineChars="200" w:firstLine="420"/>
    </w:pPr>
  </w:style>
  <w:style w:type="character" w:customStyle="1" w:styleId="a4">
    <w:name w:val="题注 字符"/>
    <w:aliases w:val="图 字符,题注Figure 字符,图片题注 字符"/>
    <w:link w:val="a3"/>
    <w:qFormat/>
    <w:locked/>
    <w:rsid w:val="00FD02A4"/>
    <w:rPr>
      <w:rFonts w:ascii="Arial" w:eastAsia="黑体" w:hAnsi="Arial" w:cs="Times New Roman"/>
      <w:sz w:val="24"/>
      <w:szCs w:val="24"/>
    </w:rPr>
  </w:style>
  <w:style w:type="character" w:customStyle="1" w:styleId="ac">
    <w:name w:val="列出段落 字符"/>
    <w:aliases w:val="标题5 字符,列出段落1 字符,列出段落11 字符,列表段落 字符"/>
    <w:uiPriority w:val="34"/>
    <w:qFormat/>
    <w:rsid w:val="00FD02A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453</Words>
  <Characters>2588</Characters>
  <Application>Microsoft Office Word</Application>
  <DocSecurity>0</DocSecurity>
  <Lines>21</Lines>
  <Paragraphs>6</Paragraphs>
  <ScaleCrop>false</ScaleCrop>
  <Company>Lenovo</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22</cp:revision>
  <dcterms:created xsi:type="dcterms:W3CDTF">2021-07-13T00:32:00Z</dcterms:created>
  <dcterms:modified xsi:type="dcterms:W3CDTF">2021-12-08T07:01:00Z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B673AAB4BD9641068AED1AD8357F6C5F</vt:lpwstr>
  </property>
</Properties>
</file>