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805D" w14:textId="6CA77775" w:rsidR="005C0C34" w:rsidRPr="005C0C34" w:rsidRDefault="005C0C34" w:rsidP="005C0C34">
      <w:pPr>
        <w:tabs>
          <w:tab w:val="left" w:pos="1620"/>
          <w:tab w:val="left" w:pos="5162"/>
        </w:tabs>
        <w:spacing w:beforeLines="50" w:before="156" w:afterLines="50" w:after="156" w:line="240" w:lineRule="auto"/>
        <w:jc w:val="center"/>
        <w:outlineLvl w:val="0"/>
        <w:rPr>
          <w:rFonts w:ascii="宋体" w:eastAsia="宋体" w:hAnsi="宋体" w:cs="Times New Roman" w:hint="eastAsia"/>
          <w:b/>
          <w:color w:val="000000"/>
          <w:sz w:val="48"/>
          <w:szCs w:val="48"/>
          <w14:ligatures w14:val="none"/>
        </w:rPr>
      </w:pPr>
      <w:r w:rsidRPr="005C0C34">
        <w:rPr>
          <w:rFonts w:ascii="宋体" w:eastAsia="宋体" w:hAnsi="宋体" w:cs="Times New Roman" w:hint="eastAsia"/>
          <w:b/>
          <w:color w:val="000000"/>
          <w:sz w:val="48"/>
          <w:szCs w:val="48"/>
          <w14:ligatures w14:val="none"/>
        </w:rPr>
        <w:t>第七章 采购</w:t>
      </w:r>
      <w:r w:rsidRPr="005C0C34">
        <w:rPr>
          <w:rFonts w:ascii="宋体" w:eastAsia="宋体" w:hAnsi="宋体" w:cs="Times New Roman"/>
          <w:b/>
          <w:color w:val="000000"/>
          <w:sz w:val="48"/>
          <w:szCs w:val="48"/>
          <w14:ligatures w14:val="none"/>
        </w:rPr>
        <w:t>需求</w:t>
      </w:r>
    </w:p>
    <w:p w14:paraId="7B394A85" w14:textId="77777777" w:rsidR="005C0C34" w:rsidRPr="005C0C34" w:rsidRDefault="005C0C34" w:rsidP="005C0C34">
      <w:pPr>
        <w:numPr>
          <w:ilvl w:val="0"/>
          <w:numId w:val="1"/>
        </w:numPr>
        <w:adjustRightInd w:val="0"/>
        <w:snapToGrid w:val="0"/>
        <w:spacing w:beforeLines="50" w:before="156" w:after="0" w:line="240" w:lineRule="auto"/>
        <w:jc w:val="both"/>
        <w:rPr>
          <w:rFonts w:ascii="宋体" w:eastAsia="宋体" w:hAnsi="宋体" w:cs="Arial"/>
          <w:b/>
          <w:color w:val="000000"/>
          <w:sz w:val="24"/>
          <w14:ligatures w14:val="none"/>
        </w:rPr>
      </w:pPr>
      <w:r w:rsidRPr="005C0C34">
        <w:rPr>
          <w:rFonts w:ascii="宋体" w:eastAsia="宋体" w:hAnsi="宋体" w:cs="Arial"/>
          <w:b/>
          <w:color w:val="000000"/>
          <w:sz w:val="24"/>
          <w14:ligatures w14:val="none"/>
        </w:rPr>
        <w:t>货物需求一览表</w:t>
      </w:r>
    </w:p>
    <w:p w14:paraId="5FECCF3E" w14:textId="77777777" w:rsidR="005C0C34" w:rsidRPr="005C0C34" w:rsidRDefault="005C0C34" w:rsidP="005C0C34">
      <w:pPr>
        <w:adjustRightInd w:val="0"/>
        <w:snapToGrid w:val="0"/>
        <w:spacing w:beforeLines="50" w:before="156" w:after="0" w:line="360" w:lineRule="auto"/>
        <w:jc w:val="both"/>
        <w:rPr>
          <w:rFonts w:ascii="宋体" w:eastAsia="宋体" w:hAnsi="宋体" w:cs="Times New Roman" w:hint="eastAsia"/>
          <w:bCs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bCs/>
          <w:sz w:val="24"/>
          <w14:ligatures w14:val="none"/>
        </w:rPr>
        <w:t>本次采购标的物为CRAFT系统5000L液氦杜瓦，下表为货物需求一览表：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"/>
        <w:gridCol w:w="2320"/>
        <w:gridCol w:w="1617"/>
        <w:gridCol w:w="1698"/>
        <w:gridCol w:w="1546"/>
      </w:tblGrid>
      <w:tr w:rsidR="005C0C34" w:rsidRPr="005C0C34" w14:paraId="28E4386C" w14:textId="77777777" w:rsidTr="004817EF">
        <w:tc>
          <w:tcPr>
            <w:tcW w:w="1205" w:type="dxa"/>
          </w:tcPr>
          <w:p w14:paraId="1AD77257" w14:textId="77777777" w:rsidR="005C0C34" w:rsidRPr="005C0C34" w:rsidRDefault="005C0C34" w:rsidP="005C0C34">
            <w:pPr>
              <w:adjustRightInd w:val="0"/>
              <w:snapToGrid w:val="0"/>
              <w:spacing w:beforeLines="50" w:before="156" w:after="0" w:line="36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5C0C34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序号</w:t>
            </w:r>
          </w:p>
        </w:tc>
        <w:tc>
          <w:tcPr>
            <w:tcW w:w="2527" w:type="dxa"/>
          </w:tcPr>
          <w:p w14:paraId="564A2DE6" w14:textId="77777777" w:rsidR="005C0C34" w:rsidRPr="005C0C34" w:rsidRDefault="005C0C34" w:rsidP="005C0C34">
            <w:pPr>
              <w:adjustRightInd w:val="0"/>
              <w:snapToGrid w:val="0"/>
              <w:spacing w:beforeLines="50" w:before="156" w:after="0" w:line="360" w:lineRule="auto"/>
              <w:jc w:val="center"/>
              <w:rPr>
                <w:rFonts w:ascii="宋体" w:eastAsia="宋体" w:hAnsi="宋体" w:cs="Times New Roman"/>
                <w:b/>
                <w:sz w:val="24"/>
                <w14:ligatures w14:val="none"/>
              </w:rPr>
            </w:pPr>
            <w:r w:rsidRPr="005C0C34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货物名称</w:t>
            </w:r>
          </w:p>
        </w:tc>
        <w:tc>
          <w:tcPr>
            <w:tcW w:w="1777" w:type="dxa"/>
          </w:tcPr>
          <w:p w14:paraId="76CFB687" w14:textId="77777777" w:rsidR="005C0C34" w:rsidRPr="005C0C34" w:rsidRDefault="005C0C34" w:rsidP="005C0C34">
            <w:pPr>
              <w:adjustRightInd w:val="0"/>
              <w:snapToGrid w:val="0"/>
              <w:spacing w:beforeLines="50" w:before="156" w:after="0" w:line="36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5C0C34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数量</w:t>
            </w:r>
          </w:p>
        </w:tc>
        <w:tc>
          <w:tcPr>
            <w:tcW w:w="1869" w:type="dxa"/>
          </w:tcPr>
          <w:p w14:paraId="199A616A" w14:textId="77777777" w:rsidR="005C0C34" w:rsidRPr="005C0C34" w:rsidRDefault="005C0C34" w:rsidP="005C0C34">
            <w:pPr>
              <w:adjustRightInd w:val="0"/>
              <w:snapToGrid w:val="0"/>
              <w:spacing w:beforeLines="50" w:before="156" w:after="0" w:line="36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5C0C34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单位</w:t>
            </w:r>
          </w:p>
        </w:tc>
        <w:tc>
          <w:tcPr>
            <w:tcW w:w="1696" w:type="dxa"/>
          </w:tcPr>
          <w:p w14:paraId="5297E976" w14:textId="77777777" w:rsidR="005C0C34" w:rsidRPr="005C0C34" w:rsidRDefault="005C0C34" w:rsidP="005C0C34">
            <w:pPr>
              <w:adjustRightInd w:val="0"/>
              <w:snapToGrid w:val="0"/>
              <w:spacing w:beforeLines="50" w:before="156" w:after="0" w:line="36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5C0C34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备注</w:t>
            </w:r>
          </w:p>
        </w:tc>
      </w:tr>
      <w:tr w:rsidR="005C0C34" w:rsidRPr="005C0C34" w14:paraId="4ADEE502" w14:textId="77777777" w:rsidTr="004817EF">
        <w:tc>
          <w:tcPr>
            <w:tcW w:w="1205" w:type="dxa"/>
          </w:tcPr>
          <w:p w14:paraId="565557EE" w14:textId="77777777" w:rsidR="005C0C34" w:rsidRPr="005C0C34" w:rsidRDefault="005C0C34" w:rsidP="005C0C34">
            <w:pPr>
              <w:adjustRightInd w:val="0"/>
              <w:snapToGrid w:val="0"/>
              <w:spacing w:beforeLines="50" w:before="156"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5C0C34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1</w:t>
            </w:r>
          </w:p>
        </w:tc>
        <w:tc>
          <w:tcPr>
            <w:tcW w:w="2527" w:type="dxa"/>
          </w:tcPr>
          <w:p w14:paraId="231B375B" w14:textId="77777777" w:rsidR="005C0C34" w:rsidRPr="005C0C34" w:rsidRDefault="005C0C34" w:rsidP="005C0C34">
            <w:pPr>
              <w:adjustRightInd w:val="0"/>
              <w:snapToGrid w:val="0"/>
              <w:spacing w:beforeLines="50" w:before="156"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5C0C34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5000L液氦杜瓦</w:t>
            </w:r>
          </w:p>
        </w:tc>
        <w:tc>
          <w:tcPr>
            <w:tcW w:w="1777" w:type="dxa"/>
          </w:tcPr>
          <w:p w14:paraId="66275521" w14:textId="77777777" w:rsidR="005C0C34" w:rsidRPr="005C0C34" w:rsidRDefault="005C0C34" w:rsidP="005C0C34">
            <w:pPr>
              <w:adjustRightInd w:val="0"/>
              <w:snapToGrid w:val="0"/>
              <w:spacing w:beforeLines="50" w:before="156"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5C0C34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1</w:t>
            </w:r>
          </w:p>
        </w:tc>
        <w:tc>
          <w:tcPr>
            <w:tcW w:w="1869" w:type="dxa"/>
          </w:tcPr>
          <w:p w14:paraId="0DF9C03D" w14:textId="77777777" w:rsidR="005C0C34" w:rsidRPr="005C0C34" w:rsidRDefault="005C0C34" w:rsidP="005C0C34">
            <w:pPr>
              <w:adjustRightInd w:val="0"/>
              <w:snapToGrid w:val="0"/>
              <w:spacing w:beforeLines="50" w:before="156"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5C0C34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台</w:t>
            </w:r>
          </w:p>
        </w:tc>
        <w:tc>
          <w:tcPr>
            <w:tcW w:w="1696" w:type="dxa"/>
          </w:tcPr>
          <w:p w14:paraId="41509131" w14:textId="77777777" w:rsidR="005C0C34" w:rsidRPr="005C0C34" w:rsidRDefault="005C0C34" w:rsidP="005C0C34">
            <w:pPr>
              <w:adjustRightInd w:val="0"/>
              <w:snapToGrid w:val="0"/>
              <w:spacing w:beforeLines="50" w:before="156"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</w:p>
        </w:tc>
      </w:tr>
    </w:tbl>
    <w:p w14:paraId="64046041" w14:textId="77777777" w:rsidR="005C0C34" w:rsidRPr="005C0C34" w:rsidRDefault="005C0C34" w:rsidP="005C0C34">
      <w:pPr>
        <w:adjustRightInd w:val="0"/>
        <w:snapToGrid w:val="0"/>
        <w:spacing w:beforeLines="50" w:before="156" w:after="0" w:line="360" w:lineRule="auto"/>
        <w:jc w:val="both"/>
        <w:rPr>
          <w:rFonts w:ascii="宋体" w:eastAsia="宋体" w:hAnsi="宋体" w:cs="Times New Roman" w:hint="eastAsia"/>
          <w:bCs/>
          <w:sz w:val="24"/>
          <w14:ligatures w14:val="none"/>
        </w:rPr>
      </w:pPr>
    </w:p>
    <w:p w14:paraId="16ED9859" w14:textId="77777777" w:rsidR="005C0C34" w:rsidRPr="005C0C34" w:rsidRDefault="005C0C34" w:rsidP="005C0C34">
      <w:pPr>
        <w:numPr>
          <w:ilvl w:val="0"/>
          <w:numId w:val="1"/>
        </w:numPr>
        <w:adjustRightInd w:val="0"/>
        <w:snapToGrid w:val="0"/>
        <w:spacing w:beforeLines="50" w:before="156" w:after="0" w:line="360" w:lineRule="auto"/>
        <w:jc w:val="both"/>
        <w:rPr>
          <w:rFonts w:ascii="宋体" w:eastAsia="宋体" w:hAnsi="宋体" w:cs="Arial"/>
          <w:b/>
          <w:color w:val="000000"/>
          <w:sz w:val="24"/>
          <w14:ligatures w14:val="none"/>
        </w:rPr>
      </w:pPr>
      <w:r w:rsidRPr="005C0C34">
        <w:rPr>
          <w:rFonts w:ascii="宋体" w:eastAsia="宋体" w:hAnsi="宋体" w:cs="Arial" w:hint="eastAsia"/>
          <w:b/>
          <w:color w:val="000000"/>
          <w:sz w:val="24"/>
          <w14:ligatures w14:val="none"/>
        </w:rPr>
        <w:t>货物</w:t>
      </w:r>
      <w:r w:rsidRPr="005C0C34">
        <w:rPr>
          <w:rFonts w:ascii="宋体" w:eastAsia="宋体" w:hAnsi="宋体" w:cs="Arial"/>
          <w:b/>
          <w:color w:val="000000"/>
          <w:sz w:val="24"/>
          <w14:ligatures w14:val="none"/>
        </w:rPr>
        <w:t>的主要用途及功能</w:t>
      </w:r>
    </w:p>
    <w:p w14:paraId="33FA560A" w14:textId="77777777" w:rsidR="005C0C34" w:rsidRPr="005C0C34" w:rsidRDefault="005C0C34" w:rsidP="005C0C34">
      <w:pPr>
        <w:adjustRightInd w:val="0"/>
        <w:snapToGrid w:val="0"/>
        <w:spacing w:beforeLines="50" w:before="156" w:after="0" w:line="360" w:lineRule="auto"/>
        <w:ind w:firstLineChars="200" w:firstLine="480"/>
        <w:rPr>
          <w:rFonts w:ascii="宋体" w:eastAsia="宋体" w:hAnsi="宋体" w:cs="Times New Roman" w:hint="eastAsia"/>
          <w:bCs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bCs/>
          <w:sz w:val="24"/>
          <w14:ligatures w14:val="none"/>
        </w:rPr>
        <w:t xml:space="preserve">本液氦杜瓦主要用于接收CRAFT系统3KW制冷机制取的液氦,也可以实现液氦的储存及转注。5000L液氦杜瓦采用立式安装形式，与内胆相连的管口需集中布置于罐体顶部，杜瓦配有液位计及压力表用于显示罐体压力及液位，同时具备液体转注及气体输出功能。 </w:t>
      </w:r>
    </w:p>
    <w:p w14:paraId="25C390F4" w14:textId="77777777" w:rsidR="005C0C34" w:rsidRPr="005C0C34" w:rsidRDefault="005C0C34" w:rsidP="005C0C34">
      <w:pPr>
        <w:numPr>
          <w:ilvl w:val="0"/>
          <w:numId w:val="1"/>
        </w:numPr>
        <w:adjustRightInd w:val="0"/>
        <w:snapToGrid w:val="0"/>
        <w:spacing w:beforeLines="50" w:before="156" w:after="0" w:line="360" w:lineRule="auto"/>
        <w:jc w:val="both"/>
        <w:rPr>
          <w:rFonts w:ascii="宋体" w:eastAsia="宋体" w:hAnsi="宋体" w:cs="Arial"/>
          <w:b/>
          <w:color w:val="000000"/>
          <w:sz w:val="24"/>
          <w14:ligatures w14:val="none"/>
        </w:rPr>
      </w:pPr>
      <w:r w:rsidRPr="005C0C34">
        <w:rPr>
          <w:rFonts w:ascii="宋体" w:eastAsia="宋体" w:hAnsi="宋体" w:cs="Arial"/>
          <w:b/>
          <w:color w:val="000000"/>
          <w:sz w:val="24"/>
          <w14:ligatures w14:val="none"/>
        </w:rPr>
        <w:t>工作条件</w:t>
      </w:r>
    </w:p>
    <w:p w14:paraId="5A9CB9E1" w14:textId="77777777" w:rsidR="005C0C34" w:rsidRPr="005C0C34" w:rsidRDefault="005C0C34" w:rsidP="005C0C34">
      <w:pPr>
        <w:adjustRightInd w:val="0"/>
        <w:snapToGrid w:val="0"/>
        <w:spacing w:beforeLines="50" w:before="156" w:after="0" w:line="360" w:lineRule="auto"/>
        <w:jc w:val="both"/>
        <w:rPr>
          <w:rFonts w:ascii="宋体" w:eastAsia="宋体" w:hAnsi="宋体" w:cs="Arial" w:hint="eastAsia"/>
          <w:bCs/>
          <w:color w:val="000000"/>
          <w:sz w:val="24"/>
          <w14:ligatures w14:val="none"/>
        </w:rPr>
      </w:pPr>
      <w:r w:rsidRPr="005C0C34">
        <w:rPr>
          <w:rFonts w:ascii="宋体" w:eastAsia="宋体" w:hAnsi="宋体" w:cs="Arial"/>
          <w:bCs/>
          <w:color w:val="000000"/>
          <w:sz w:val="24"/>
          <w14:ligatures w14:val="none"/>
        </w:rPr>
        <w:t>3.</w:t>
      </w:r>
      <w:r w:rsidRPr="005C0C34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1  使用环境：室内；</w:t>
      </w:r>
    </w:p>
    <w:p w14:paraId="4993D364" w14:textId="77777777" w:rsidR="005C0C34" w:rsidRPr="005C0C34" w:rsidRDefault="005C0C34" w:rsidP="005C0C34">
      <w:pPr>
        <w:adjustRightInd w:val="0"/>
        <w:snapToGrid w:val="0"/>
        <w:spacing w:beforeLines="50" w:before="156" w:after="0" w:line="360" w:lineRule="auto"/>
        <w:jc w:val="both"/>
        <w:rPr>
          <w:rFonts w:ascii="宋体" w:eastAsia="宋体" w:hAnsi="宋体" w:cs="Arial" w:hint="eastAsia"/>
          <w:b/>
          <w:color w:val="000000"/>
          <w:sz w:val="24"/>
          <w14:ligatures w14:val="none"/>
        </w:rPr>
      </w:pPr>
      <w:r w:rsidRPr="005C0C34">
        <w:rPr>
          <w:rFonts w:ascii="宋体" w:eastAsia="宋体" w:hAnsi="宋体" w:cs="Arial"/>
          <w:bCs/>
          <w:color w:val="000000"/>
          <w:sz w:val="24"/>
          <w14:ligatures w14:val="none"/>
        </w:rPr>
        <w:t>3.</w:t>
      </w:r>
      <w:r w:rsidRPr="005C0C34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 xml:space="preserve">2  工作环境温度：-10℃～+40℃。 </w:t>
      </w:r>
    </w:p>
    <w:p w14:paraId="47217753" w14:textId="77777777" w:rsidR="005C0C34" w:rsidRPr="005C0C34" w:rsidRDefault="005C0C34" w:rsidP="005C0C34">
      <w:pPr>
        <w:numPr>
          <w:ilvl w:val="0"/>
          <w:numId w:val="2"/>
        </w:numPr>
        <w:adjustRightInd w:val="0"/>
        <w:snapToGrid w:val="0"/>
        <w:spacing w:beforeLines="50" w:before="156" w:after="0" w:line="360" w:lineRule="auto"/>
        <w:ind w:left="505" w:hanging="505"/>
        <w:jc w:val="both"/>
        <w:rPr>
          <w:rFonts w:ascii="宋体" w:eastAsia="宋体" w:hAnsi="宋体" w:cs="Arial"/>
          <w:b/>
          <w:color w:val="000000"/>
          <w:sz w:val="24"/>
          <w14:ligatures w14:val="none"/>
        </w:rPr>
      </w:pPr>
      <w:r w:rsidRPr="005C0C34">
        <w:rPr>
          <w:rFonts w:ascii="宋体" w:eastAsia="宋体" w:hAnsi="宋体" w:cs="Arial" w:hint="eastAsia"/>
          <w:b/>
          <w:color w:val="000000"/>
          <w:sz w:val="24"/>
          <w14:ligatures w14:val="none"/>
        </w:rPr>
        <w:t>主要技术指标</w:t>
      </w:r>
    </w:p>
    <w:p w14:paraId="69EB7661" w14:textId="77777777" w:rsidR="005C0C34" w:rsidRPr="005C0C34" w:rsidRDefault="005C0C34" w:rsidP="005C0C34">
      <w:pPr>
        <w:adjustRightInd w:val="0"/>
        <w:snapToGrid w:val="0"/>
        <w:spacing w:beforeLines="50" w:before="156" w:after="0" w:line="360" w:lineRule="auto"/>
        <w:jc w:val="both"/>
        <w:rPr>
          <w:rFonts w:ascii="宋体" w:eastAsia="宋体" w:hAnsi="宋体" w:cs="Arial"/>
          <w:b/>
          <w:color w:val="000000"/>
          <w:sz w:val="24"/>
          <w14:ligatures w14:val="none"/>
        </w:rPr>
      </w:pPr>
      <w:r w:rsidRPr="005C0C34">
        <w:rPr>
          <w:rFonts w:ascii="宋体" w:eastAsia="宋体" w:hAnsi="宋体" w:cs="Arial"/>
          <w:b/>
          <w:color w:val="000000"/>
          <w:sz w:val="24"/>
          <w14:ligatures w14:val="none"/>
        </w:rPr>
        <w:t>4</w:t>
      </w:r>
      <w:r w:rsidRPr="005C0C34">
        <w:rPr>
          <w:rFonts w:ascii="宋体" w:eastAsia="宋体" w:hAnsi="宋体" w:cs="Arial" w:hint="eastAsia"/>
          <w:b/>
          <w:color w:val="000000"/>
          <w:sz w:val="24"/>
          <w14:ligatures w14:val="none"/>
        </w:rPr>
        <w:t>.1 主要技术指标</w:t>
      </w:r>
    </w:p>
    <w:p w14:paraId="09294F2B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 xml:space="preserve">（1）*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单台有效容积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：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5000L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；</w:t>
      </w:r>
    </w:p>
    <w:p w14:paraId="10CED5A1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 xml:space="preserve">（2）*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设备数量：1台</w:t>
      </w:r>
    </w:p>
    <w:p w14:paraId="69E62D05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 xml:space="preserve">（3）*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工作压力：0.95barG</w:t>
      </w:r>
    </w:p>
    <w:p w14:paraId="3E5A071C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 xml:space="preserve">（4）*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设计压力：4barA</w:t>
      </w:r>
    </w:p>
    <w:p w14:paraId="1ECFA566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 xml:space="preserve">（5）* 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绝热型式：高真空多层绝热</w:t>
      </w:r>
    </w:p>
    <w:p w14:paraId="1F0906EF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 xml:space="preserve">（6）*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额定充装量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：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0.9</w:t>
      </w:r>
    </w:p>
    <w:p w14:paraId="385BC03D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 xml:space="preserve">（7）* 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液氦日蒸发损失：≤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0.45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%（环境20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℃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、0.101MPa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，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）</w:t>
      </w:r>
    </w:p>
    <w:p w14:paraId="32EAAD97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color w:val="FFFFFF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 xml:space="preserve">（8）*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杜瓦径管内径≮DN250</w:t>
      </w:r>
      <w:r w:rsidRPr="005C0C34">
        <w:rPr>
          <w:rFonts w:ascii="宋体" w:eastAsia="宋体" w:hAnsi="宋体" w:cs="Times New Roman" w:hint="eastAsia"/>
          <w:color w:val="FFFFFF"/>
          <w:kern w:val="0"/>
          <w:sz w:val="24"/>
          <w14:ligatures w14:val="none"/>
        </w:rPr>
        <w:t>DN250</w:t>
      </w:r>
    </w:p>
    <w:p w14:paraId="701253FE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Times New Roman" w:eastAsia="宋体" w:hAnsi="Times New Roman" w:cs="Times New Roman"/>
          <w:sz w:val="24"/>
          <w:vertAlign w:val="superscript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lastRenderedPageBreak/>
        <w:t xml:space="preserve">（9）*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杜瓦夹层漏率：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≤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1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×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10</w:t>
      </w:r>
      <w:r w:rsidRPr="005C0C34">
        <w:rPr>
          <w:rFonts w:ascii="宋体" w:eastAsia="宋体" w:hAnsi="宋体" w:cs="Times New Roman" w:hint="eastAsia"/>
          <w:kern w:val="0"/>
          <w:sz w:val="24"/>
          <w:vertAlign w:val="superscript"/>
          <w14:ligatures w14:val="none"/>
        </w:rPr>
        <w:t>-10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 xml:space="preserve"> 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Pa.m</w:t>
      </w:r>
      <w:r w:rsidRPr="005C0C34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3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.s</w:t>
      </w:r>
      <w:r w:rsidRPr="005C0C34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-1</w:t>
      </w:r>
    </w:p>
    <w:p w14:paraId="0A2D24D2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Times New Roman" w:eastAsia="宋体" w:hAnsi="Times New Roman" w:cs="Times New Roman" w:hint="eastAsia"/>
          <w:sz w:val="24"/>
          <w:vertAlign w:val="superscript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 xml:space="preserve">（10）*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杜瓦夹层漏放气速率：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≤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1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×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10</w:t>
      </w:r>
      <w:r w:rsidRPr="005C0C34">
        <w:rPr>
          <w:rFonts w:ascii="宋体" w:eastAsia="宋体" w:hAnsi="宋体" w:cs="Times New Roman" w:hint="eastAsia"/>
          <w:kern w:val="0"/>
          <w:sz w:val="24"/>
          <w:vertAlign w:val="superscript"/>
          <w14:ligatures w14:val="none"/>
        </w:rPr>
        <w:t>-6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 xml:space="preserve"> 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Pa.m</w:t>
      </w:r>
      <w:r w:rsidRPr="005C0C34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3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.s</w:t>
      </w:r>
      <w:r w:rsidRPr="005C0C34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-1</w:t>
      </w:r>
    </w:p>
    <w:p w14:paraId="00EA5559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 xml:space="preserve">（11）*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真空度：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≤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0.001Pa</w:t>
      </w:r>
    </w:p>
    <w:p w14:paraId="38D8EEA1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 xml:space="preserve">（12）*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超导液面计采用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Cryogenic Limited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、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Cryofab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、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American Magnetics (AMI)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同等品牌</w:t>
      </w:r>
    </w:p>
    <w:p w14:paraId="75477246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结构形式：立式</w:t>
      </w:r>
    </w:p>
    <w:p w14:paraId="50F7E04A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罐体总高：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≤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3m</w:t>
      </w:r>
    </w:p>
    <w:p w14:paraId="50645046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操作要求：仪表面板应适合正常站立观察及操作。</w:t>
      </w:r>
    </w:p>
    <w:p w14:paraId="33685BA8" w14:textId="6F9EA4FC" w:rsidR="005C0C34" w:rsidRPr="005C0C34" w:rsidRDefault="005C0C34" w:rsidP="005C0C34">
      <w:pPr>
        <w:spacing w:after="0" w:line="240" w:lineRule="auto"/>
        <w:jc w:val="both"/>
        <w:rPr>
          <w:rFonts w:ascii="Times New Roman" w:eastAsia="宋体" w:hAnsi="Times New Roman" w:cs="Times New Roman" w:hint="eastAsia"/>
          <w:b/>
          <w:bCs/>
          <w:sz w:val="36"/>
          <w14:ligatures w14:val="none"/>
        </w:rPr>
      </w:pPr>
      <w:r w:rsidRPr="005C0C34">
        <w:rPr>
          <w:rFonts w:ascii="宋体" w:eastAsia="宋体" w:hAnsi="宋体" w:cs="Times New Roman" w:hint="eastAsia"/>
          <w:b/>
          <w:bCs/>
          <w:kern w:val="0"/>
          <w:sz w:val="24"/>
          <w14:ligatures w14:val="none"/>
        </w:rPr>
        <w:t>*号项为重要指标，不允许偏离。</w:t>
      </w:r>
    </w:p>
    <w:p w14:paraId="459107C9" w14:textId="77777777" w:rsidR="005C0C34" w:rsidRPr="005C0C34" w:rsidRDefault="005C0C34" w:rsidP="005C0C34">
      <w:pPr>
        <w:adjustRightInd w:val="0"/>
        <w:snapToGrid w:val="0"/>
        <w:spacing w:beforeLines="50" w:before="156" w:after="0" w:line="360" w:lineRule="auto"/>
        <w:jc w:val="both"/>
        <w:rPr>
          <w:rFonts w:ascii="宋体" w:eastAsia="宋体" w:hAnsi="宋体" w:cs="Arial" w:hint="eastAsia"/>
          <w:b/>
          <w:color w:val="000000"/>
          <w:sz w:val="24"/>
          <w14:ligatures w14:val="none"/>
        </w:rPr>
      </w:pPr>
      <w:r w:rsidRPr="005C0C34">
        <w:rPr>
          <w:rFonts w:ascii="宋体" w:eastAsia="宋体" w:hAnsi="宋体" w:cs="Arial" w:hint="eastAsia"/>
          <w:b/>
          <w:color w:val="000000"/>
          <w:sz w:val="24"/>
          <w14:ligatures w14:val="none"/>
        </w:rPr>
        <w:t>4.2  其他技术要求</w:t>
      </w:r>
    </w:p>
    <w:p w14:paraId="67E475FF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（1）液氦杜瓦的设计、制造、检验和验收应符合GB/T 150.1~150.4-2024《压力容器》相关标准要求。</w:t>
      </w:r>
    </w:p>
    <w:p w14:paraId="428F9885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Times New Roman" w:eastAsia="宋体" w:hAnsi="宋体" w:cs="Times New Roman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（2）液氦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杜瓦</w:t>
      </w:r>
      <w:r w:rsidRPr="005C0C34">
        <w:rPr>
          <w:rFonts w:ascii="Times New Roman" w:eastAsia="宋体" w:hAnsi="宋体" w:cs="Times New Roman"/>
          <w:sz w:val="24"/>
          <w14:ligatures w14:val="none"/>
        </w:rPr>
        <w:t>钢板应符合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GB/T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713.7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-20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23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《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承压设备用钢板和钢带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 xml:space="preserve"> 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第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7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部分：不锈钢和耐热钢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》的要求，锻件按照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NB/T47010-2017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《承压设备用不锈钢和耐热钢锻件》锻制成形，不锈钢管材应符合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GB/T14976-20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25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《流体输送用不锈钢无缝钢管》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或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GB/T13296-2023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《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锅炉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 xml:space="preserve"> 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换热器用不锈钢无缝钢管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》的要求。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材料的焊接应符合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NB/T47014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《承压设备焊接工艺评定》、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NB/T 47015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《压力容器焊接规程》和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NB/T 47016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《承压设备产品焊接试板的力学性能检验》。</w:t>
      </w:r>
    </w:p>
    <w:p w14:paraId="19DAFAD7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（3）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内胆</w:t>
      </w:r>
      <w:r w:rsidRPr="005C0C34">
        <w:rPr>
          <w:rFonts w:ascii="Times New Roman" w:eastAsia="宋体" w:hAnsi="宋体" w:cs="Times New Roman"/>
          <w:sz w:val="24"/>
          <w14:ligatures w14:val="none"/>
        </w:rPr>
        <w:t>筒体及封头材料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推荐选用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S31603</w:t>
      </w:r>
      <w:r w:rsidRPr="005C0C34">
        <w:rPr>
          <w:rFonts w:ascii="Times New Roman" w:eastAsia="宋体" w:hAnsi="宋体" w:cs="Times New Roman"/>
          <w:sz w:val="24"/>
          <w14:ligatures w14:val="none"/>
        </w:rPr>
        <w:t>，符合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GB/T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713.7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-20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23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《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承压设备用钢板和钢带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 xml:space="preserve"> 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第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7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部分：不锈钢和耐热钢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》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相关</w:t>
      </w:r>
      <w:r w:rsidRPr="005C0C34">
        <w:rPr>
          <w:rFonts w:ascii="Times New Roman" w:eastAsia="宋体" w:hAnsi="宋体" w:cs="Times New Roman"/>
          <w:sz w:val="24"/>
          <w14:ligatures w14:val="none"/>
        </w:rPr>
        <w:t>要求，固溶状态，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并</w:t>
      </w:r>
      <w:r w:rsidRPr="005C0C34">
        <w:rPr>
          <w:rFonts w:ascii="Times New Roman" w:eastAsia="宋体" w:hAnsi="宋体" w:cs="Times New Roman"/>
          <w:sz w:val="24"/>
          <w14:ligatures w14:val="none"/>
        </w:rPr>
        <w:t>进行超声检测，符合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NB/T47013.3</w:t>
      </w:r>
      <w:r w:rsidRPr="005C0C34">
        <w:rPr>
          <w:rFonts w:ascii="Times New Roman" w:eastAsia="宋体" w:hAnsi="宋体" w:cs="Times New Roman"/>
          <w:sz w:val="24"/>
          <w14:ligatures w14:val="none"/>
        </w:rPr>
        <w:t>规定中的Ⅱ级要求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。板材</w:t>
      </w:r>
      <w:r w:rsidRPr="005C0C34">
        <w:rPr>
          <w:rFonts w:ascii="Times New Roman" w:eastAsia="宋体" w:hAnsi="宋体" w:cs="Times New Roman"/>
          <w:sz w:val="24"/>
          <w14:ligatures w14:val="none"/>
        </w:rPr>
        <w:t>按炉复验化学成分，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按批</w:t>
      </w:r>
      <w:r w:rsidRPr="005C0C34">
        <w:rPr>
          <w:rFonts w:ascii="Times New Roman" w:eastAsia="宋体" w:hAnsi="宋体" w:cs="Times New Roman"/>
          <w:sz w:val="24"/>
          <w14:ligatures w14:val="none"/>
        </w:rPr>
        <w:t>复验力学性能，进行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-196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℃</w:t>
      </w:r>
      <w:r w:rsidRPr="005C0C34">
        <w:rPr>
          <w:rFonts w:ascii="Times New Roman" w:eastAsia="宋体" w:hAnsi="宋体" w:cs="Times New Roman"/>
          <w:sz w:val="24"/>
          <w14:ligatures w14:val="none"/>
        </w:rPr>
        <w:t>横向低温夏比冲击试验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，冲击功平均值不小于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70J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，允许其中一个为平均值的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70%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，侧膨值不小于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0.76mm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。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施焊前按国家标准NB/T 47014《承压设备焊接工艺评定》的规定进行焊接工艺评定，</w:t>
      </w:r>
      <w:r w:rsidRPr="005C0C34">
        <w:rPr>
          <w:rFonts w:ascii="Times New Roman" w:eastAsia="宋体" w:hAnsi="宋体" w:cs="Times New Roman"/>
          <w:sz w:val="24"/>
          <w14:ligatures w14:val="none"/>
        </w:rPr>
        <w:t>其焊缝、热影响区的低温夏比（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V</w:t>
      </w:r>
      <w:r w:rsidRPr="005C0C34">
        <w:rPr>
          <w:rFonts w:ascii="Times New Roman" w:eastAsia="宋体" w:hAnsi="宋体" w:cs="Times New Roman"/>
          <w:sz w:val="24"/>
          <w14:ligatures w14:val="none"/>
        </w:rPr>
        <w:t>型切口）冲击试验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应满足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-269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℃下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KV2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≥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38J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，侧膨值≥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0.38mm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。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焊接试板</w:t>
      </w:r>
      <w:r w:rsidRPr="005C0C34">
        <w:rPr>
          <w:rFonts w:ascii="Times New Roman" w:eastAsia="宋体" w:hAnsi="宋体" w:cs="Times New Roman"/>
          <w:sz w:val="24"/>
          <w14:ligatures w14:val="none"/>
        </w:rPr>
        <w:t>焊缝、热影响区的低温夏比（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V</w:t>
      </w:r>
      <w:r w:rsidRPr="005C0C34">
        <w:rPr>
          <w:rFonts w:ascii="Times New Roman" w:eastAsia="宋体" w:hAnsi="宋体" w:cs="Times New Roman"/>
          <w:sz w:val="24"/>
          <w14:ligatures w14:val="none"/>
        </w:rPr>
        <w:t>型切口）冲击试验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应满足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-196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℃下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KV2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≥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47J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，侧膨值≥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0.53mm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。</w:t>
      </w:r>
    </w:p>
    <w:p w14:paraId="00D5B964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/>
          <w:sz w:val="24"/>
          <w14:ligatures w14:val="none"/>
        </w:rPr>
      </w:pPr>
      <w:r w:rsidRPr="005C0C34">
        <w:rPr>
          <w:rFonts w:ascii="Times New Roman" w:eastAsia="宋体" w:hAnsi="宋体" w:cs="Times New Roman"/>
          <w:sz w:val="24"/>
          <w14:ligatures w14:val="none"/>
        </w:rPr>
        <w:t>（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4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宋体" w:cs="Times New Roman"/>
          <w:sz w:val="24"/>
          <w14:ligatures w14:val="none"/>
        </w:rPr>
        <w:t>外壳板材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采用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S30408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，</w:t>
      </w:r>
      <w:r w:rsidRPr="005C0C34">
        <w:rPr>
          <w:rFonts w:ascii="Times New Roman" w:eastAsia="宋体" w:hAnsi="宋体" w:cs="Times New Roman"/>
          <w:sz w:val="24"/>
          <w14:ligatures w14:val="none"/>
        </w:rPr>
        <w:t>符合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GB/T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713.7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-20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23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《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承压设备用钢板和钢带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 xml:space="preserve"> 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第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7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部分：不锈钢和耐热钢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》要求，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固溶</w:t>
      </w:r>
      <w:r w:rsidRPr="005C0C34">
        <w:rPr>
          <w:rFonts w:ascii="Times New Roman" w:eastAsia="宋体" w:hAnsi="宋体" w:cs="Times New Roman"/>
          <w:sz w:val="24"/>
          <w14:ligatures w14:val="none"/>
        </w:rPr>
        <w:t>状态供货。</w:t>
      </w:r>
    </w:p>
    <w:p w14:paraId="2235D60C" w14:textId="77777777" w:rsidR="005C0C34" w:rsidRPr="005C0C34" w:rsidRDefault="005C0C34" w:rsidP="005C0C34">
      <w:pPr>
        <w:spacing w:after="0" w:line="360" w:lineRule="auto"/>
        <w:jc w:val="both"/>
        <w:rPr>
          <w:rFonts w:ascii="Times New Roman" w:eastAsia="宋体" w:hAnsi="宋体" w:cs="Times New Roman" w:hint="eastAsia"/>
          <w:sz w:val="24"/>
          <w14:ligatures w14:val="none"/>
        </w:rPr>
      </w:pPr>
      <w:r w:rsidRPr="005C0C34">
        <w:rPr>
          <w:rFonts w:ascii="Times New Roman" w:eastAsia="宋体" w:hAnsi="宋体" w:cs="Times New Roman" w:hint="eastAsia"/>
          <w:sz w:val="24"/>
          <w14:ligatures w14:val="none"/>
        </w:rPr>
        <w:lastRenderedPageBreak/>
        <w:t>（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5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宋体" w:cs="Times New Roman"/>
          <w:sz w:val="24"/>
          <w14:ligatures w14:val="none"/>
        </w:rPr>
        <w:t>无损检测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应</w:t>
      </w:r>
      <w:r w:rsidRPr="005C0C34">
        <w:rPr>
          <w:rFonts w:ascii="Times New Roman" w:eastAsia="宋体" w:hAnsi="宋体" w:cs="Times New Roman"/>
          <w:sz w:val="24"/>
          <w14:ligatures w14:val="none"/>
        </w:rPr>
        <w:t>按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NB/T47013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《承压设备无损检测》的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规定执行。内胆</w:t>
      </w:r>
      <w:r w:rsidRPr="005C0C34">
        <w:rPr>
          <w:rFonts w:ascii="Times New Roman" w:eastAsia="宋体" w:hAnsi="宋体" w:cs="Times New Roman"/>
          <w:sz w:val="24"/>
          <w14:ligatures w14:val="none"/>
        </w:rPr>
        <w:t>所有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A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、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B</w:t>
      </w:r>
      <w:r w:rsidRPr="005C0C34">
        <w:rPr>
          <w:rFonts w:ascii="Times New Roman" w:eastAsia="宋体" w:hAnsi="宋体" w:cs="Times New Roman"/>
          <w:sz w:val="24"/>
          <w14:ligatures w14:val="none"/>
        </w:rPr>
        <w:t>类焊接接头进行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100</w:t>
      </w:r>
      <w:r w:rsidRPr="005C0C34">
        <w:rPr>
          <w:rFonts w:ascii="Times New Roman" w:eastAsia="宋体" w:hAnsi="宋体" w:cs="Times New Roman"/>
          <w:sz w:val="24"/>
          <w14:ligatures w14:val="none"/>
        </w:rPr>
        <w:t>％射线检测，检测技术等级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AB</w:t>
      </w:r>
      <w:r w:rsidRPr="005C0C34">
        <w:rPr>
          <w:rFonts w:ascii="Times New Roman" w:eastAsia="宋体" w:hAnsi="宋体" w:cs="Times New Roman"/>
          <w:sz w:val="24"/>
          <w14:ligatures w14:val="none"/>
        </w:rPr>
        <w:t>级，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质量等级</w:t>
      </w:r>
      <w:r w:rsidRPr="005C0C34">
        <w:rPr>
          <w:rFonts w:ascii="宋体" w:eastAsia="宋体" w:hAnsi="宋体" w:cs="Times New Roman"/>
          <w:sz w:val="24"/>
          <w14:ligatures w14:val="none"/>
        </w:rPr>
        <w:t>Ⅱ</w:t>
      </w:r>
      <w:r w:rsidRPr="005C0C34">
        <w:rPr>
          <w:rFonts w:ascii="Times New Roman" w:eastAsia="宋体" w:hAnsi="宋体" w:cs="Times New Roman"/>
          <w:sz w:val="24"/>
          <w14:ligatures w14:val="none"/>
        </w:rPr>
        <w:t>级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；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A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、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B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、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C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、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D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、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E</w:t>
      </w:r>
      <w:r w:rsidRPr="005C0C34">
        <w:rPr>
          <w:rFonts w:ascii="Times New Roman" w:eastAsia="宋体" w:hAnsi="宋体" w:cs="Times New Roman"/>
          <w:sz w:val="24"/>
          <w14:ligatures w14:val="none"/>
        </w:rPr>
        <w:t>类焊接接头进行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100%</w:t>
      </w:r>
      <w:r w:rsidRPr="005C0C34">
        <w:rPr>
          <w:rFonts w:ascii="Times New Roman" w:eastAsia="宋体" w:hAnsi="宋体" w:cs="Times New Roman"/>
          <w:sz w:val="24"/>
          <w14:ligatures w14:val="none"/>
        </w:rPr>
        <w:t>渗透检测，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质量等级</w:t>
      </w:r>
      <w:r w:rsidRPr="005C0C34">
        <w:rPr>
          <w:rFonts w:ascii="Times New Roman" w:eastAsia="宋体" w:hAnsi="宋体" w:cs="Times New Roman"/>
          <w:sz w:val="24"/>
          <w14:ligatures w14:val="none"/>
        </w:rPr>
        <w:t>为</w:t>
      </w:r>
      <w:r w:rsidRPr="005C0C34">
        <w:rPr>
          <w:rFonts w:ascii="宋体" w:eastAsia="宋体" w:hAnsi="宋体" w:cs="Times New Roman"/>
          <w:sz w:val="24"/>
          <w14:ligatures w14:val="none"/>
        </w:rPr>
        <w:t>Ⅰ</w:t>
      </w:r>
      <w:r w:rsidRPr="005C0C34">
        <w:rPr>
          <w:rFonts w:ascii="Times New Roman" w:eastAsia="宋体" w:hAnsi="宋体" w:cs="Times New Roman"/>
          <w:sz w:val="24"/>
          <w14:ligatures w14:val="none"/>
        </w:rPr>
        <w:t>级，提供检测报告。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外壳所有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A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 xml:space="preserve">B 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类接头（终结缝除外）需进行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20%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射线检测，且不小于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250mm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，技术等级不应低于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 xml:space="preserve"> AB 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级，其合格级别不低于Ⅲ级；所有不能用射线探伤的焊缝需进行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100%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渗透检测，应达到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 xml:space="preserve"> NB/T47013.5 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规定中的Ⅰ级。</w:t>
      </w:r>
    </w:p>
    <w:p w14:paraId="06613DFD" w14:textId="77777777" w:rsidR="005C0C34" w:rsidRPr="005C0C34" w:rsidRDefault="005C0C34" w:rsidP="005C0C34">
      <w:pPr>
        <w:spacing w:after="0" w:line="360" w:lineRule="auto"/>
        <w:jc w:val="both"/>
        <w:rPr>
          <w:rFonts w:ascii="Times New Roman" w:eastAsia="宋体" w:hAnsi="宋体" w:cs="Times New Roman" w:hint="eastAsia"/>
          <w:sz w:val="24"/>
          <w14:ligatures w14:val="none"/>
        </w:rPr>
      </w:pP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6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）内胆</w:t>
      </w:r>
      <w:r w:rsidRPr="005C0C34">
        <w:rPr>
          <w:rFonts w:ascii="Times New Roman" w:eastAsia="宋体" w:hAnsi="宋体" w:cs="Times New Roman"/>
          <w:sz w:val="24"/>
          <w14:ligatures w14:val="none"/>
        </w:rPr>
        <w:t>内表面做抛光处理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，粗糙度≤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0.8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μ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m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。制造过程中对多余物进行控制，贮罐经酸洗、钝化、冲洗、吹扫等过程，采用无尘布擦拭、白光目视等手段检查罐内及各接管连通无多余物。</w:t>
      </w:r>
    </w:p>
    <w:p w14:paraId="5B93D7A8" w14:textId="77777777" w:rsidR="005C0C34" w:rsidRPr="005C0C34" w:rsidRDefault="005C0C34" w:rsidP="005C0C34">
      <w:pPr>
        <w:spacing w:after="0" w:line="360" w:lineRule="auto"/>
        <w:jc w:val="both"/>
        <w:rPr>
          <w:rFonts w:ascii="Times New Roman" w:eastAsia="宋体" w:hAnsi="宋体" w:cs="Times New Roman" w:hint="eastAsia"/>
          <w:sz w:val="24"/>
          <w14:ligatures w14:val="none"/>
        </w:rPr>
      </w:pP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7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）内胆用除油清洗剂清洗进行除油脱脂处理，用白绸布擦拭检查，确认无油脂为止，油脂含量不高于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125mg/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㎡。按照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 xml:space="preserve">GB18442.5 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规定进行检测与试验，包括但不限于液氮充装，气压试验、冷冲击试验、氦质谱检漏、真空度测量、真空绝热层漏气及漏放气速率测量。试验合格后，用干燥氮气将设备内部吹干后进行洁净度检查。</w:t>
      </w:r>
    </w:p>
    <w:p w14:paraId="51C527D4" w14:textId="77777777" w:rsidR="005C0C34" w:rsidRPr="005C0C34" w:rsidRDefault="005C0C34" w:rsidP="005C0C34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8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）内胆</w:t>
      </w:r>
      <w:r w:rsidRPr="005C0C34">
        <w:rPr>
          <w:rFonts w:ascii="Times New Roman" w:eastAsia="宋体" w:hAnsi="宋体" w:cs="Times New Roman"/>
          <w:sz w:val="24"/>
          <w14:ligatures w14:val="none"/>
        </w:rPr>
        <w:t>各焊缝进行真空检漏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，</w:t>
      </w:r>
      <w:r w:rsidRPr="005C0C34">
        <w:rPr>
          <w:rFonts w:ascii="Times New Roman" w:eastAsia="宋体" w:hAnsi="宋体" w:cs="Times New Roman"/>
          <w:sz w:val="24"/>
          <w14:ligatures w14:val="none"/>
        </w:rPr>
        <w:t>保证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单条焊缝</w:t>
      </w:r>
      <w:r w:rsidRPr="005C0C34">
        <w:rPr>
          <w:rFonts w:ascii="Times New Roman" w:eastAsia="宋体" w:hAnsi="宋体" w:cs="Times New Roman"/>
          <w:sz w:val="24"/>
          <w14:ligatures w14:val="none"/>
        </w:rPr>
        <w:t>漏率不大于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1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×10</w:t>
      </w:r>
      <w:r w:rsidRPr="005C0C34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-</w:t>
      </w:r>
      <w:r w:rsidRPr="005C0C34">
        <w:rPr>
          <w:rFonts w:ascii="Times New Roman" w:eastAsia="宋体" w:hAnsi="Times New Roman" w:cs="Times New Roman" w:hint="eastAsia"/>
          <w:sz w:val="24"/>
          <w:vertAlign w:val="superscript"/>
          <w14:ligatures w14:val="none"/>
        </w:rPr>
        <w:t>11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Pa.m</w:t>
      </w:r>
      <w:r w:rsidRPr="005C0C34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3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.s</w:t>
      </w:r>
      <w:r w:rsidRPr="005C0C34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-1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。</w:t>
      </w:r>
    </w:p>
    <w:p w14:paraId="1395BF71" w14:textId="77777777" w:rsidR="005C0C34" w:rsidRPr="005C0C34" w:rsidRDefault="005C0C34" w:rsidP="005C0C34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9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）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出厂前还应做露点测试，露点应不高于-35℃。</w:t>
      </w:r>
    </w:p>
    <w:p w14:paraId="72DE1A34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（1</w:t>
      </w:r>
      <w:r w:rsidRPr="005C0C34">
        <w:rPr>
          <w:rFonts w:ascii="宋体" w:eastAsia="宋体" w:hAnsi="宋体" w:cs="Times New Roman"/>
          <w:sz w:val="24"/>
          <w14:ligatures w14:val="none"/>
        </w:rPr>
        <w:t>0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） 提供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全套设计报告，包括但不限于强度、漏热与蒸发率供甲方确认。</w:t>
      </w:r>
    </w:p>
    <w:p w14:paraId="4DA03A05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（1</w:t>
      </w:r>
      <w:r w:rsidRPr="005C0C34">
        <w:rPr>
          <w:rFonts w:ascii="宋体" w:eastAsia="宋体" w:hAnsi="宋体" w:cs="Times New Roman"/>
          <w:sz w:val="24"/>
          <w14:ligatures w14:val="none"/>
        </w:rPr>
        <w:t>1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 xml:space="preserve">）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杜瓦的设计须考虑运输、转运，以及方便人员操作维护。</w:t>
      </w:r>
    </w:p>
    <w:p w14:paraId="16DEB8D8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（1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2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） 杜瓦的接口形式由甲方确认，各管口需提供堵头。</w:t>
      </w:r>
    </w:p>
    <w:p w14:paraId="796606F0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（1</w:t>
      </w:r>
      <w:r w:rsidRPr="005C0C34">
        <w:rPr>
          <w:rFonts w:ascii="宋体" w:eastAsia="宋体" w:hAnsi="宋体" w:cs="Times New Roman"/>
          <w:sz w:val="24"/>
          <w14:ligatures w14:val="none"/>
        </w:rPr>
        <w:t>3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 xml:space="preserve">）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杜瓦配备机械式压力表测量容器压力，现场显示内容器的压力；同时采用压力传感器测量内胆压力，实现远程监测，压力传感器采用两线制，现场安装时设备信号线与现场预留线路相连。同时配置机械式压差式液面计，并给出液氦质量体积对照表。顶部安装超导液位计进行精确测量，并提供液位传送信号，以便甲方检测和控制液位。</w:t>
      </w:r>
    </w:p>
    <w:p w14:paraId="5A252889" w14:textId="77777777" w:rsidR="005C0C34" w:rsidRPr="005C0C34" w:rsidRDefault="005C0C34" w:rsidP="005C0C34">
      <w:pPr>
        <w:spacing w:after="0" w:line="360" w:lineRule="auto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C0C34">
        <w:rPr>
          <w:rFonts w:ascii="宋体" w:eastAsia="宋体" w:hAnsi="宋体" w:cs="Times New Roman"/>
          <w:sz w:val="24"/>
          <w14:ligatures w14:val="none"/>
        </w:rPr>
        <w:t>（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 xml:space="preserve">14）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杜瓦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设置1套安全装置，包括：安全阀和爆破片，安全泄放装置采用并联方式，一备一用，可实现切换。其中安全阀开启压力与爆破阀爆破压力由设计单位定，口径满足排放需求。进液管外径为φ129，颈管尺寸不小于DN250方便安装。高低压取压管需确保压力稳定，测量准确。罐体设置抽空阀一个口径不小于DN25，并设置真空规管，方便测量夹层真空度。</w:t>
      </w:r>
    </w:p>
    <w:p w14:paraId="5E90F9A4" w14:textId="77777777" w:rsidR="005C0C34" w:rsidRPr="005C0C34" w:rsidRDefault="005C0C34" w:rsidP="005C0C34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 w:rsidRPr="005C0C34">
        <w:rPr>
          <w:rFonts w:ascii="宋体" w:eastAsia="宋体" w:hAnsi="宋体" w:cs="Times New Roman"/>
          <w:sz w:val="24"/>
          <w14:ligatures w14:val="none"/>
        </w:rPr>
        <w:t>（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15） 容器的涂敷参照NB/T10558 规定，金属部件外表面应喷砂除锈Sa2.5 级，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lastRenderedPageBreak/>
        <w:t>涂环氧富锌底漆，环氧云铁中间漆和氟碳面漆，漆膜厚度250μm。面漆颜色乳白，两侧刷绿色5000L液氦/LHe 字样，色号需经甲方确认。防腐层寿命不少于5 年。涂层应色泽均匀、分界整齐，无剥落、皱纹、气泡、针孔等缺陷。外壳焊缝等部位的涂敷应在夹层抽真空合格后进行。</w:t>
      </w:r>
    </w:p>
    <w:p w14:paraId="7AC5FBAA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（16) 其他未尽事宜协商解决。</w:t>
      </w:r>
    </w:p>
    <w:p w14:paraId="1854A8F6" w14:textId="25034CBA" w:rsidR="005C0C34" w:rsidRPr="005C0C34" w:rsidRDefault="005C0C34" w:rsidP="005C0C34">
      <w:pPr>
        <w:adjustRightInd w:val="0"/>
        <w:snapToGrid w:val="0"/>
        <w:spacing w:after="0" w:line="360" w:lineRule="auto"/>
        <w:ind w:left="420"/>
        <w:jc w:val="center"/>
        <w:rPr>
          <w:rFonts w:ascii="Times New Roman" w:eastAsia="宋体" w:hAnsi="Times New Roman" w:cs="Times New Roman"/>
          <w:sz w:val="28"/>
          <w:szCs w:val="28"/>
          <w14:ligatures w14:val="none"/>
        </w:rPr>
      </w:pPr>
      <w:r w:rsidRPr="005C0C34">
        <w:rPr>
          <w:rFonts w:ascii="Times New Roman" w:eastAsia="宋体" w:hAnsi="Times New Roman" w:cs="Times New Roman"/>
          <w:noProof/>
          <w:sz w:val="28"/>
          <w:szCs w:val="28"/>
          <w14:ligatures w14:val="none"/>
        </w:rPr>
        <w:drawing>
          <wp:inline distT="0" distB="0" distL="0" distR="0" wp14:anchorId="1E109A37" wp14:editId="47C328DC">
            <wp:extent cx="1991995" cy="2150110"/>
            <wp:effectExtent l="0" t="0" r="8255" b="2540"/>
            <wp:docPr id="1057677417" name="图片 1" descr="wp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wps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6" r="-1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2E2B71E" w14:textId="77777777" w:rsidR="005C0C34" w:rsidRPr="005C0C34" w:rsidRDefault="005C0C34" w:rsidP="005C0C34">
      <w:pPr>
        <w:spacing w:after="0" w:line="360" w:lineRule="auto"/>
        <w:ind w:leftChars="200" w:left="440"/>
        <w:jc w:val="center"/>
        <w:rPr>
          <w:rFonts w:ascii="宋体" w:eastAsia="宋体" w:hAnsi="宋体" w:cs="Times New Roman" w:hint="eastAsia"/>
          <w:sz w:val="21"/>
          <w:szCs w:val="21"/>
          <w14:ligatures w14:val="none"/>
        </w:rPr>
      </w:pPr>
      <w:r w:rsidRPr="005C0C34">
        <w:rPr>
          <w:rFonts w:ascii="宋体" w:eastAsia="宋体" w:hAnsi="宋体" w:cs="Times New Roman" w:hint="eastAsia"/>
          <w:sz w:val="21"/>
          <w:szCs w:val="21"/>
          <w14:ligatures w14:val="none"/>
        </w:rPr>
        <w:t>5000L杜瓦外形示意图</w:t>
      </w:r>
    </w:p>
    <w:p w14:paraId="4E97B3E4" w14:textId="77777777" w:rsidR="005C0C34" w:rsidRPr="005C0C34" w:rsidRDefault="005C0C34" w:rsidP="005C0C34">
      <w:pPr>
        <w:adjustRightInd w:val="0"/>
        <w:snapToGrid w:val="0"/>
        <w:spacing w:beforeLines="50" w:before="156" w:after="0" w:line="360" w:lineRule="auto"/>
        <w:jc w:val="both"/>
        <w:rPr>
          <w:rFonts w:ascii="Times New Roman" w:eastAsia="宋体" w:hAnsi="Times New Roman" w:cs="Times New Roman"/>
          <w:b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b/>
          <w:sz w:val="24"/>
          <w14:ligatures w14:val="none"/>
        </w:rPr>
        <w:t>五</w:t>
      </w:r>
      <w:r w:rsidRPr="005C0C34">
        <w:rPr>
          <w:rFonts w:ascii="Times New Roman" w:eastAsia="宋体" w:hAnsi="Times New Roman" w:cs="Times New Roman"/>
          <w:b/>
          <w:sz w:val="24"/>
          <w14:ligatures w14:val="none"/>
        </w:rPr>
        <w:t xml:space="preserve"> </w:t>
      </w:r>
      <w:r w:rsidRPr="005C0C34">
        <w:rPr>
          <w:rFonts w:ascii="Times New Roman" w:eastAsia="宋体" w:hAnsi="Times New Roman" w:cs="Times New Roman"/>
          <w:b/>
          <w:sz w:val="24"/>
          <w14:ligatures w14:val="none"/>
        </w:rPr>
        <w:t>技术服务要求及质保要求</w:t>
      </w:r>
    </w:p>
    <w:p w14:paraId="2CDD224D" w14:textId="77777777" w:rsidR="005C0C34" w:rsidRPr="005C0C34" w:rsidRDefault="005C0C34" w:rsidP="005C0C34">
      <w:pPr>
        <w:adjustRightInd w:val="0"/>
        <w:snapToGrid w:val="0"/>
        <w:spacing w:beforeLines="50" w:before="156" w:after="0" w:line="360" w:lineRule="auto"/>
        <w:jc w:val="both"/>
        <w:rPr>
          <w:rFonts w:ascii="Times New Roman" w:eastAsia="宋体" w:hAnsi="Times New Roman" w:cs="Times New Roman"/>
          <w:b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b/>
          <w:sz w:val="24"/>
          <w14:ligatures w14:val="none"/>
        </w:rPr>
        <w:t xml:space="preserve">.5.1  </w:t>
      </w:r>
      <w:r w:rsidRPr="005C0C34">
        <w:rPr>
          <w:rFonts w:ascii="Times New Roman" w:eastAsia="宋体" w:hAnsi="Times New Roman" w:cs="Times New Roman"/>
          <w:b/>
          <w:sz w:val="24"/>
          <w14:ligatures w14:val="none"/>
        </w:rPr>
        <w:t>技术服务要求</w:t>
      </w:r>
    </w:p>
    <w:p w14:paraId="3A79A0BD" w14:textId="77777777" w:rsidR="005C0C34" w:rsidRPr="005C0C34" w:rsidRDefault="005C0C34" w:rsidP="005C0C34">
      <w:pPr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乙方</w:t>
      </w:r>
      <w:r w:rsidRPr="005C0C34">
        <w:rPr>
          <w:rFonts w:ascii="宋体" w:eastAsia="宋体" w:hAnsi="宋体" w:cs="Times New Roman"/>
          <w:sz w:val="24"/>
          <w14:ligatures w14:val="none"/>
        </w:rPr>
        <w:t>承担的工作内容：设计、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选型、</w:t>
      </w:r>
      <w:r w:rsidRPr="005C0C34">
        <w:rPr>
          <w:rFonts w:ascii="宋体" w:eastAsia="宋体" w:hAnsi="宋体" w:cs="Times New Roman"/>
          <w:sz w:val="24"/>
          <w14:ligatures w14:val="none"/>
        </w:rPr>
        <w:t>物资设备采购、制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造、</w:t>
      </w:r>
      <w:r w:rsidRPr="005C0C34">
        <w:rPr>
          <w:rFonts w:ascii="宋体" w:eastAsia="宋体" w:hAnsi="宋体" w:cs="Times New Roman"/>
          <w:sz w:val="24"/>
          <w14:ligatures w14:val="none"/>
        </w:rPr>
        <w:t>施工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、运输以及协助</w:t>
      </w:r>
      <w:r w:rsidRPr="005C0C34">
        <w:rPr>
          <w:rFonts w:ascii="宋体" w:eastAsia="宋体" w:hAnsi="宋体" w:cs="Times New Roman"/>
          <w:sz w:val="24"/>
          <w14:ligatures w14:val="none"/>
        </w:rPr>
        <w:t>调试。</w:t>
      </w:r>
    </w:p>
    <w:p w14:paraId="67185869" w14:textId="77777777" w:rsidR="005C0C34" w:rsidRPr="005C0C34" w:rsidRDefault="005C0C34" w:rsidP="005C0C34">
      <w:pPr>
        <w:numPr>
          <w:ilvl w:val="0"/>
          <w:numId w:val="3"/>
        </w:numPr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乙方</w:t>
      </w:r>
      <w:r w:rsidRPr="005C0C34">
        <w:rPr>
          <w:rFonts w:ascii="宋体" w:eastAsia="宋体" w:hAnsi="宋体" w:cs="Times New Roman"/>
          <w:sz w:val="24"/>
          <w14:ligatures w14:val="none"/>
        </w:rPr>
        <w:t>编写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设计</w:t>
      </w:r>
      <w:r w:rsidRPr="005C0C34">
        <w:rPr>
          <w:rFonts w:ascii="宋体" w:eastAsia="宋体" w:hAnsi="宋体" w:cs="Times New Roman"/>
          <w:sz w:val="24"/>
          <w14:ligatures w14:val="none"/>
        </w:rPr>
        <w:t>实施方案经甲方评审同意后方可实施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，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施工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过程符合各项标准和技术规范。</w:t>
      </w:r>
    </w:p>
    <w:p w14:paraId="2C04A79C" w14:textId="77777777" w:rsidR="005C0C34" w:rsidRPr="005C0C34" w:rsidRDefault="005C0C34" w:rsidP="005C0C34">
      <w:pPr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2）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5C0C34">
        <w:rPr>
          <w:rFonts w:ascii="宋体" w:eastAsia="宋体" w:hAnsi="宋体" w:cs="Times New Roman"/>
          <w:sz w:val="24"/>
          <w14:ligatures w14:val="none"/>
        </w:rPr>
        <w:t>安装完成后，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配合完成</w:t>
      </w:r>
      <w:r w:rsidRPr="005C0C34">
        <w:rPr>
          <w:rFonts w:ascii="宋体" w:eastAsia="宋体" w:hAnsi="宋体" w:cs="Times New Roman"/>
          <w:sz w:val="24"/>
          <w14:ligatures w14:val="none"/>
        </w:rPr>
        <w:t>气密、吹除等调试工作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，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并提供</w:t>
      </w:r>
      <w:r w:rsidRPr="005C0C34">
        <w:rPr>
          <w:rFonts w:ascii="宋体" w:eastAsia="宋体" w:hAnsi="宋体" w:cs="Times New Roman"/>
          <w:sz w:val="24"/>
          <w14:ligatures w14:val="none"/>
        </w:rPr>
        <w:t>《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使用维护说明书</w:t>
      </w:r>
      <w:r w:rsidRPr="005C0C34">
        <w:rPr>
          <w:rFonts w:ascii="宋体" w:eastAsia="宋体" w:hAnsi="宋体" w:cs="Times New Roman"/>
          <w:sz w:val="24"/>
          <w14:ligatures w14:val="none"/>
        </w:rPr>
        <w:t>》。</w:t>
      </w:r>
    </w:p>
    <w:p w14:paraId="499EE1FD" w14:textId="77777777" w:rsidR="005C0C34" w:rsidRPr="005C0C34" w:rsidRDefault="005C0C34" w:rsidP="005C0C34">
      <w:pPr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sz w:val="28"/>
          <w:szCs w:val="28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 xml:space="preserve">3） </w:t>
      </w:r>
      <w:r w:rsidRPr="005C0C34">
        <w:rPr>
          <w:rFonts w:ascii="宋体" w:eastAsia="宋体" w:hAnsi="宋体" w:cs="Times New Roman"/>
          <w:sz w:val="24"/>
          <w14:ligatures w14:val="none"/>
        </w:rPr>
        <w:t>参与调试验收工作，检验系统性能是否符合合同及技术要求规定。</w:t>
      </w:r>
    </w:p>
    <w:p w14:paraId="6F508A56" w14:textId="77777777" w:rsidR="005C0C34" w:rsidRPr="005C0C34" w:rsidRDefault="005C0C34" w:rsidP="005C0C34">
      <w:pPr>
        <w:spacing w:after="0" w:line="360" w:lineRule="auto"/>
        <w:jc w:val="both"/>
        <w:outlineLvl w:val="0"/>
        <w:rPr>
          <w:rFonts w:ascii="Times New Roman" w:eastAsia="宋体" w:hAnsi="Times New Roman" w:cs="Times New Roman" w:hint="eastAsia"/>
          <w:b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b/>
          <w:sz w:val="24"/>
          <w14:ligatures w14:val="none"/>
        </w:rPr>
        <w:t xml:space="preserve">5.2  </w:t>
      </w:r>
      <w:r w:rsidRPr="005C0C34">
        <w:rPr>
          <w:rFonts w:ascii="宋体" w:eastAsia="宋体" w:hAnsi="宋体" w:cs="Times New Roman"/>
          <w:b/>
          <w:bCs/>
          <w:sz w:val="24"/>
          <w14:ligatures w14:val="none"/>
        </w:rPr>
        <w:t>质量保证及售后服务</w:t>
      </w:r>
    </w:p>
    <w:p w14:paraId="7FD806DD" w14:textId="77777777" w:rsidR="005C0C34" w:rsidRPr="005C0C34" w:rsidRDefault="005C0C34" w:rsidP="005C0C34">
      <w:pPr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1）</w:t>
      </w:r>
      <w:r w:rsidRPr="005C0C34">
        <w:rPr>
          <w:rFonts w:ascii="宋体" w:eastAsia="宋体" w:hAnsi="宋体" w:cs="Times New Roman"/>
          <w:sz w:val="24"/>
          <w14:ligatures w14:val="none"/>
        </w:rPr>
        <w:t>质量保证期为验收合格之日起1年，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乙方</w:t>
      </w:r>
      <w:r w:rsidRPr="005C0C34">
        <w:rPr>
          <w:rFonts w:ascii="宋体" w:eastAsia="宋体" w:hAnsi="宋体" w:cs="Times New Roman"/>
          <w:sz w:val="24"/>
          <w14:ligatures w14:val="none"/>
        </w:rPr>
        <w:t>负责1年内系统的维护服务。</w:t>
      </w:r>
    </w:p>
    <w:p w14:paraId="1D8C55C8" w14:textId="77777777" w:rsidR="005C0C34" w:rsidRPr="005C0C34" w:rsidRDefault="005C0C34" w:rsidP="005C0C34">
      <w:pPr>
        <w:spacing w:before="120" w:after="0" w:line="360" w:lineRule="auto"/>
        <w:ind w:firstLine="480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2）乙方</w:t>
      </w:r>
      <w:r w:rsidRPr="005C0C34">
        <w:rPr>
          <w:rFonts w:ascii="宋体" w:eastAsia="宋体" w:hAnsi="宋体" w:cs="Times New Roman"/>
          <w:sz w:val="24"/>
          <w14:ligatures w14:val="none"/>
        </w:rPr>
        <w:t>应满足标书中的各项要求，并保证设备的正常使用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。在正常使用情况下损坏的部件（螺栓、螺母、垫片等易损件除外）由乙方负责调换，不得降低标准所更换的部件和设备自更换日起重新计算质保期。保修项目应得到相应的检查验收合格后方可投入使用，保修工作应得到甲方的认可。</w:t>
      </w:r>
    </w:p>
    <w:p w14:paraId="2BC3991F" w14:textId="77777777" w:rsidR="005C0C34" w:rsidRPr="005C0C34" w:rsidRDefault="005C0C34" w:rsidP="005C0C34">
      <w:pPr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lastRenderedPageBreak/>
        <w:t>3）乙方</w:t>
      </w:r>
      <w:r w:rsidRPr="005C0C34">
        <w:rPr>
          <w:rFonts w:ascii="宋体" w:eastAsia="宋体" w:hAnsi="宋体" w:cs="Times New Roman"/>
          <w:sz w:val="24"/>
          <w14:ligatures w14:val="none"/>
        </w:rPr>
        <w:t>保证优惠、优先提供设备的配件供货。</w:t>
      </w:r>
    </w:p>
    <w:p w14:paraId="09D60E56" w14:textId="77777777" w:rsidR="005C0C34" w:rsidRPr="005C0C34" w:rsidRDefault="005C0C34" w:rsidP="005C0C34">
      <w:pPr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4）乙方</w:t>
      </w:r>
      <w:r w:rsidRPr="005C0C34">
        <w:rPr>
          <w:rFonts w:ascii="宋体" w:eastAsia="宋体" w:hAnsi="宋体" w:cs="Times New Roman"/>
          <w:sz w:val="24"/>
          <w14:ligatures w14:val="none"/>
        </w:rPr>
        <w:t>保证提供的设备是新的、未被使用过的、优质可靠的，所提供设备相关文件应真实、有效，能指导设备的维修、操作及分析。</w:t>
      </w:r>
    </w:p>
    <w:p w14:paraId="73F0A513" w14:textId="77777777" w:rsidR="005C0C34" w:rsidRPr="005C0C34" w:rsidRDefault="005C0C34" w:rsidP="005C0C34">
      <w:pPr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5）乙方</w:t>
      </w:r>
      <w:r w:rsidRPr="005C0C34">
        <w:rPr>
          <w:rFonts w:ascii="宋体" w:eastAsia="宋体" w:hAnsi="宋体" w:cs="Times New Roman"/>
          <w:sz w:val="24"/>
          <w14:ligatures w14:val="none"/>
        </w:rPr>
        <w:t>保证提供的货物是原商、原包装合法。</w:t>
      </w:r>
    </w:p>
    <w:p w14:paraId="71F9ADB4" w14:textId="77777777" w:rsidR="005C0C34" w:rsidRPr="005C0C34" w:rsidRDefault="005C0C34" w:rsidP="005C0C34">
      <w:pPr>
        <w:spacing w:after="0" w:line="360" w:lineRule="auto"/>
        <w:jc w:val="both"/>
        <w:rPr>
          <w:rFonts w:ascii="Times New Roman" w:eastAsia="宋体" w:hAnsi="Times New Roman" w:cs="Times New Roman"/>
          <w:b/>
          <w:bCs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b/>
          <w:sz w:val="24"/>
          <w14:ligatures w14:val="none"/>
        </w:rPr>
        <w:t xml:space="preserve">5.3  </w:t>
      </w:r>
      <w:r w:rsidRPr="005C0C34">
        <w:rPr>
          <w:rFonts w:ascii="宋体" w:eastAsia="宋体" w:hAnsi="宋体" w:cs="Times New Roman"/>
          <w:b/>
          <w:bCs/>
          <w:sz w:val="24"/>
          <w14:ligatures w14:val="none"/>
        </w:rPr>
        <w:t>培训及技术支持</w:t>
      </w:r>
    </w:p>
    <w:p w14:paraId="1289D07F" w14:textId="77777777" w:rsidR="005C0C34" w:rsidRPr="005C0C34" w:rsidRDefault="005C0C34" w:rsidP="005C0C34">
      <w:pPr>
        <w:spacing w:after="0" w:line="360" w:lineRule="auto"/>
        <w:ind w:firstLineChars="224" w:firstLine="538"/>
        <w:jc w:val="both"/>
        <w:rPr>
          <w:rFonts w:ascii="宋体" w:eastAsia="宋体" w:hAnsi="宋体" w:cs="Times New Roman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1）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乙方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配合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调试工作，并在调试中负责解决投标设备相关的技术问题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。</w:t>
      </w:r>
    </w:p>
    <w:p w14:paraId="4C106696" w14:textId="77777777" w:rsidR="005C0C34" w:rsidRPr="005C0C34" w:rsidRDefault="005C0C34" w:rsidP="005C0C34">
      <w:pPr>
        <w:spacing w:after="0" w:line="360" w:lineRule="auto"/>
        <w:ind w:firstLineChars="224" w:firstLine="538"/>
        <w:jc w:val="both"/>
        <w:rPr>
          <w:rFonts w:ascii="宋体" w:eastAsia="宋体" w:hAnsi="宋体" w:cs="Times New Roman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2）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在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设备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调试前，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乙方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应在项目现场对甲方免费进行不少于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3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天的现场操作和维护培训，培训应按照经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乙方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审查通过的投标人培训大纲进行，培训应能使操作、维修技术人员较熟练操作和维护保养设备，具有保证设备正常运行和排除设备一般故障的能力。</w:t>
      </w:r>
    </w:p>
    <w:p w14:paraId="2C3C6927" w14:textId="77777777" w:rsidR="005C0C34" w:rsidRPr="005C0C34" w:rsidRDefault="005C0C34" w:rsidP="005C0C34">
      <w:pPr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sz w:val="28"/>
          <w:szCs w:val="28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3）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乙方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在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招标人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投标设备使用过程中有任何技术问题，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乙方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应承诺提供免费的技术支持和援助。</w:t>
      </w:r>
    </w:p>
    <w:p w14:paraId="249ABCC9" w14:textId="77777777" w:rsidR="005C0C34" w:rsidRPr="005C0C34" w:rsidRDefault="005C0C34" w:rsidP="005C0C34">
      <w:pPr>
        <w:spacing w:after="0" w:line="360" w:lineRule="auto"/>
        <w:jc w:val="both"/>
        <w:rPr>
          <w:rFonts w:ascii="Times New Roman" w:eastAsia="宋体" w:hAnsi="Times New Roman" w:cs="Times New Roman"/>
          <w:sz w:val="28"/>
          <w:szCs w:val="28"/>
          <w14:ligatures w14:val="none"/>
        </w:rPr>
      </w:pPr>
      <w:r w:rsidRPr="005C0C34">
        <w:rPr>
          <w:rFonts w:ascii="Times New Roman" w:eastAsia="宋体" w:hAnsi="Times New Roman" w:cs="Times New Roman" w:hint="eastAsia"/>
          <w:b/>
          <w:sz w:val="24"/>
          <w14:ligatures w14:val="none"/>
        </w:rPr>
        <w:t>六</w:t>
      </w:r>
      <w:r w:rsidRPr="005C0C34">
        <w:rPr>
          <w:rFonts w:ascii="Times New Roman" w:eastAsia="宋体" w:hAnsi="Times New Roman" w:cs="Times New Roman" w:hint="eastAsia"/>
          <w:b/>
          <w:sz w:val="24"/>
          <w14:ligatures w14:val="none"/>
        </w:rPr>
        <w:t xml:space="preserve"> </w:t>
      </w:r>
      <w:r w:rsidRPr="005C0C34">
        <w:rPr>
          <w:rFonts w:ascii="Times New Roman" w:eastAsia="宋体" w:hAnsi="Times New Roman" w:cs="Times New Roman"/>
          <w:b/>
          <w:sz w:val="24"/>
          <w14:ligatures w14:val="none"/>
        </w:rPr>
        <w:t>验收标准及验收程序</w:t>
      </w:r>
      <w:r w:rsidRPr="005C0C34">
        <w:rPr>
          <w:rFonts w:ascii="Times New Roman" w:eastAsia="宋体" w:hAnsi="Times New Roman" w:cs="Times New Roman"/>
          <w:b/>
          <w:sz w:val="24"/>
          <w14:ligatures w14:val="none"/>
        </w:rPr>
        <w:tab/>
      </w:r>
    </w:p>
    <w:p w14:paraId="5F4926A9" w14:textId="77777777" w:rsidR="005C0C34" w:rsidRPr="005C0C34" w:rsidRDefault="005C0C34" w:rsidP="005C0C34">
      <w:pPr>
        <w:adjustRightInd w:val="0"/>
        <w:snapToGrid w:val="0"/>
        <w:spacing w:beforeLines="50" w:before="156" w:after="0" w:line="360" w:lineRule="auto"/>
        <w:jc w:val="both"/>
        <w:rPr>
          <w:rFonts w:ascii="Times New Roman" w:eastAsia="宋体" w:hAnsi="Times New Roman" w:cs="Times New Roman" w:hint="eastAsia"/>
          <w:b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b/>
          <w:sz w:val="24"/>
          <w14:ligatures w14:val="none"/>
        </w:rPr>
        <w:t xml:space="preserve">6.1  </w:t>
      </w:r>
      <w:r w:rsidRPr="005C0C34">
        <w:rPr>
          <w:rFonts w:ascii="Times New Roman" w:eastAsia="宋体" w:hAnsi="Times New Roman" w:cs="Times New Roman" w:hint="eastAsia"/>
          <w:b/>
          <w:sz w:val="24"/>
          <w14:ligatures w14:val="none"/>
        </w:rPr>
        <w:t>验收标准</w:t>
      </w:r>
    </w:p>
    <w:p w14:paraId="145D11B7" w14:textId="77777777" w:rsidR="005C0C34" w:rsidRPr="005C0C34" w:rsidRDefault="005C0C34" w:rsidP="005C0C34">
      <w:pPr>
        <w:spacing w:before="120" w:after="0"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1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GB/T 150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《压力容器》；</w:t>
      </w:r>
    </w:p>
    <w:p w14:paraId="517D57AC" w14:textId="77777777" w:rsidR="005C0C34" w:rsidRPr="005C0C34" w:rsidRDefault="005C0C34" w:rsidP="005C0C34">
      <w:pPr>
        <w:spacing w:before="120" w:after="0"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2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GB/T 18442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《固定式真空绝热深冷压力容器》；</w:t>
      </w:r>
    </w:p>
    <w:p w14:paraId="5099322E" w14:textId="77777777" w:rsidR="005C0C34" w:rsidRPr="005C0C34" w:rsidRDefault="005C0C34" w:rsidP="005C0C34">
      <w:pPr>
        <w:spacing w:before="120" w:after="0"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3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GB/T 18443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《真空绝热深冷设备性能试验方法》；</w:t>
      </w:r>
    </w:p>
    <w:p w14:paraId="2027009B" w14:textId="77777777" w:rsidR="005C0C34" w:rsidRPr="005C0C34" w:rsidRDefault="005C0C34" w:rsidP="005C0C34">
      <w:pPr>
        <w:spacing w:before="120" w:after="0"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4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GB/T 713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《承压设备用钢板和钢带》；</w:t>
      </w:r>
    </w:p>
    <w:p w14:paraId="134EF162" w14:textId="77777777" w:rsidR="005C0C34" w:rsidRPr="005C0C34" w:rsidRDefault="005C0C34" w:rsidP="005C0C34">
      <w:pPr>
        <w:widowControl/>
        <w:spacing w:before="120" w:after="0"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5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GB/T 14976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《流体输送用不锈钢无缝钢管》；</w:t>
      </w:r>
    </w:p>
    <w:p w14:paraId="568F037C" w14:textId="77777777" w:rsidR="005C0C34" w:rsidRPr="005C0C34" w:rsidRDefault="005C0C34" w:rsidP="005C0C34">
      <w:pPr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6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GB/T25198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《压力容器封头》；</w:t>
      </w:r>
    </w:p>
    <w:p w14:paraId="47857F71" w14:textId="77777777" w:rsidR="005C0C34" w:rsidRPr="005C0C34" w:rsidRDefault="005C0C34" w:rsidP="005C0C34">
      <w:pPr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7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NB/T 47010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《承压设备用不锈钢和耐热钢锻件》；</w:t>
      </w:r>
    </w:p>
    <w:p w14:paraId="6776F242" w14:textId="77777777" w:rsidR="005C0C34" w:rsidRPr="005C0C34" w:rsidRDefault="005C0C34" w:rsidP="005C0C34">
      <w:pPr>
        <w:spacing w:before="120" w:after="0"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8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NB/T 47013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《承压设备无损检测》；</w:t>
      </w:r>
    </w:p>
    <w:p w14:paraId="5938B082" w14:textId="77777777" w:rsidR="005C0C34" w:rsidRPr="005C0C34" w:rsidRDefault="005C0C34" w:rsidP="005C0C34">
      <w:pPr>
        <w:spacing w:before="120" w:after="0"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9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NB/T 47014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《承压设备焊接工艺评定》；</w:t>
      </w:r>
    </w:p>
    <w:p w14:paraId="6ED83F98" w14:textId="77777777" w:rsidR="005C0C34" w:rsidRPr="005C0C34" w:rsidRDefault="005C0C34" w:rsidP="005C0C34">
      <w:pPr>
        <w:spacing w:before="120" w:after="0" w:line="360" w:lineRule="auto"/>
        <w:ind w:firstLineChars="200" w:firstLine="480"/>
        <w:rPr>
          <w:rFonts w:ascii="Times New Roman" w:eastAsia="宋体" w:hAnsi="宋体" w:cs="Times New Roman" w:hint="eastAsia"/>
          <w:sz w:val="24"/>
          <w14:ligatures w14:val="none"/>
        </w:rPr>
      </w:pP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10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NB/T 47015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《压力容器焊接规程》</w:t>
      </w:r>
    </w:p>
    <w:p w14:paraId="790C9849" w14:textId="77777777" w:rsidR="005C0C34" w:rsidRPr="005C0C34" w:rsidRDefault="005C0C34" w:rsidP="005C0C34">
      <w:pPr>
        <w:spacing w:before="120" w:after="0"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11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NB/T 47016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《承压设备产品焊接试板的力学性能检验》</w:t>
      </w:r>
    </w:p>
    <w:p w14:paraId="733B2246" w14:textId="77777777" w:rsidR="005C0C34" w:rsidRPr="005C0C34" w:rsidRDefault="005C0C34" w:rsidP="005C0C34">
      <w:pPr>
        <w:spacing w:before="120" w:after="0"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12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GB/T 31480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《深冷容器用高真空多层绝热材料》；</w:t>
      </w:r>
    </w:p>
    <w:p w14:paraId="3E9EDE14" w14:textId="77777777" w:rsidR="005C0C34" w:rsidRPr="005C0C34" w:rsidRDefault="005C0C34" w:rsidP="005C0C34">
      <w:pPr>
        <w:spacing w:before="120" w:after="0"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lastRenderedPageBreak/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13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GB/T 31481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《深冷容器用材料与气体的相容性判定导则》</w:t>
      </w:r>
    </w:p>
    <w:p w14:paraId="6FBA6879" w14:textId="77777777" w:rsidR="005C0C34" w:rsidRPr="005C0C34" w:rsidRDefault="005C0C34" w:rsidP="005C0C34">
      <w:pPr>
        <w:widowControl/>
        <w:spacing w:before="120" w:after="0"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14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HG 20202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《脱脂工程施工及验收规范》；</w:t>
      </w:r>
    </w:p>
    <w:p w14:paraId="5D46E789" w14:textId="77777777" w:rsidR="005C0C34" w:rsidRPr="005C0C34" w:rsidRDefault="005C0C34" w:rsidP="005C0C34">
      <w:pPr>
        <w:spacing w:before="120" w:after="0"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15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NB/T 10558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《压力容器涂敷与运输包装》。</w:t>
      </w:r>
    </w:p>
    <w:p w14:paraId="042D5D19" w14:textId="77777777" w:rsidR="005C0C34" w:rsidRPr="005C0C34" w:rsidRDefault="005C0C34" w:rsidP="005C0C34">
      <w:pPr>
        <w:spacing w:before="120" w:after="0" w:line="360" w:lineRule="auto"/>
        <w:ind w:firstLineChars="328" w:firstLine="787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同时应满足设计图纸等设计文件的规定。</w:t>
      </w:r>
    </w:p>
    <w:p w14:paraId="5B5931E4" w14:textId="77777777" w:rsidR="005C0C34" w:rsidRPr="005C0C34" w:rsidRDefault="005C0C34" w:rsidP="005C0C34">
      <w:pPr>
        <w:adjustRightInd w:val="0"/>
        <w:snapToGrid w:val="0"/>
        <w:spacing w:beforeLines="50" w:before="156" w:after="0" w:line="360" w:lineRule="auto"/>
        <w:jc w:val="both"/>
        <w:rPr>
          <w:rFonts w:ascii="Times New Roman" w:eastAsia="宋体" w:hAnsi="Times New Roman" w:cs="Times New Roman" w:hint="eastAsia"/>
          <w:b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b/>
          <w:sz w:val="24"/>
          <w14:ligatures w14:val="none"/>
        </w:rPr>
        <w:t xml:space="preserve">6.2  </w:t>
      </w:r>
      <w:r w:rsidRPr="005C0C34">
        <w:rPr>
          <w:rFonts w:ascii="Times New Roman" w:eastAsia="宋体" w:hAnsi="Times New Roman" w:cs="Times New Roman" w:hint="eastAsia"/>
          <w:b/>
          <w:sz w:val="24"/>
          <w14:ligatures w14:val="none"/>
        </w:rPr>
        <w:t>验收方法</w:t>
      </w:r>
    </w:p>
    <w:p w14:paraId="07DBDF4F" w14:textId="77777777" w:rsidR="005C0C34" w:rsidRPr="005C0C34" w:rsidRDefault="005C0C34" w:rsidP="005C0C34">
      <w:pPr>
        <w:spacing w:before="120" w:after="0" w:line="360" w:lineRule="auto"/>
        <w:ind w:firstLine="480"/>
        <w:rPr>
          <w:rFonts w:ascii="Times New Roman" w:eastAsia="宋体" w:hAnsi="宋体" w:cs="Times New Roman" w:hint="eastAsia"/>
          <w:i/>
          <w:color w:val="FF0000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设备加工完成后，甲方到乙方现场进行出厂前验收，确认实物和图纸相符，按照国家标准进行强度试验，并充装与液氦等质量液氮进行日蒸发率测试，所有项目均合格后通过出厂验收。</w:t>
      </w:r>
    </w:p>
    <w:p w14:paraId="535E4077" w14:textId="77777777" w:rsidR="008D1B8E" w:rsidRPr="005C0C34" w:rsidRDefault="008D1B8E">
      <w:pPr>
        <w:rPr>
          <w:rFonts w:hint="eastAsia"/>
        </w:rPr>
      </w:pPr>
    </w:p>
    <w:sectPr w:rsidR="008D1B8E" w:rsidRPr="005C0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E541" w14:textId="77777777" w:rsidR="00C14B95" w:rsidRDefault="00C14B95" w:rsidP="005C0C3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D977135" w14:textId="77777777" w:rsidR="00C14B95" w:rsidRDefault="00C14B95" w:rsidP="005C0C3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1829" w14:textId="77777777" w:rsidR="00C14B95" w:rsidRDefault="00C14B95" w:rsidP="005C0C3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2128E10" w14:textId="77777777" w:rsidR="00C14B95" w:rsidRDefault="00C14B95" w:rsidP="005C0C3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73AC"/>
    <w:multiLevelType w:val="singleLevel"/>
    <w:tmpl w:val="0F0373AC"/>
    <w:lvl w:ilvl="0">
      <w:start w:val="1"/>
      <w:numFmt w:val="decimal"/>
      <w:suff w:val="space"/>
      <w:lvlText w:val="%1）"/>
      <w:lvlJc w:val="left"/>
    </w:lvl>
  </w:abstractNum>
  <w:abstractNum w:abstractNumId="1" w15:restartNumberingAfterBreak="0">
    <w:nsid w:val="6A761034"/>
    <w:multiLevelType w:val="multilevel"/>
    <w:tmpl w:val="6A761034"/>
    <w:lvl w:ilvl="0">
      <w:start w:val="4"/>
      <w:numFmt w:val="japaneseCounting"/>
      <w:lvlText w:val="%1、"/>
      <w:lvlJc w:val="left"/>
      <w:pPr>
        <w:ind w:left="504" w:hanging="50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B1AA4B"/>
    <w:multiLevelType w:val="singleLevel"/>
    <w:tmpl w:val="71B1AA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5612030">
    <w:abstractNumId w:val="2"/>
  </w:num>
  <w:num w:numId="2" w16cid:durableId="391585503">
    <w:abstractNumId w:val="1"/>
  </w:num>
  <w:num w:numId="3" w16cid:durableId="206447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6E"/>
    <w:rsid w:val="005C0C34"/>
    <w:rsid w:val="005E1316"/>
    <w:rsid w:val="00815BA7"/>
    <w:rsid w:val="008B0648"/>
    <w:rsid w:val="008D1B8E"/>
    <w:rsid w:val="00AE41BC"/>
    <w:rsid w:val="00C14B95"/>
    <w:rsid w:val="00DB516E"/>
    <w:rsid w:val="00F3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9D32E"/>
  <w15:chartTrackingRefBased/>
  <w15:docId w15:val="{52C0303B-C373-4A51-83A5-320A5F3F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1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1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1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1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1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1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1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1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1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1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1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1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1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1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1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1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1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1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1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1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1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16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0C3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C0C3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C0C3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C0C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1809</Words>
  <Characters>1954</Characters>
  <Application>Microsoft Office Word</Application>
  <DocSecurity>0</DocSecurity>
  <Lines>122</Lines>
  <Paragraphs>163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2026-03-25T00:39:00Z</dcterms:created>
  <dcterms:modified xsi:type="dcterms:W3CDTF">2026-03-25T00:48:00Z</dcterms:modified>
</cp:coreProperties>
</file>