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449E6">
      <w:pPr>
        <w:pStyle w:val="2"/>
        <w:jc w:val="center"/>
        <w:rPr>
          <w:rFonts w:hint="eastAsia"/>
        </w:rPr>
      </w:pPr>
      <w:r>
        <w:rPr>
          <w:rFonts w:hint="eastAsia"/>
        </w:rPr>
        <w:t>采购需求及技术规格要求</w:t>
      </w:r>
    </w:p>
    <w:p w14:paraId="54BAC11E">
      <w:pPr>
        <w:pStyle w:val="7"/>
        <w:rPr>
          <w:color w:val="auto"/>
          <w:sz w:val="28"/>
          <w:szCs w:val="28"/>
        </w:rPr>
      </w:pPr>
      <w:bookmarkStart w:id="0" w:name="_Hlk60938700"/>
      <w:r>
        <w:rPr>
          <w:color w:val="auto"/>
          <w:sz w:val="28"/>
          <w:szCs w:val="28"/>
        </w:rPr>
        <w:t>1</w:t>
      </w:r>
      <w:r>
        <w:rPr>
          <w:rFonts w:hint="eastAsia"/>
          <w:color w:val="auto"/>
          <w:sz w:val="28"/>
          <w:szCs w:val="28"/>
        </w:rPr>
        <w:t>、</w:t>
      </w:r>
      <w:r>
        <w:rPr>
          <w:color w:val="auto"/>
          <w:sz w:val="28"/>
          <w:szCs w:val="28"/>
        </w:rPr>
        <w:t>货物需求一览表</w:t>
      </w:r>
    </w:p>
    <w:tbl>
      <w:tblPr>
        <w:tblStyle w:val="5"/>
        <w:tblW w:w="7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378"/>
        <w:gridCol w:w="1239"/>
        <w:gridCol w:w="2155"/>
      </w:tblGrid>
      <w:tr w14:paraId="696E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04848EC6">
            <w:pPr>
              <w:adjustRightInd w:val="0"/>
              <w:snapToGrid w:val="0"/>
              <w:jc w:val="center"/>
              <w:rPr>
                <w:rFonts w:ascii="宋体" w:hAnsi="宋体"/>
                <w:szCs w:val="21"/>
              </w:rPr>
            </w:pPr>
            <w:r>
              <w:rPr>
                <w:rFonts w:hint="eastAsia" w:ascii="宋体" w:hAnsi="宋体"/>
                <w:szCs w:val="21"/>
              </w:rPr>
              <w:t>序号</w:t>
            </w:r>
          </w:p>
        </w:tc>
        <w:tc>
          <w:tcPr>
            <w:tcW w:w="3378" w:type="dxa"/>
            <w:noWrap w:val="0"/>
            <w:vAlign w:val="center"/>
          </w:tcPr>
          <w:p w14:paraId="1F406D0D">
            <w:pPr>
              <w:adjustRightInd w:val="0"/>
              <w:snapToGrid w:val="0"/>
              <w:jc w:val="center"/>
              <w:rPr>
                <w:rFonts w:ascii="宋体" w:hAnsi="宋体"/>
                <w:szCs w:val="21"/>
              </w:rPr>
            </w:pPr>
            <w:r>
              <w:rPr>
                <w:rFonts w:hint="eastAsia" w:ascii="宋体" w:hAnsi="宋体"/>
                <w:szCs w:val="21"/>
              </w:rPr>
              <w:t>货物名称</w:t>
            </w:r>
          </w:p>
        </w:tc>
        <w:tc>
          <w:tcPr>
            <w:tcW w:w="1239" w:type="dxa"/>
            <w:noWrap w:val="0"/>
            <w:vAlign w:val="center"/>
          </w:tcPr>
          <w:p w14:paraId="3C468DFB">
            <w:pPr>
              <w:adjustRightInd w:val="0"/>
              <w:snapToGrid w:val="0"/>
              <w:jc w:val="center"/>
              <w:rPr>
                <w:rFonts w:ascii="宋体" w:hAnsi="宋体"/>
                <w:szCs w:val="21"/>
              </w:rPr>
            </w:pPr>
            <w:r>
              <w:rPr>
                <w:rFonts w:hint="eastAsia" w:ascii="宋体" w:hAnsi="宋体"/>
                <w:szCs w:val="21"/>
              </w:rPr>
              <w:t>数量</w:t>
            </w:r>
          </w:p>
        </w:tc>
        <w:tc>
          <w:tcPr>
            <w:tcW w:w="2155" w:type="dxa"/>
            <w:noWrap w:val="0"/>
            <w:vAlign w:val="center"/>
          </w:tcPr>
          <w:p w14:paraId="345D7F24">
            <w:pPr>
              <w:adjustRightInd w:val="0"/>
              <w:snapToGrid w:val="0"/>
              <w:jc w:val="center"/>
              <w:rPr>
                <w:rFonts w:ascii="宋体" w:hAnsi="宋体"/>
                <w:szCs w:val="21"/>
              </w:rPr>
            </w:pPr>
            <w:r>
              <w:rPr>
                <w:rFonts w:hint="eastAsia" w:ascii="宋体" w:hAnsi="宋体"/>
                <w:szCs w:val="21"/>
              </w:rPr>
              <w:t>交货期</w:t>
            </w:r>
          </w:p>
        </w:tc>
      </w:tr>
      <w:tr w14:paraId="7AC0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04" w:type="dxa"/>
            <w:noWrap w:val="0"/>
            <w:vAlign w:val="center"/>
          </w:tcPr>
          <w:p w14:paraId="09DE7B41">
            <w:pPr>
              <w:adjustRightInd w:val="0"/>
              <w:snapToGrid w:val="0"/>
              <w:jc w:val="center"/>
              <w:rPr>
                <w:rFonts w:ascii="宋体" w:hAnsi="宋体"/>
                <w:szCs w:val="21"/>
              </w:rPr>
            </w:pPr>
            <w:r>
              <w:rPr>
                <w:rFonts w:hint="eastAsia" w:ascii="宋体" w:hAnsi="宋体"/>
                <w:szCs w:val="21"/>
              </w:rPr>
              <w:t>1</w:t>
            </w:r>
          </w:p>
        </w:tc>
        <w:tc>
          <w:tcPr>
            <w:tcW w:w="3378" w:type="dxa"/>
            <w:noWrap w:val="0"/>
            <w:vAlign w:val="center"/>
          </w:tcPr>
          <w:p w14:paraId="728692EE">
            <w:pPr>
              <w:adjustRightInd w:val="0"/>
              <w:snapToGrid w:val="0"/>
              <w:jc w:val="center"/>
              <w:rPr>
                <w:rFonts w:ascii="宋体" w:hAnsi="宋体"/>
                <w:szCs w:val="21"/>
              </w:rPr>
            </w:pPr>
            <w:r>
              <w:rPr>
                <w:rFonts w:hint="eastAsia" w:ascii="宋体" w:hAnsi="宋体"/>
                <w:szCs w:val="21"/>
              </w:rPr>
              <w:t>高温锂铅腐蚀回路</w:t>
            </w:r>
          </w:p>
        </w:tc>
        <w:tc>
          <w:tcPr>
            <w:tcW w:w="1239" w:type="dxa"/>
            <w:noWrap w:val="0"/>
            <w:vAlign w:val="center"/>
          </w:tcPr>
          <w:p w14:paraId="50D388EC">
            <w:pPr>
              <w:adjustRightInd w:val="0"/>
              <w:snapToGrid w:val="0"/>
              <w:jc w:val="center"/>
              <w:rPr>
                <w:rFonts w:ascii="宋体" w:hAnsi="宋体"/>
                <w:szCs w:val="21"/>
              </w:rPr>
            </w:pPr>
            <w:r>
              <w:rPr>
                <w:rFonts w:hint="eastAsia" w:ascii="宋体" w:hAnsi="宋体"/>
                <w:szCs w:val="21"/>
              </w:rPr>
              <w:t>1</w:t>
            </w:r>
          </w:p>
        </w:tc>
        <w:tc>
          <w:tcPr>
            <w:tcW w:w="2155" w:type="dxa"/>
            <w:noWrap w:val="0"/>
            <w:vAlign w:val="center"/>
          </w:tcPr>
          <w:p w14:paraId="6EC64969">
            <w:pPr>
              <w:adjustRightInd w:val="0"/>
              <w:snapToGrid w:val="0"/>
              <w:jc w:val="center"/>
              <w:rPr>
                <w:rFonts w:hint="eastAsia" w:ascii="宋体" w:hAnsi="宋体" w:eastAsia="宋体"/>
                <w:szCs w:val="21"/>
                <w:lang w:val="en-US" w:eastAsia="zh-CN"/>
              </w:rPr>
            </w:pPr>
            <w:r>
              <w:rPr>
                <w:rFonts w:hint="eastAsia" w:ascii="宋体" w:hAnsi="宋体"/>
                <w:szCs w:val="21"/>
              </w:rPr>
              <w:t>自合同签订起6个月</w:t>
            </w:r>
            <w:r>
              <w:rPr>
                <w:rFonts w:hint="eastAsia" w:ascii="宋体" w:hAnsi="宋体"/>
                <w:szCs w:val="21"/>
                <w:lang w:val="en-US" w:eastAsia="zh-CN"/>
              </w:rPr>
              <w:t>内</w:t>
            </w:r>
          </w:p>
        </w:tc>
      </w:tr>
    </w:tbl>
    <w:p w14:paraId="5BA373CE">
      <w:pPr>
        <w:pStyle w:val="7"/>
        <w:rPr>
          <w:rFonts w:hint="eastAsia"/>
          <w:color w:val="auto"/>
          <w:sz w:val="28"/>
          <w:szCs w:val="28"/>
        </w:rPr>
      </w:pPr>
      <w:bookmarkStart w:id="1" w:name="_Toc12010788"/>
      <w:bookmarkStart w:id="2" w:name="_Toc257021215"/>
      <w:bookmarkStart w:id="3" w:name="_Toc12010815"/>
      <w:bookmarkStart w:id="4" w:name="_Toc30409514"/>
      <w:bookmarkStart w:id="5" w:name="_Toc532807472"/>
      <w:bookmarkStart w:id="6" w:name="_Toc509153917"/>
      <w:r>
        <w:rPr>
          <w:color w:val="auto"/>
          <w:sz w:val="28"/>
          <w:szCs w:val="28"/>
        </w:rPr>
        <w:t>2</w:t>
      </w:r>
      <w:r>
        <w:rPr>
          <w:rFonts w:hint="eastAsia"/>
          <w:color w:val="auto"/>
          <w:sz w:val="28"/>
          <w:szCs w:val="28"/>
        </w:rPr>
        <w:t>、</w:t>
      </w:r>
      <w:r>
        <w:rPr>
          <w:color w:val="auto"/>
          <w:sz w:val="28"/>
          <w:szCs w:val="28"/>
        </w:rPr>
        <w:t>工程技术要求</w:t>
      </w:r>
      <w:bookmarkEnd w:id="1"/>
      <w:bookmarkEnd w:id="2"/>
      <w:bookmarkEnd w:id="3"/>
      <w:bookmarkEnd w:id="4"/>
      <w:bookmarkEnd w:id="5"/>
      <w:bookmarkEnd w:id="6"/>
    </w:p>
    <w:p w14:paraId="09164E65">
      <w:pPr>
        <w:pStyle w:val="7"/>
        <w:rPr>
          <w:color w:val="auto"/>
          <w:sz w:val="28"/>
          <w:szCs w:val="28"/>
        </w:rPr>
      </w:pPr>
      <w:r>
        <w:rPr>
          <w:color w:val="auto"/>
          <w:sz w:val="28"/>
          <w:szCs w:val="28"/>
        </w:rPr>
        <w:t>2.</w:t>
      </w:r>
      <w:r>
        <w:rPr>
          <w:rFonts w:hint="eastAsia"/>
          <w:color w:val="auto"/>
          <w:sz w:val="28"/>
          <w:szCs w:val="28"/>
        </w:rPr>
        <w:t>1、</w:t>
      </w:r>
      <w:r>
        <w:rPr>
          <w:color w:val="auto"/>
          <w:sz w:val="28"/>
          <w:szCs w:val="28"/>
        </w:rPr>
        <w:t>设备的主要用途及功能</w:t>
      </w:r>
      <w:bookmarkStart w:id="79" w:name="_GoBack"/>
      <w:bookmarkEnd w:id="79"/>
    </w:p>
    <w:p w14:paraId="65197375">
      <w:pPr>
        <w:adjustRightInd w:val="0"/>
        <w:snapToGrid w:val="0"/>
        <w:spacing w:before="120" w:beforeLines="50" w:line="400" w:lineRule="exact"/>
        <w:ind w:firstLine="480" w:firstLineChars="200"/>
        <w:rPr>
          <w:rFonts w:hint="eastAsia"/>
          <w:bCs/>
          <w:sz w:val="24"/>
        </w:rPr>
      </w:pPr>
      <w:r>
        <w:rPr>
          <w:rFonts w:hint="eastAsia"/>
          <w:bCs/>
          <w:sz w:val="24"/>
        </w:rPr>
        <w:t>采购的高温锂铅腐蚀回路将用于研究聚变堆包层材料在高温液态合金中的流动腐蚀。用途和功能主要有以下两个方面：1）从工程角度研究聚变堆材料和部件的腐蚀规律、积累工程上有参考价值的腐蚀数据；2）从基础理论角度总结腐蚀规律、建立腐蚀理论和模型。</w:t>
      </w:r>
    </w:p>
    <w:p w14:paraId="690DF402">
      <w:pPr>
        <w:pStyle w:val="7"/>
        <w:rPr>
          <w:color w:val="auto"/>
          <w:sz w:val="28"/>
          <w:szCs w:val="28"/>
        </w:rPr>
      </w:pPr>
      <w:bookmarkStart w:id="7" w:name="_Toc5293"/>
      <w:bookmarkStart w:id="8" w:name="_Toc216422449"/>
      <w:bookmarkStart w:id="9" w:name="_Toc121557707"/>
      <w:bookmarkStart w:id="10" w:name="_Hlk210746976"/>
      <w:r>
        <w:rPr>
          <w:color w:val="auto"/>
          <w:sz w:val="28"/>
          <w:szCs w:val="28"/>
        </w:rPr>
        <w:t>2.2招标范围</w:t>
      </w:r>
      <w:bookmarkEnd w:id="7"/>
      <w:bookmarkEnd w:id="8"/>
      <w:bookmarkEnd w:id="9"/>
    </w:p>
    <w:bookmarkEnd w:id="0"/>
    <w:bookmarkEnd w:id="10"/>
    <w:p w14:paraId="44D4C15F">
      <w:pPr>
        <w:widowControl/>
        <w:adjustRightInd w:val="0"/>
        <w:snapToGrid w:val="0"/>
        <w:spacing w:before="100" w:line="360" w:lineRule="auto"/>
        <w:ind w:firstLine="480" w:firstLineChars="200"/>
        <w:rPr>
          <w:rFonts w:ascii="Calibri" w:hAnsi="Calibri" w:cs="Calibri"/>
          <w:sz w:val="24"/>
        </w:rPr>
      </w:pPr>
      <w:bookmarkStart w:id="11" w:name="_Toc121557708"/>
      <w:r>
        <w:rPr>
          <w:rFonts w:hint="eastAsia" w:ascii="Calibri" w:hAnsi="Calibri" w:cs="Calibri"/>
          <w:sz w:val="24"/>
        </w:rPr>
        <w:t>采购一套高温锂铅腐蚀实验回路，内容包括实验装置的设计、加工、安装、调试、测试验收。整套装置包括真空系统、惰性气体系统、锂铅循环回路（锂铅储罐、液态金属电磁泵、回热器、加热器、膨胀箱、冷却器、除杂设备、测试段）、伴热和温控系统、电气系统、控制系统、仪表与测量系统、手套箱。</w:t>
      </w:r>
    </w:p>
    <w:p w14:paraId="612C89EB">
      <w:pPr>
        <w:pStyle w:val="7"/>
        <w:rPr>
          <w:color w:val="auto"/>
          <w:sz w:val="28"/>
          <w:szCs w:val="28"/>
        </w:rPr>
      </w:pPr>
      <w:bookmarkStart w:id="12" w:name="_Toc216454544"/>
      <w:r>
        <w:rPr>
          <w:color w:val="auto"/>
          <w:sz w:val="28"/>
          <w:szCs w:val="28"/>
        </w:rPr>
        <w:t xml:space="preserve">3 </w:t>
      </w:r>
      <w:r>
        <w:rPr>
          <w:rFonts w:hint="eastAsia"/>
          <w:color w:val="auto"/>
          <w:sz w:val="28"/>
          <w:szCs w:val="28"/>
        </w:rPr>
        <w:t>技术要求与指标</w:t>
      </w:r>
      <w:bookmarkEnd w:id="11"/>
      <w:bookmarkEnd w:id="12"/>
    </w:p>
    <w:p w14:paraId="1CDD0708">
      <w:pPr>
        <w:pStyle w:val="7"/>
        <w:rPr>
          <w:color w:val="auto"/>
          <w:sz w:val="28"/>
          <w:szCs w:val="28"/>
        </w:rPr>
      </w:pPr>
      <w:bookmarkStart w:id="13" w:name="_Toc216454545"/>
      <w:bookmarkStart w:id="14" w:name="_Toc121557709"/>
      <w:r>
        <w:rPr>
          <w:color w:val="auto"/>
          <w:sz w:val="28"/>
          <w:szCs w:val="28"/>
        </w:rPr>
        <w:t>3.1</w:t>
      </w:r>
      <w:r>
        <w:rPr>
          <w:rFonts w:hint="eastAsia"/>
          <w:color w:val="auto"/>
          <w:sz w:val="28"/>
          <w:szCs w:val="28"/>
        </w:rPr>
        <w:t>总体要求</w:t>
      </w:r>
      <w:bookmarkEnd w:id="13"/>
      <w:bookmarkEnd w:id="14"/>
    </w:p>
    <w:p w14:paraId="3D38352F">
      <w:pPr>
        <w:widowControl/>
        <w:numPr>
          <w:ilvl w:val="0"/>
          <w:numId w:val="1"/>
        </w:numPr>
        <w:adjustRightInd w:val="0"/>
        <w:snapToGrid w:val="0"/>
        <w:spacing w:line="360" w:lineRule="auto"/>
        <w:ind w:left="420" w:leftChars="200" w:firstLine="0"/>
        <w:rPr>
          <w:rFonts w:ascii="Calibri" w:hAnsi="Calibri" w:cs="Calibri"/>
          <w:sz w:val="24"/>
        </w:rPr>
      </w:pPr>
      <w:r>
        <w:rPr>
          <w:rFonts w:hint="eastAsia" w:ascii="Calibri" w:hAnsi="Calibri" w:cs="Calibri"/>
          <w:sz w:val="24"/>
        </w:rPr>
        <w:t>回路设计寿命</w:t>
      </w:r>
      <w:r>
        <w:rPr>
          <w:rFonts w:ascii="Calibri" w:hAnsi="Calibri" w:cs="Calibri"/>
          <w:sz w:val="24"/>
        </w:rPr>
        <w:t>10</w:t>
      </w:r>
      <w:r>
        <w:rPr>
          <w:rFonts w:hint="eastAsia" w:ascii="Calibri" w:hAnsi="Calibri" w:cs="Calibri"/>
          <w:sz w:val="24"/>
        </w:rPr>
        <w:t>年以上。</w:t>
      </w:r>
    </w:p>
    <w:p w14:paraId="1F11488C">
      <w:pPr>
        <w:widowControl/>
        <w:numPr>
          <w:ilvl w:val="0"/>
          <w:numId w:val="1"/>
        </w:numPr>
        <w:adjustRightInd w:val="0"/>
        <w:snapToGrid w:val="0"/>
        <w:spacing w:line="360" w:lineRule="auto"/>
        <w:ind w:left="420" w:leftChars="200" w:firstLine="0"/>
        <w:rPr>
          <w:rFonts w:ascii="宋体" w:hAnsi="宋体" w:cs="等线"/>
          <w:sz w:val="24"/>
        </w:rPr>
      </w:pPr>
      <w:r>
        <w:rPr>
          <w:rFonts w:hint="eastAsia" w:ascii="宋体" w:hAnsi="宋体" w:cs="等线"/>
          <w:sz w:val="24"/>
        </w:rPr>
        <w:t>单次实验稳定运行过程中（最长按10000 h计算），不出现因为泄漏、控制不到位、设计原因等造成的停机或测试段流动状态的显著变化（变化大于3%）。</w:t>
      </w:r>
    </w:p>
    <w:p w14:paraId="312EF1E3">
      <w:pPr>
        <w:widowControl/>
        <w:numPr>
          <w:ilvl w:val="0"/>
          <w:numId w:val="1"/>
        </w:numPr>
        <w:adjustRightInd w:val="0"/>
        <w:snapToGrid w:val="0"/>
        <w:spacing w:line="360" w:lineRule="auto"/>
        <w:ind w:left="420" w:leftChars="200" w:firstLine="0"/>
        <w:rPr>
          <w:rFonts w:hint="eastAsia" w:ascii="Calibri" w:hAnsi="Calibri" w:cs="Calibri"/>
          <w:sz w:val="24"/>
        </w:rPr>
      </w:pPr>
      <w:r>
        <w:rPr>
          <w:rFonts w:hint="eastAsia" w:ascii="Calibri" w:hAnsi="Calibri" w:cs="Calibri"/>
          <w:sz w:val="24"/>
        </w:rPr>
        <w:t>能够满足需要的工况（温度、测试段流速）。</w:t>
      </w:r>
    </w:p>
    <w:p w14:paraId="2B183497">
      <w:pPr>
        <w:widowControl/>
        <w:numPr>
          <w:ilvl w:val="0"/>
          <w:numId w:val="1"/>
        </w:numPr>
        <w:adjustRightInd w:val="0"/>
        <w:snapToGrid w:val="0"/>
        <w:spacing w:line="360" w:lineRule="auto"/>
        <w:ind w:left="420" w:leftChars="200" w:firstLine="0"/>
        <w:rPr>
          <w:rFonts w:hint="eastAsia" w:ascii="Calibri" w:hAnsi="Calibri" w:cs="Calibri"/>
          <w:sz w:val="24"/>
        </w:rPr>
      </w:pPr>
      <w:r>
        <w:rPr>
          <w:rFonts w:hint="eastAsia" w:ascii="Calibri" w:hAnsi="Calibri" w:cs="Calibri"/>
          <w:sz w:val="24"/>
        </w:rPr>
        <w:t>试验段可拆卸和更换，且更换时无外界空气进入回路。</w:t>
      </w:r>
    </w:p>
    <w:p w14:paraId="7E05C188">
      <w:pPr>
        <w:pStyle w:val="7"/>
        <w:rPr>
          <w:color w:val="auto"/>
          <w:sz w:val="28"/>
          <w:szCs w:val="28"/>
        </w:rPr>
      </w:pPr>
      <w:bookmarkStart w:id="15" w:name="_Toc216454546"/>
      <w:bookmarkStart w:id="16" w:name="_Toc121557710"/>
      <w:r>
        <w:rPr>
          <w:color w:val="auto"/>
          <w:sz w:val="28"/>
          <w:szCs w:val="28"/>
        </w:rPr>
        <w:t>3.2</w:t>
      </w:r>
      <w:r>
        <w:rPr>
          <w:rFonts w:hint="eastAsia"/>
          <w:color w:val="auto"/>
          <w:sz w:val="28"/>
          <w:szCs w:val="28"/>
        </w:rPr>
        <w:t>主要设计规范及标准</w:t>
      </w:r>
      <w:bookmarkEnd w:id="15"/>
      <w:bookmarkEnd w:id="16"/>
    </w:p>
    <w:p w14:paraId="0FE8C61A">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相关部件检查与测试工作除特别说明外，均须严格依照国家规定标准执行，具体依据文件及标准如下：</w:t>
      </w:r>
    </w:p>
    <w:p w14:paraId="7EB3335C">
      <w:pPr>
        <w:adjustRightInd w:val="0"/>
        <w:snapToGrid w:val="0"/>
        <w:spacing w:before="100" w:line="360" w:lineRule="auto"/>
        <w:ind w:left="480"/>
        <w:rPr>
          <w:rFonts w:ascii="Calibri" w:hAnsi="Calibri" w:cs="Calibri"/>
          <w:sz w:val="24"/>
        </w:rPr>
      </w:pPr>
      <w:r>
        <w:rPr>
          <w:rFonts w:ascii="Calibri" w:hAnsi="Calibri" w:cs="Calibri"/>
          <w:sz w:val="24"/>
        </w:rPr>
        <w:t xml:space="preserve">HG/T 20570-1995 </w:t>
      </w:r>
      <w:r>
        <w:rPr>
          <w:rFonts w:hint="eastAsia" w:ascii="Calibri" w:hAnsi="Calibri" w:cs="Calibri"/>
          <w:sz w:val="24"/>
        </w:rPr>
        <w:t>《化工装置工艺系统工程设计技术规定》</w:t>
      </w:r>
    </w:p>
    <w:p w14:paraId="56A12137">
      <w:pPr>
        <w:adjustRightInd w:val="0"/>
        <w:snapToGrid w:val="0"/>
        <w:spacing w:before="100" w:line="360" w:lineRule="auto"/>
        <w:ind w:left="480"/>
        <w:rPr>
          <w:rFonts w:ascii="Calibri" w:hAnsi="Calibri" w:cs="Calibri"/>
          <w:sz w:val="24"/>
        </w:rPr>
      </w:pPr>
      <w:r>
        <w:rPr>
          <w:rFonts w:ascii="Calibri" w:hAnsi="Calibri" w:cs="Calibri"/>
          <w:sz w:val="24"/>
        </w:rPr>
        <w:t xml:space="preserve">HG/T 20519-2009 </w:t>
      </w:r>
      <w:r>
        <w:rPr>
          <w:rFonts w:hint="eastAsia" w:ascii="Calibri" w:hAnsi="Calibri" w:cs="Calibri"/>
          <w:sz w:val="24"/>
        </w:rPr>
        <w:t>《化工工艺设计施工图内容和深度统一规定》</w:t>
      </w:r>
    </w:p>
    <w:p w14:paraId="7D65D88D">
      <w:pPr>
        <w:adjustRightInd w:val="0"/>
        <w:snapToGrid w:val="0"/>
        <w:spacing w:before="100" w:line="360" w:lineRule="auto"/>
        <w:ind w:left="480"/>
        <w:rPr>
          <w:rFonts w:ascii="Calibri" w:hAnsi="Calibri" w:cs="Calibri"/>
          <w:sz w:val="24"/>
        </w:rPr>
      </w:pPr>
      <w:r>
        <w:rPr>
          <w:rFonts w:ascii="Calibri" w:hAnsi="Calibri" w:cs="Calibri"/>
          <w:sz w:val="24"/>
        </w:rPr>
        <w:t xml:space="preserve">HG/T 20546-2009 </w:t>
      </w:r>
      <w:r>
        <w:rPr>
          <w:rFonts w:hint="eastAsia" w:ascii="Calibri" w:hAnsi="Calibri" w:cs="Calibri"/>
          <w:sz w:val="24"/>
        </w:rPr>
        <w:t>《化工设备布置设计规定》</w:t>
      </w:r>
      <w:r>
        <w:rPr>
          <w:rFonts w:ascii="Calibri" w:hAnsi="Calibri" w:cs="Calibri"/>
          <w:sz w:val="24"/>
        </w:rPr>
        <w:t>HG/T20546.2-2009</w:t>
      </w:r>
      <w:r>
        <w:rPr>
          <w:rFonts w:hint="eastAsia" w:ascii="Calibri" w:hAnsi="Calibri" w:cs="Calibri"/>
          <w:sz w:val="24"/>
        </w:rPr>
        <w:t>《化工装置设备布置设计工程规定》</w:t>
      </w:r>
    </w:p>
    <w:p w14:paraId="39660CF7">
      <w:pPr>
        <w:widowControl/>
        <w:adjustRightInd w:val="0"/>
        <w:snapToGrid w:val="0"/>
        <w:spacing w:before="100" w:line="360" w:lineRule="auto"/>
        <w:ind w:left="480"/>
        <w:rPr>
          <w:rFonts w:ascii="Calibri" w:hAnsi="Calibri" w:cs="Calibri"/>
          <w:sz w:val="24"/>
        </w:rPr>
      </w:pPr>
      <w:r>
        <w:rPr>
          <w:rFonts w:ascii="Calibri" w:hAnsi="Calibri" w:cs="Calibri"/>
          <w:sz w:val="24"/>
        </w:rPr>
        <w:t xml:space="preserve">EN1012-2:1996+A1:2009 </w:t>
      </w:r>
      <w:r>
        <w:rPr>
          <w:rFonts w:hint="eastAsia" w:ascii="Calibri" w:hAnsi="Calibri" w:cs="Calibri"/>
          <w:sz w:val="24"/>
        </w:rPr>
        <w:t>《压缩机和真空泵</w:t>
      </w:r>
      <w:r>
        <w:rPr>
          <w:rFonts w:ascii="Calibri" w:hAnsi="Calibri" w:cs="Calibri"/>
          <w:sz w:val="24"/>
        </w:rPr>
        <w:t>-</w:t>
      </w:r>
      <w:r>
        <w:rPr>
          <w:rFonts w:hint="eastAsia" w:ascii="Calibri" w:hAnsi="Calibri" w:cs="Calibri"/>
          <w:sz w:val="24"/>
        </w:rPr>
        <w:t>安全性要求</w:t>
      </w:r>
      <w:r>
        <w:rPr>
          <w:rFonts w:ascii="Calibri" w:hAnsi="Calibri" w:cs="Calibri"/>
          <w:sz w:val="24"/>
        </w:rPr>
        <w:t xml:space="preserve"> </w:t>
      </w:r>
      <w:r>
        <w:rPr>
          <w:rFonts w:hint="eastAsia" w:ascii="Calibri" w:hAnsi="Calibri" w:cs="Calibri"/>
          <w:sz w:val="24"/>
        </w:rPr>
        <w:t>第</w:t>
      </w:r>
      <w:r>
        <w:rPr>
          <w:rFonts w:ascii="Calibri" w:hAnsi="Calibri" w:cs="Calibri"/>
          <w:sz w:val="24"/>
        </w:rPr>
        <w:t xml:space="preserve"> 2 </w:t>
      </w:r>
      <w:r>
        <w:rPr>
          <w:rFonts w:hint="eastAsia" w:ascii="Calibri" w:hAnsi="Calibri" w:cs="Calibri"/>
          <w:sz w:val="24"/>
        </w:rPr>
        <w:t>部分：</w:t>
      </w:r>
      <w:r>
        <w:rPr>
          <w:rFonts w:ascii="Calibri" w:hAnsi="Calibri" w:cs="Calibri"/>
          <w:sz w:val="24"/>
        </w:rPr>
        <w:t xml:space="preserve"> </w:t>
      </w:r>
      <w:r>
        <w:rPr>
          <w:rFonts w:hint="eastAsia" w:ascii="Calibri" w:hAnsi="Calibri" w:cs="Calibri"/>
          <w:sz w:val="24"/>
        </w:rPr>
        <w:t>真空泵》</w:t>
      </w:r>
      <w:r>
        <w:rPr>
          <w:rFonts w:ascii="Calibri" w:hAnsi="Calibri" w:cs="Calibri"/>
          <w:sz w:val="24"/>
        </w:rPr>
        <w:t xml:space="preserve">EN60204-1:2006 </w:t>
      </w:r>
      <w:r>
        <w:rPr>
          <w:rFonts w:hint="eastAsia" w:ascii="Calibri" w:hAnsi="Calibri" w:cs="Calibri"/>
          <w:sz w:val="24"/>
        </w:rPr>
        <w:t>《机器的安全性</w:t>
      </w:r>
      <w:r>
        <w:rPr>
          <w:rFonts w:ascii="Calibri" w:hAnsi="Calibri" w:cs="Calibri"/>
          <w:sz w:val="24"/>
        </w:rPr>
        <w:t>-</w:t>
      </w:r>
      <w:r>
        <w:rPr>
          <w:rFonts w:hint="eastAsia" w:ascii="Calibri" w:hAnsi="Calibri" w:cs="Calibri"/>
          <w:sz w:val="24"/>
        </w:rPr>
        <w:t>机器的电气设备</w:t>
      </w:r>
      <w:r>
        <w:rPr>
          <w:rFonts w:ascii="Calibri" w:hAnsi="Calibri" w:cs="Calibri"/>
          <w:sz w:val="24"/>
        </w:rPr>
        <w:t xml:space="preserve"> </w:t>
      </w:r>
      <w:r>
        <w:rPr>
          <w:rFonts w:hint="eastAsia" w:ascii="Calibri" w:hAnsi="Calibri" w:cs="Calibri"/>
          <w:sz w:val="24"/>
        </w:rPr>
        <w:t>第一部分：</w:t>
      </w:r>
      <w:r>
        <w:rPr>
          <w:rFonts w:ascii="Calibri" w:hAnsi="Calibri" w:cs="Calibri"/>
          <w:sz w:val="24"/>
        </w:rPr>
        <w:t xml:space="preserve"> </w:t>
      </w:r>
      <w:r>
        <w:rPr>
          <w:rFonts w:hint="eastAsia" w:ascii="Calibri" w:hAnsi="Calibri" w:cs="Calibri"/>
          <w:sz w:val="24"/>
        </w:rPr>
        <w:t>常规要求》</w:t>
      </w:r>
    </w:p>
    <w:p w14:paraId="1B61956B">
      <w:pPr>
        <w:adjustRightInd w:val="0"/>
        <w:snapToGrid w:val="0"/>
        <w:spacing w:before="100" w:line="360" w:lineRule="auto"/>
        <w:ind w:left="480"/>
        <w:rPr>
          <w:rFonts w:ascii="Calibri" w:hAnsi="Calibri" w:cs="Calibri"/>
          <w:sz w:val="24"/>
        </w:rPr>
      </w:pPr>
      <w:r>
        <w:rPr>
          <w:rFonts w:ascii="Calibri" w:hAnsi="Calibri" w:cs="Calibri"/>
          <w:sz w:val="24"/>
        </w:rPr>
        <w:t xml:space="preserve">EN61000-6-2:2005/AC:2005 </w:t>
      </w:r>
      <w:r>
        <w:rPr>
          <w:rFonts w:hint="eastAsia" w:ascii="Calibri" w:hAnsi="Calibri" w:cs="Calibri"/>
          <w:sz w:val="24"/>
        </w:rPr>
        <w:t>《电磁兼容性（</w:t>
      </w:r>
      <w:r>
        <w:rPr>
          <w:rFonts w:ascii="Calibri" w:hAnsi="Calibri" w:cs="Calibri"/>
          <w:sz w:val="24"/>
        </w:rPr>
        <w:t xml:space="preserve"> EMC</w:t>
      </w:r>
      <w:r>
        <w:rPr>
          <w:rFonts w:hint="eastAsia" w:ascii="Calibri" w:hAnsi="Calibri" w:cs="Calibri"/>
          <w:sz w:val="24"/>
        </w:rPr>
        <w:t>）</w:t>
      </w:r>
      <w:r>
        <w:rPr>
          <w:rFonts w:ascii="Calibri" w:hAnsi="Calibri" w:cs="Calibri"/>
          <w:sz w:val="24"/>
        </w:rPr>
        <w:t xml:space="preserve"> -</w:t>
      </w:r>
      <w:r>
        <w:rPr>
          <w:rFonts w:hint="eastAsia" w:ascii="Calibri" w:hAnsi="Calibri" w:cs="Calibri"/>
          <w:sz w:val="24"/>
        </w:rPr>
        <w:t>第</w:t>
      </w:r>
      <w:r>
        <w:rPr>
          <w:rFonts w:ascii="Calibri" w:hAnsi="Calibri" w:cs="Calibri"/>
          <w:sz w:val="24"/>
        </w:rPr>
        <w:t xml:space="preserve"> 6-2 </w:t>
      </w:r>
      <w:r>
        <w:rPr>
          <w:rFonts w:hint="eastAsia" w:ascii="Calibri" w:hAnsi="Calibri" w:cs="Calibri"/>
          <w:sz w:val="24"/>
        </w:rPr>
        <w:t>部分：</w:t>
      </w:r>
      <w:r>
        <w:rPr>
          <w:rFonts w:ascii="Calibri" w:hAnsi="Calibri" w:cs="Calibri"/>
          <w:sz w:val="24"/>
        </w:rPr>
        <w:t xml:space="preserve"> </w:t>
      </w:r>
      <w:r>
        <w:rPr>
          <w:rFonts w:hint="eastAsia" w:ascii="Calibri" w:hAnsi="Calibri" w:cs="Calibri"/>
          <w:sz w:val="24"/>
        </w:rPr>
        <w:t>通用标准</w:t>
      </w:r>
      <w:r>
        <w:rPr>
          <w:rFonts w:ascii="Calibri" w:hAnsi="Calibri" w:cs="Calibri"/>
          <w:sz w:val="24"/>
        </w:rPr>
        <w:t>-</w:t>
      </w:r>
      <w:r>
        <w:rPr>
          <w:rFonts w:hint="eastAsia" w:ascii="Calibri" w:hAnsi="Calibri" w:cs="Calibri"/>
          <w:sz w:val="24"/>
        </w:rPr>
        <w:t>工业环境抗扰性》</w:t>
      </w:r>
    </w:p>
    <w:p w14:paraId="1B6D0EAB">
      <w:pPr>
        <w:adjustRightInd w:val="0"/>
        <w:snapToGrid w:val="0"/>
        <w:spacing w:before="100" w:line="360" w:lineRule="auto"/>
        <w:ind w:left="480"/>
        <w:rPr>
          <w:rFonts w:ascii="Calibri" w:hAnsi="Calibri" w:cs="Calibri"/>
          <w:sz w:val="24"/>
        </w:rPr>
      </w:pPr>
      <w:r>
        <w:rPr>
          <w:rFonts w:ascii="Calibri" w:hAnsi="Calibri" w:cs="Calibri"/>
          <w:sz w:val="24"/>
        </w:rPr>
        <w:t xml:space="preserve">EN61000-6-4:2007/A1:2011 </w:t>
      </w:r>
      <w:r>
        <w:rPr>
          <w:rFonts w:hint="eastAsia" w:ascii="Calibri" w:hAnsi="Calibri" w:cs="Calibri"/>
          <w:sz w:val="24"/>
        </w:rPr>
        <w:t>《电磁兼容性（</w:t>
      </w:r>
      <w:r>
        <w:rPr>
          <w:rFonts w:ascii="Calibri" w:hAnsi="Calibri" w:cs="Calibri"/>
          <w:sz w:val="24"/>
        </w:rPr>
        <w:t xml:space="preserve"> EMC</w:t>
      </w:r>
      <w:r>
        <w:rPr>
          <w:rFonts w:hint="eastAsia" w:ascii="Calibri" w:hAnsi="Calibri" w:cs="Calibri"/>
          <w:sz w:val="24"/>
        </w:rPr>
        <w:t>）</w:t>
      </w:r>
      <w:r>
        <w:rPr>
          <w:rFonts w:ascii="Calibri" w:hAnsi="Calibri" w:cs="Calibri"/>
          <w:sz w:val="24"/>
        </w:rPr>
        <w:t xml:space="preserve"> -</w:t>
      </w:r>
      <w:r>
        <w:rPr>
          <w:rFonts w:hint="eastAsia" w:ascii="Calibri" w:hAnsi="Calibri" w:cs="Calibri"/>
          <w:sz w:val="24"/>
        </w:rPr>
        <w:t>第</w:t>
      </w:r>
      <w:r>
        <w:rPr>
          <w:rFonts w:ascii="Calibri" w:hAnsi="Calibri" w:cs="Calibri"/>
          <w:sz w:val="24"/>
        </w:rPr>
        <w:t xml:space="preserve"> 6-4 </w:t>
      </w:r>
      <w:r>
        <w:rPr>
          <w:rFonts w:hint="eastAsia" w:ascii="Calibri" w:hAnsi="Calibri" w:cs="Calibri"/>
          <w:sz w:val="24"/>
        </w:rPr>
        <w:t>部分：</w:t>
      </w:r>
      <w:r>
        <w:rPr>
          <w:rFonts w:ascii="Calibri" w:hAnsi="Calibri" w:cs="Calibri"/>
          <w:sz w:val="24"/>
        </w:rPr>
        <w:t xml:space="preserve"> </w:t>
      </w:r>
      <w:r>
        <w:rPr>
          <w:rFonts w:hint="eastAsia" w:ascii="Calibri" w:hAnsi="Calibri" w:cs="Calibri"/>
          <w:sz w:val="24"/>
        </w:rPr>
        <w:t>工业环境排放标准》</w:t>
      </w:r>
    </w:p>
    <w:p w14:paraId="2CCE1C95">
      <w:pPr>
        <w:adjustRightInd w:val="0"/>
        <w:snapToGrid w:val="0"/>
        <w:spacing w:before="100" w:line="360" w:lineRule="auto"/>
        <w:ind w:left="480"/>
        <w:rPr>
          <w:rFonts w:ascii="Calibri" w:hAnsi="Calibri" w:cs="Calibri"/>
          <w:sz w:val="24"/>
        </w:rPr>
      </w:pPr>
      <w:r>
        <w:rPr>
          <w:rFonts w:ascii="Calibri" w:hAnsi="Calibri" w:cs="Calibri"/>
          <w:sz w:val="24"/>
        </w:rPr>
        <w:t>GB/T 14976-2012</w:t>
      </w:r>
      <w:r>
        <w:rPr>
          <w:rFonts w:hint="eastAsia" w:ascii="Calibri" w:hAnsi="Calibri" w:cs="Calibri"/>
          <w:sz w:val="24"/>
        </w:rPr>
        <w:t>《流体输送用不锈钢无缝钢管》</w:t>
      </w:r>
    </w:p>
    <w:p w14:paraId="317AD6AD">
      <w:pPr>
        <w:adjustRightInd w:val="0"/>
        <w:snapToGrid w:val="0"/>
        <w:spacing w:before="100" w:line="360" w:lineRule="auto"/>
        <w:ind w:left="480"/>
        <w:rPr>
          <w:rFonts w:ascii="Calibri" w:hAnsi="Calibri" w:cs="Calibri"/>
          <w:sz w:val="24"/>
        </w:rPr>
      </w:pPr>
      <w:r>
        <w:rPr>
          <w:rFonts w:ascii="Calibri" w:hAnsi="Calibri" w:cs="Calibri"/>
          <w:sz w:val="24"/>
        </w:rPr>
        <w:t>GB/T 983-2012</w:t>
      </w:r>
      <w:r>
        <w:rPr>
          <w:rFonts w:hint="eastAsia" w:ascii="Calibri" w:hAnsi="Calibri" w:cs="Calibri"/>
          <w:sz w:val="24"/>
        </w:rPr>
        <w:t>《不锈钢焊条》</w:t>
      </w:r>
    </w:p>
    <w:p w14:paraId="2B018BB3">
      <w:pPr>
        <w:adjustRightInd w:val="0"/>
        <w:snapToGrid w:val="0"/>
        <w:spacing w:before="100" w:line="360" w:lineRule="auto"/>
        <w:ind w:left="480"/>
        <w:rPr>
          <w:rFonts w:ascii="Calibri" w:hAnsi="Calibri" w:cs="Calibri"/>
          <w:sz w:val="24"/>
        </w:rPr>
      </w:pPr>
      <w:r>
        <w:rPr>
          <w:rFonts w:ascii="Calibri" w:hAnsi="Calibri" w:cs="Calibri"/>
          <w:sz w:val="24"/>
        </w:rPr>
        <w:t>GB/T 12224-2015</w:t>
      </w:r>
      <w:r>
        <w:rPr>
          <w:rFonts w:hint="eastAsia" w:ascii="Calibri" w:hAnsi="Calibri" w:cs="Calibri"/>
          <w:sz w:val="24"/>
        </w:rPr>
        <w:t>《钢制阀门一般要求》</w:t>
      </w:r>
    </w:p>
    <w:p w14:paraId="1A55726A">
      <w:pPr>
        <w:adjustRightInd w:val="0"/>
        <w:snapToGrid w:val="0"/>
        <w:spacing w:before="100" w:line="360" w:lineRule="auto"/>
        <w:ind w:left="480"/>
        <w:rPr>
          <w:rFonts w:ascii="Calibri" w:hAnsi="Calibri" w:cs="Calibri"/>
          <w:sz w:val="24"/>
        </w:rPr>
      </w:pPr>
      <w:r>
        <w:rPr>
          <w:rFonts w:ascii="Calibri" w:hAnsi="Calibri" w:cs="Calibri"/>
          <w:sz w:val="24"/>
        </w:rPr>
        <w:t>GB/T 12221-2005</w:t>
      </w:r>
      <w:r>
        <w:rPr>
          <w:rFonts w:hint="eastAsia" w:ascii="Calibri" w:hAnsi="Calibri" w:cs="Calibri"/>
          <w:sz w:val="24"/>
        </w:rPr>
        <w:t>《金属阀门结构长度》</w:t>
      </w:r>
    </w:p>
    <w:p w14:paraId="5A5034F7">
      <w:pPr>
        <w:adjustRightInd w:val="0"/>
        <w:snapToGrid w:val="0"/>
        <w:spacing w:before="100" w:line="360" w:lineRule="auto"/>
        <w:ind w:left="480"/>
        <w:rPr>
          <w:rFonts w:ascii="Calibri" w:hAnsi="Calibri" w:cs="Calibri"/>
          <w:sz w:val="24"/>
        </w:rPr>
      </w:pPr>
      <w:r>
        <w:rPr>
          <w:rFonts w:ascii="Calibri" w:hAnsi="Calibri" w:cs="Calibri"/>
          <w:sz w:val="24"/>
        </w:rPr>
        <w:t xml:space="preserve">HG/T 20592~20635-2009 </w:t>
      </w:r>
      <w:r>
        <w:rPr>
          <w:rFonts w:hint="eastAsia" w:ascii="Calibri" w:hAnsi="Calibri" w:cs="Calibri"/>
          <w:sz w:val="24"/>
        </w:rPr>
        <w:t>《钢制管法兰、垫片、紧固件》</w:t>
      </w:r>
    </w:p>
    <w:p w14:paraId="383852A3">
      <w:pPr>
        <w:adjustRightInd w:val="0"/>
        <w:snapToGrid w:val="0"/>
        <w:spacing w:before="100" w:line="360" w:lineRule="auto"/>
        <w:ind w:left="480"/>
        <w:rPr>
          <w:rFonts w:ascii="Calibri" w:hAnsi="Calibri" w:cs="Calibri"/>
          <w:sz w:val="24"/>
        </w:rPr>
      </w:pPr>
      <w:r>
        <w:rPr>
          <w:rFonts w:ascii="Calibri" w:hAnsi="Calibri" w:cs="Calibri"/>
          <w:sz w:val="24"/>
        </w:rPr>
        <w:t>JB/T 2768-2010</w:t>
      </w:r>
      <w:r>
        <w:rPr>
          <w:rFonts w:hint="eastAsia" w:ascii="Calibri" w:hAnsi="Calibri" w:cs="Calibri"/>
          <w:sz w:val="24"/>
        </w:rPr>
        <w:t>《阀门零部件高压管子、管件和阀门端部尺寸》</w:t>
      </w:r>
    </w:p>
    <w:p w14:paraId="17B2C824">
      <w:pPr>
        <w:adjustRightInd w:val="0"/>
        <w:snapToGrid w:val="0"/>
        <w:spacing w:before="100" w:line="360" w:lineRule="auto"/>
        <w:ind w:left="480"/>
        <w:rPr>
          <w:rFonts w:ascii="Calibri" w:hAnsi="Calibri" w:cs="Calibri"/>
          <w:sz w:val="24"/>
        </w:rPr>
      </w:pPr>
      <w:r>
        <w:rPr>
          <w:rFonts w:ascii="Calibri" w:hAnsi="Calibri" w:cs="Calibri"/>
          <w:sz w:val="24"/>
        </w:rPr>
        <w:t>JB/T 8531-2013</w:t>
      </w:r>
      <w:r>
        <w:rPr>
          <w:rFonts w:hint="eastAsia" w:ascii="Calibri" w:hAnsi="Calibri" w:cs="Calibri"/>
          <w:sz w:val="24"/>
        </w:rPr>
        <w:t>《阀门手动装置</w:t>
      </w:r>
      <w:r>
        <w:rPr>
          <w:rFonts w:ascii="Calibri" w:hAnsi="Calibri" w:cs="Calibri"/>
          <w:sz w:val="24"/>
        </w:rPr>
        <w:t xml:space="preserve"> </w:t>
      </w:r>
      <w:r>
        <w:rPr>
          <w:rFonts w:hint="eastAsia" w:ascii="Calibri" w:hAnsi="Calibri" w:cs="Calibri"/>
          <w:sz w:val="24"/>
        </w:rPr>
        <w:t>技术条件》</w:t>
      </w:r>
    </w:p>
    <w:p w14:paraId="042211FA">
      <w:pPr>
        <w:adjustRightInd w:val="0"/>
        <w:snapToGrid w:val="0"/>
        <w:spacing w:before="100" w:line="360" w:lineRule="auto"/>
        <w:ind w:left="480"/>
        <w:rPr>
          <w:rFonts w:ascii="Calibri" w:hAnsi="Calibri" w:cs="Calibri"/>
          <w:sz w:val="24"/>
        </w:rPr>
      </w:pPr>
      <w:r>
        <w:rPr>
          <w:rFonts w:ascii="Calibri" w:hAnsi="Calibri" w:cs="Calibri"/>
          <w:sz w:val="24"/>
        </w:rPr>
        <w:t>GB/T 12241-2005</w:t>
      </w:r>
      <w:r>
        <w:rPr>
          <w:rFonts w:hint="eastAsia" w:ascii="Calibri" w:hAnsi="Calibri" w:cs="Calibri"/>
          <w:sz w:val="24"/>
        </w:rPr>
        <w:t>《安全阀</w:t>
      </w:r>
      <w:r>
        <w:rPr>
          <w:rFonts w:ascii="Calibri" w:hAnsi="Calibri" w:cs="Calibri"/>
          <w:sz w:val="24"/>
        </w:rPr>
        <w:t xml:space="preserve"> </w:t>
      </w:r>
      <w:r>
        <w:rPr>
          <w:rFonts w:hint="eastAsia" w:ascii="Calibri" w:hAnsi="Calibri" w:cs="Calibri"/>
          <w:sz w:val="24"/>
        </w:rPr>
        <w:t>一般要求》</w:t>
      </w:r>
    </w:p>
    <w:p w14:paraId="78917B37">
      <w:pPr>
        <w:adjustRightInd w:val="0"/>
        <w:snapToGrid w:val="0"/>
        <w:spacing w:before="100" w:line="360" w:lineRule="auto"/>
        <w:ind w:left="480"/>
        <w:rPr>
          <w:rFonts w:ascii="Calibri" w:hAnsi="Calibri" w:cs="Calibri"/>
          <w:sz w:val="24"/>
        </w:rPr>
      </w:pPr>
      <w:r>
        <w:rPr>
          <w:rFonts w:ascii="Calibri" w:hAnsi="Calibri" w:cs="Calibri"/>
          <w:sz w:val="24"/>
        </w:rPr>
        <w:t>GB/T 12243-2005</w:t>
      </w:r>
      <w:r>
        <w:rPr>
          <w:rFonts w:hint="eastAsia" w:ascii="Calibri" w:hAnsi="Calibri" w:cs="Calibri"/>
          <w:sz w:val="24"/>
        </w:rPr>
        <w:t>《弹簧直接载荷式安全阀》</w:t>
      </w:r>
    </w:p>
    <w:p w14:paraId="0C0AD4F4">
      <w:pPr>
        <w:adjustRightInd w:val="0"/>
        <w:snapToGrid w:val="0"/>
        <w:spacing w:before="100" w:line="360" w:lineRule="auto"/>
        <w:ind w:left="480"/>
        <w:rPr>
          <w:rFonts w:ascii="Calibri" w:hAnsi="Calibri" w:cs="Calibri"/>
          <w:sz w:val="24"/>
        </w:rPr>
      </w:pPr>
      <w:r>
        <w:rPr>
          <w:rFonts w:ascii="Calibri" w:hAnsi="Calibri" w:cs="Calibri"/>
          <w:sz w:val="24"/>
        </w:rPr>
        <w:t>GB 50316-2000</w:t>
      </w:r>
      <w:r>
        <w:rPr>
          <w:rFonts w:hint="eastAsia" w:ascii="Calibri" w:hAnsi="Calibri" w:cs="Calibri"/>
          <w:sz w:val="24"/>
        </w:rPr>
        <w:t>（</w:t>
      </w:r>
      <w:r>
        <w:rPr>
          <w:rFonts w:ascii="Calibri" w:hAnsi="Calibri" w:cs="Calibri"/>
          <w:sz w:val="24"/>
        </w:rPr>
        <w:t>2008</w:t>
      </w:r>
      <w:r>
        <w:rPr>
          <w:rFonts w:hint="eastAsia" w:ascii="Calibri" w:hAnsi="Calibri" w:cs="Calibri"/>
          <w:sz w:val="24"/>
        </w:rPr>
        <w:t>版）《工业金属管道设计规范》</w:t>
      </w:r>
    </w:p>
    <w:p w14:paraId="1A6AE523">
      <w:pPr>
        <w:adjustRightInd w:val="0"/>
        <w:snapToGrid w:val="0"/>
        <w:spacing w:before="100" w:line="360" w:lineRule="auto"/>
        <w:ind w:left="480"/>
        <w:rPr>
          <w:rFonts w:ascii="Calibri" w:hAnsi="Calibri" w:cs="Calibri"/>
          <w:sz w:val="24"/>
        </w:rPr>
      </w:pPr>
      <w:r>
        <w:rPr>
          <w:rFonts w:ascii="Calibri" w:hAnsi="Calibri" w:cs="Calibri"/>
          <w:sz w:val="24"/>
        </w:rPr>
        <w:t>GB 50235-2010</w:t>
      </w:r>
      <w:r>
        <w:rPr>
          <w:rFonts w:hint="eastAsia" w:ascii="Calibri" w:hAnsi="Calibri" w:cs="Calibri"/>
          <w:sz w:val="24"/>
        </w:rPr>
        <w:t>《工业金属管道工程施工规范》</w:t>
      </w:r>
    </w:p>
    <w:p w14:paraId="259A26E6">
      <w:pPr>
        <w:widowControl/>
        <w:adjustRightInd w:val="0"/>
        <w:snapToGrid w:val="0"/>
        <w:spacing w:before="100" w:line="360" w:lineRule="auto"/>
        <w:ind w:left="480"/>
        <w:rPr>
          <w:rFonts w:ascii="Calibri" w:hAnsi="Calibri" w:cs="Calibri"/>
          <w:sz w:val="24"/>
        </w:rPr>
      </w:pPr>
      <w:r>
        <w:rPr>
          <w:rFonts w:ascii="Calibri" w:hAnsi="Calibri" w:cs="Calibri"/>
          <w:sz w:val="24"/>
        </w:rPr>
        <w:t>GB 50184-2011</w:t>
      </w:r>
      <w:r>
        <w:rPr>
          <w:rFonts w:hint="eastAsia" w:ascii="Calibri" w:hAnsi="Calibri" w:cs="Calibri"/>
          <w:sz w:val="24"/>
        </w:rPr>
        <w:t>《工业金属管道工程施工质量验收规范》</w:t>
      </w:r>
    </w:p>
    <w:p w14:paraId="640AF1D9">
      <w:pPr>
        <w:adjustRightInd w:val="0"/>
        <w:snapToGrid w:val="0"/>
        <w:spacing w:before="100" w:line="360" w:lineRule="auto"/>
        <w:ind w:left="480"/>
        <w:rPr>
          <w:rFonts w:ascii="Calibri" w:hAnsi="Calibri" w:cs="Calibri"/>
          <w:sz w:val="24"/>
        </w:rPr>
      </w:pPr>
      <w:r>
        <w:rPr>
          <w:rFonts w:ascii="Calibri" w:hAnsi="Calibri" w:cs="Calibri"/>
          <w:sz w:val="24"/>
        </w:rPr>
        <w:t>GB 50236-2011</w:t>
      </w:r>
      <w:r>
        <w:rPr>
          <w:rFonts w:hint="eastAsia" w:ascii="Calibri" w:hAnsi="Calibri" w:cs="Calibri"/>
          <w:sz w:val="24"/>
        </w:rPr>
        <w:t>《现场设备、</w:t>
      </w:r>
      <w:r>
        <w:rPr>
          <w:rFonts w:ascii="Calibri" w:hAnsi="Calibri" w:cs="Calibri"/>
          <w:sz w:val="24"/>
        </w:rPr>
        <w:t xml:space="preserve"> </w:t>
      </w:r>
      <w:r>
        <w:rPr>
          <w:rFonts w:hint="eastAsia" w:ascii="Calibri" w:hAnsi="Calibri" w:cs="Calibri"/>
          <w:sz w:val="24"/>
        </w:rPr>
        <w:t>工业管道焊接工程施工规范》</w:t>
      </w:r>
    </w:p>
    <w:p w14:paraId="07912A56">
      <w:pPr>
        <w:adjustRightInd w:val="0"/>
        <w:snapToGrid w:val="0"/>
        <w:spacing w:before="100" w:line="360" w:lineRule="auto"/>
        <w:ind w:left="480"/>
        <w:rPr>
          <w:rFonts w:ascii="Calibri" w:hAnsi="Calibri" w:cs="Calibri"/>
          <w:sz w:val="24"/>
        </w:rPr>
      </w:pPr>
      <w:r>
        <w:rPr>
          <w:rFonts w:ascii="Calibri" w:hAnsi="Calibri" w:cs="Calibri"/>
          <w:sz w:val="24"/>
        </w:rPr>
        <w:t>GB 50683-2011</w:t>
      </w:r>
      <w:r>
        <w:rPr>
          <w:rFonts w:hint="eastAsia" w:ascii="Calibri" w:hAnsi="Calibri" w:cs="Calibri"/>
          <w:sz w:val="24"/>
        </w:rPr>
        <w:t>《现场设备、</w:t>
      </w:r>
      <w:r>
        <w:rPr>
          <w:rFonts w:ascii="Calibri" w:hAnsi="Calibri" w:cs="Calibri"/>
          <w:sz w:val="24"/>
        </w:rPr>
        <w:t xml:space="preserve"> </w:t>
      </w:r>
      <w:r>
        <w:rPr>
          <w:rFonts w:hint="eastAsia" w:ascii="Calibri" w:hAnsi="Calibri" w:cs="Calibri"/>
          <w:sz w:val="24"/>
        </w:rPr>
        <w:t>工业管道焊接工程施工质量验收规范》</w:t>
      </w:r>
    </w:p>
    <w:p w14:paraId="2847BECA">
      <w:pPr>
        <w:adjustRightInd w:val="0"/>
        <w:snapToGrid w:val="0"/>
        <w:spacing w:before="100" w:line="360" w:lineRule="auto"/>
        <w:ind w:left="480"/>
        <w:rPr>
          <w:rFonts w:ascii="Calibri" w:hAnsi="Calibri" w:cs="Calibri"/>
          <w:sz w:val="24"/>
        </w:rPr>
      </w:pPr>
      <w:r>
        <w:rPr>
          <w:rFonts w:ascii="Calibri" w:hAnsi="Calibri" w:cs="Calibri"/>
          <w:sz w:val="24"/>
        </w:rPr>
        <w:t>GB 50231-2009</w:t>
      </w:r>
      <w:r>
        <w:rPr>
          <w:rFonts w:hint="eastAsia" w:ascii="Calibri" w:hAnsi="Calibri" w:cs="Calibri"/>
          <w:sz w:val="24"/>
        </w:rPr>
        <w:t>《机械设备安装工程施工及验收通用规范》</w:t>
      </w:r>
    </w:p>
    <w:p w14:paraId="710EED1F">
      <w:pPr>
        <w:adjustRightInd w:val="0"/>
        <w:snapToGrid w:val="0"/>
        <w:spacing w:before="100" w:line="360" w:lineRule="auto"/>
        <w:ind w:left="480"/>
        <w:rPr>
          <w:rFonts w:ascii="Calibri" w:hAnsi="Calibri" w:cs="Calibri"/>
          <w:sz w:val="24"/>
        </w:rPr>
      </w:pPr>
      <w:r>
        <w:rPr>
          <w:rFonts w:ascii="Calibri" w:hAnsi="Calibri" w:cs="Calibri"/>
          <w:sz w:val="24"/>
        </w:rPr>
        <w:t>GB/T 3280-2015</w:t>
      </w:r>
      <w:r>
        <w:rPr>
          <w:rFonts w:hint="eastAsia" w:ascii="Calibri" w:hAnsi="Calibri" w:cs="Calibri"/>
          <w:sz w:val="24"/>
        </w:rPr>
        <w:t>《不锈钢冷轧钢板和钢带》</w:t>
      </w:r>
    </w:p>
    <w:p w14:paraId="33428851">
      <w:pPr>
        <w:adjustRightInd w:val="0"/>
        <w:snapToGrid w:val="0"/>
        <w:spacing w:before="100" w:line="360" w:lineRule="auto"/>
        <w:ind w:left="480"/>
        <w:rPr>
          <w:rFonts w:ascii="Calibri" w:hAnsi="Calibri" w:cs="Calibri"/>
          <w:sz w:val="24"/>
        </w:rPr>
      </w:pPr>
      <w:r>
        <w:rPr>
          <w:rFonts w:ascii="Calibri" w:hAnsi="Calibri" w:cs="Calibri"/>
          <w:sz w:val="24"/>
        </w:rPr>
        <w:t>GB/T 4240-2009</w:t>
      </w:r>
      <w:r>
        <w:rPr>
          <w:rFonts w:hint="eastAsia" w:ascii="Calibri" w:hAnsi="Calibri" w:cs="Calibri"/>
          <w:sz w:val="24"/>
        </w:rPr>
        <w:t>《不锈钢丝》</w:t>
      </w:r>
    </w:p>
    <w:p w14:paraId="39A34495">
      <w:pPr>
        <w:adjustRightInd w:val="0"/>
        <w:snapToGrid w:val="0"/>
        <w:spacing w:before="100" w:line="360" w:lineRule="auto"/>
        <w:ind w:left="480"/>
        <w:rPr>
          <w:rFonts w:ascii="Calibri" w:hAnsi="Calibri" w:cs="Calibri"/>
          <w:sz w:val="24"/>
        </w:rPr>
      </w:pPr>
      <w:r>
        <w:rPr>
          <w:rFonts w:ascii="Calibri" w:hAnsi="Calibri" w:cs="Calibri"/>
          <w:sz w:val="24"/>
        </w:rPr>
        <w:t>GB 845-2017</w:t>
      </w:r>
      <w:r>
        <w:rPr>
          <w:rFonts w:hint="eastAsia" w:ascii="Calibri" w:hAnsi="Calibri" w:cs="Calibri"/>
          <w:sz w:val="24"/>
        </w:rPr>
        <w:t>《十字槽盘头自攻螺钉》</w:t>
      </w:r>
    </w:p>
    <w:p w14:paraId="7D72D607">
      <w:pPr>
        <w:adjustRightInd w:val="0"/>
        <w:snapToGrid w:val="0"/>
        <w:spacing w:before="100" w:line="360" w:lineRule="auto"/>
        <w:ind w:left="480"/>
        <w:rPr>
          <w:rFonts w:ascii="Calibri" w:hAnsi="Calibri" w:cs="Calibri"/>
          <w:sz w:val="24"/>
        </w:rPr>
      </w:pPr>
      <w:r>
        <w:rPr>
          <w:rFonts w:ascii="Calibri" w:hAnsi="Calibri" w:cs="Calibri"/>
          <w:sz w:val="24"/>
        </w:rPr>
        <w:t>GB/T 1184-1996</w:t>
      </w:r>
      <w:r>
        <w:rPr>
          <w:rFonts w:hint="eastAsia" w:ascii="Calibri" w:hAnsi="Calibri" w:cs="Calibri"/>
          <w:sz w:val="24"/>
        </w:rPr>
        <w:t>《形状和位置公差</w:t>
      </w:r>
      <w:r>
        <w:rPr>
          <w:rFonts w:ascii="Calibri" w:hAnsi="Calibri" w:cs="Calibri"/>
          <w:sz w:val="24"/>
        </w:rPr>
        <w:t xml:space="preserve"> </w:t>
      </w:r>
      <w:r>
        <w:rPr>
          <w:rFonts w:hint="eastAsia" w:ascii="Calibri" w:hAnsi="Calibri" w:cs="Calibri"/>
          <w:sz w:val="24"/>
        </w:rPr>
        <w:t>未注公差值》</w:t>
      </w:r>
    </w:p>
    <w:p w14:paraId="6EAD5588">
      <w:pPr>
        <w:adjustRightInd w:val="0"/>
        <w:snapToGrid w:val="0"/>
        <w:spacing w:before="100" w:line="360" w:lineRule="auto"/>
        <w:ind w:left="480"/>
        <w:rPr>
          <w:rFonts w:ascii="Calibri" w:hAnsi="Calibri" w:cs="Calibri"/>
          <w:sz w:val="24"/>
        </w:rPr>
      </w:pPr>
      <w:r>
        <w:rPr>
          <w:rFonts w:ascii="Calibri" w:hAnsi="Calibri" w:cs="Calibri"/>
          <w:sz w:val="24"/>
        </w:rPr>
        <w:t>GB/T 1804-2000</w:t>
      </w:r>
      <w:r>
        <w:rPr>
          <w:rFonts w:hint="eastAsia" w:ascii="Calibri" w:hAnsi="Calibri" w:cs="Calibri"/>
          <w:sz w:val="24"/>
        </w:rPr>
        <w:t>《一般公差</w:t>
      </w:r>
      <w:r>
        <w:rPr>
          <w:rFonts w:ascii="Calibri" w:hAnsi="Calibri" w:cs="Calibri"/>
          <w:sz w:val="24"/>
        </w:rPr>
        <w:t xml:space="preserve"> </w:t>
      </w:r>
      <w:r>
        <w:rPr>
          <w:rFonts w:hint="eastAsia" w:ascii="Calibri" w:hAnsi="Calibri" w:cs="Calibri"/>
          <w:sz w:val="24"/>
        </w:rPr>
        <w:t>未注公差的线性和角度尺寸公差》</w:t>
      </w:r>
    </w:p>
    <w:p w14:paraId="2E00F451">
      <w:pPr>
        <w:adjustRightInd w:val="0"/>
        <w:snapToGrid w:val="0"/>
        <w:spacing w:before="100" w:line="360" w:lineRule="auto"/>
        <w:ind w:left="480"/>
        <w:rPr>
          <w:rFonts w:ascii="Calibri" w:hAnsi="Calibri" w:cs="Calibri"/>
          <w:sz w:val="24"/>
        </w:rPr>
      </w:pPr>
      <w:r>
        <w:rPr>
          <w:rFonts w:ascii="Calibri" w:hAnsi="Calibri" w:cs="Calibri"/>
          <w:sz w:val="24"/>
        </w:rPr>
        <w:t>NB/T 47013-2015</w:t>
      </w:r>
      <w:r>
        <w:rPr>
          <w:rFonts w:hint="eastAsia" w:ascii="Calibri" w:hAnsi="Calibri" w:cs="Calibri"/>
          <w:sz w:val="24"/>
        </w:rPr>
        <w:t>《承压设备无损检测》</w:t>
      </w:r>
    </w:p>
    <w:p w14:paraId="5BFA9699">
      <w:pPr>
        <w:widowControl/>
        <w:adjustRightInd w:val="0"/>
        <w:snapToGrid w:val="0"/>
        <w:spacing w:before="100" w:line="360" w:lineRule="auto"/>
        <w:ind w:left="480"/>
        <w:rPr>
          <w:rFonts w:ascii="Calibri" w:hAnsi="Calibri" w:cs="Calibri"/>
          <w:sz w:val="24"/>
        </w:rPr>
      </w:pPr>
      <w:r>
        <w:rPr>
          <w:rFonts w:ascii="Calibri" w:hAnsi="Calibri" w:cs="Calibri"/>
          <w:sz w:val="24"/>
        </w:rPr>
        <w:t>NB/T 47013.8-2012</w:t>
      </w:r>
      <w:r>
        <w:rPr>
          <w:rFonts w:hint="eastAsia" w:ascii="Calibri" w:hAnsi="Calibri" w:cs="Calibri"/>
          <w:sz w:val="24"/>
        </w:rPr>
        <w:t>《承压设备无损检测第</w:t>
      </w:r>
      <w:r>
        <w:rPr>
          <w:rFonts w:ascii="Calibri" w:hAnsi="Calibri" w:cs="Calibri"/>
          <w:sz w:val="24"/>
        </w:rPr>
        <w:t>8</w:t>
      </w:r>
      <w:r>
        <w:rPr>
          <w:rFonts w:hint="eastAsia" w:ascii="Calibri" w:hAnsi="Calibri" w:cs="Calibri"/>
          <w:sz w:val="24"/>
        </w:rPr>
        <w:t>部分：泄露检测》</w:t>
      </w:r>
    </w:p>
    <w:p w14:paraId="390CA566">
      <w:pPr>
        <w:adjustRightInd w:val="0"/>
        <w:snapToGrid w:val="0"/>
        <w:spacing w:before="100" w:line="360" w:lineRule="auto"/>
        <w:ind w:left="480"/>
        <w:rPr>
          <w:rFonts w:ascii="Calibri" w:hAnsi="Calibri" w:cs="Calibri"/>
          <w:sz w:val="24"/>
        </w:rPr>
      </w:pPr>
      <w:r>
        <w:rPr>
          <w:rFonts w:ascii="Calibri" w:hAnsi="Calibri" w:cs="Calibri"/>
          <w:sz w:val="24"/>
        </w:rPr>
        <w:t>EN1012-2:1996+A1:2009</w:t>
      </w:r>
      <w:r>
        <w:rPr>
          <w:rFonts w:hint="eastAsia" w:ascii="Calibri" w:hAnsi="Calibri" w:cs="Calibri"/>
          <w:sz w:val="24"/>
        </w:rPr>
        <w:t>《压缩机和真空泵</w:t>
      </w:r>
      <w:r>
        <w:rPr>
          <w:rFonts w:ascii="Calibri" w:hAnsi="Calibri" w:cs="Calibri"/>
          <w:sz w:val="24"/>
        </w:rPr>
        <w:t>-</w:t>
      </w:r>
      <w:r>
        <w:rPr>
          <w:rFonts w:hint="eastAsia" w:ascii="Calibri" w:hAnsi="Calibri" w:cs="Calibri"/>
          <w:sz w:val="24"/>
        </w:rPr>
        <w:t>安全性要求第</w:t>
      </w:r>
      <w:r>
        <w:rPr>
          <w:rFonts w:ascii="Calibri" w:hAnsi="Calibri" w:cs="Calibri"/>
          <w:sz w:val="24"/>
        </w:rPr>
        <w:t>2</w:t>
      </w:r>
      <w:r>
        <w:rPr>
          <w:rFonts w:hint="eastAsia" w:ascii="Calibri" w:hAnsi="Calibri" w:cs="Calibri"/>
          <w:sz w:val="24"/>
        </w:rPr>
        <w:t>部分：真空泵》</w:t>
      </w:r>
      <w:r>
        <w:rPr>
          <w:rFonts w:ascii="Calibri" w:hAnsi="Calibri" w:cs="Calibri"/>
          <w:sz w:val="24"/>
        </w:rPr>
        <w:t>EN60204-1:2006</w:t>
      </w:r>
      <w:r>
        <w:rPr>
          <w:rFonts w:hint="eastAsia" w:ascii="Calibri" w:hAnsi="Calibri" w:cs="Calibri"/>
          <w:sz w:val="24"/>
        </w:rPr>
        <w:t>《机器的安全性</w:t>
      </w:r>
      <w:r>
        <w:rPr>
          <w:rFonts w:ascii="Calibri" w:hAnsi="Calibri" w:cs="Calibri"/>
          <w:sz w:val="24"/>
        </w:rPr>
        <w:t>-</w:t>
      </w:r>
      <w:r>
        <w:rPr>
          <w:rFonts w:hint="eastAsia" w:ascii="Calibri" w:hAnsi="Calibri" w:cs="Calibri"/>
          <w:sz w:val="24"/>
        </w:rPr>
        <w:t>机器的电气设备第一部分：常规要求》</w:t>
      </w:r>
      <w:r>
        <w:rPr>
          <w:rFonts w:ascii="Calibri" w:hAnsi="Calibri" w:cs="Calibri"/>
          <w:sz w:val="24"/>
        </w:rPr>
        <w:t>EN61000-6-4:2007/A1:2011</w:t>
      </w:r>
      <w:r>
        <w:rPr>
          <w:rFonts w:hint="eastAsia" w:ascii="Calibri" w:hAnsi="Calibri" w:cs="Calibri"/>
          <w:sz w:val="24"/>
        </w:rPr>
        <w:t>《电磁兼容性（</w:t>
      </w:r>
      <w:r>
        <w:rPr>
          <w:rFonts w:ascii="Calibri" w:hAnsi="Calibri" w:cs="Calibri"/>
          <w:sz w:val="24"/>
        </w:rPr>
        <w:t>EMC</w:t>
      </w:r>
      <w:r>
        <w:rPr>
          <w:rFonts w:hint="eastAsia" w:ascii="Calibri" w:hAnsi="Calibri" w:cs="Calibri"/>
          <w:sz w:val="24"/>
        </w:rPr>
        <w:t>）</w:t>
      </w:r>
      <w:r>
        <w:rPr>
          <w:rFonts w:ascii="Calibri" w:hAnsi="Calibri" w:cs="Calibri"/>
          <w:sz w:val="24"/>
        </w:rPr>
        <w:t>-</w:t>
      </w:r>
      <w:r>
        <w:rPr>
          <w:rFonts w:hint="eastAsia" w:ascii="Calibri" w:hAnsi="Calibri" w:cs="Calibri"/>
          <w:sz w:val="24"/>
        </w:rPr>
        <w:t>第</w:t>
      </w:r>
      <w:r>
        <w:rPr>
          <w:rFonts w:ascii="Calibri" w:hAnsi="Calibri" w:cs="Calibri"/>
          <w:sz w:val="24"/>
        </w:rPr>
        <w:t>6-4</w:t>
      </w:r>
      <w:r>
        <w:rPr>
          <w:rFonts w:hint="eastAsia" w:ascii="Calibri" w:hAnsi="Calibri" w:cs="Calibri"/>
          <w:sz w:val="24"/>
        </w:rPr>
        <w:t>部分：工业环境排放标准》</w:t>
      </w:r>
    </w:p>
    <w:p w14:paraId="62992B8B">
      <w:pPr>
        <w:adjustRightInd w:val="0"/>
        <w:snapToGrid w:val="0"/>
        <w:spacing w:before="100" w:line="360" w:lineRule="auto"/>
        <w:ind w:left="480"/>
        <w:rPr>
          <w:rFonts w:ascii="Calibri" w:hAnsi="Calibri" w:cs="Calibri"/>
          <w:sz w:val="24"/>
        </w:rPr>
      </w:pPr>
      <w:r>
        <w:rPr>
          <w:rFonts w:ascii="Calibri" w:hAnsi="Calibri" w:cs="Calibri"/>
          <w:sz w:val="24"/>
        </w:rPr>
        <w:t>GB50185-2010</w:t>
      </w:r>
      <w:r>
        <w:rPr>
          <w:rFonts w:hint="eastAsia" w:ascii="Calibri" w:hAnsi="Calibri" w:cs="Calibri"/>
          <w:sz w:val="24"/>
        </w:rPr>
        <w:t>《工业设备及管道绝热工程施工质量验收规范》；</w:t>
      </w:r>
    </w:p>
    <w:p w14:paraId="38B5D4E7">
      <w:pPr>
        <w:widowControl/>
        <w:adjustRightInd w:val="0"/>
        <w:snapToGrid w:val="0"/>
        <w:spacing w:before="100" w:line="360" w:lineRule="auto"/>
        <w:ind w:left="480"/>
        <w:rPr>
          <w:rFonts w:ascii="Calibri" w:hAnsi="Calibri" w:cs="Calibri"/>
          <w:sz w:val="24"/>
        </w:rPr>
      </w:pPr>
      <w:r>
        <w:rPr>
          <w:rFonts w:ascii="Calibri" w:hAnsi="Calibri" w:cs="Calibri"/>
          <w:sz w:val="24"/>
        </w:rPr>
        <w:t>JB/T 4297-2021</w:t>
      </w:r>
      <w:r>
        <w:rPr>
          <w:rFonts w:hint="eastAsia" w:ascii="Calibri" w:hAnsi="Calibri" w:cs="Calibri"/>
          <w:sz w:val="24"/>
        </w:rPr>
        <w:t>《泵产品涂漆技术条件》；</w:t>
      </w:r>
    </w:p>
    <w:p w14:paraId="2BA7CDD8">
      <w:pPr>
        <w:widowControl/>
        <w:adjustRightInd w:val="0"/>
        <w:snapToGrid w:val="0"/>
        <w:spacing w:before="100" w:line="360" w:lineRule="auto"/>
        <w:ind w:left="480"/>
        <w:rPr>
          <w:rFonts w:ascii="Calibri" w:hAnsi="Calibri" w:cs="Calibri"/>
          <w:sz w:val="24"/>
        </w:rPr>
      </w:pPr>
      <w:r>
        <w:rPr>
          <w:rFonts w:ascii="Calibri" w:hAnsi="Calibri" w:cs="Calibri"/>
          <w:sz w:val="24"/>
        </w:rPr>
        <w:t>GB/T 29531-2013</w:t>
      </w:r>
      <w:r>
        <w:rPr>
          <w:rFonts w:hint="eastAsia" w:ascii="Calibri" w:hAnsi="Calibri" w:cs="Calibri"/>
          <w:sz w:val="24"/>
        </w:rPr>
        <w:t>《泵的振动测量与评价方法》；</w:t>
      </w:r>
    </w:p>
    <w:p w14:paraId="3CDBB743">
      <w:pPr>
        <w:widowControl/>
        <w:adjustRightInd w:val="0"/>
        <w:snapToGrid w:val="0"/>
        <w:spacing w:before="100" w:line="360" w:lineRule="auto"/>
        <w:ind w:left="480"/>
        <w:rPr>
          <w:rFonts w:ascii="Calibri" w:hAnsi="Calibri" w:cs="Calibri"/>
          <w:sz w:val="24"/>
        </w:rPr>
      </w:pPr>
      <w:r>
        <w:rPr>
          <w:rFonts w:ascii="Calibri" w:hAnsi="Calibri" w:cs="Calibri"/>
          <w:sz w:val="24"/>
        </w:rPr>
        <w:t>GB/T 29529-2013</w:t>
      </w:r>
      <w:r>
        <w:rPr>
          <w:rFonts w:hint="eastAsia" w:ascii="Calibri" w:hAnsi="Calibri" w:cs="Calibri"/>
          <w:sz w:val="24"/>
        </w:rPr>
        <w:t>《泵的噪声测量与评价方法》；</w:t>
      </w:r>
    </w:p>
    <w:p w14:paraId="0A40D784">
      <w:pPr>
        <w:widowControl/>
        <w:adjustRightInd w:val="0"/>
        <w:snapToGrid w:val="0"/>
        <w:spacing w:before="100" w:line="360" w:lineRule="auto"/>
        <w:ind w:left="480"/>
        <w:rPr>
          <w:rFonts w:ascii="Calibri" w:hAnsi="Calibri" w:cs="Calibri"/>
          <w:sz w:val="24"/>
        </w:rPr>
      </w:pPr>
      <w:r>
        <w:rPr>
          <w:rFonts w:ascii="Calibri" w:hAnsi="Calibri" w:cs="Calibri"/>
          <w:sz w:val="24"/>
        </w:rPr>
        <w:t>HB 7235-1995</w:t>
      </w:r>
      <w:r>
        <w:rPr>
          <w:rFonts w:hint="eastAsia" w:ascii="Calibri" w:hAnsi="Calibri" w:cs="Calibri"/>
          <w:sz w:val="24"/>
        </w:rPr>
        <w:t>《慢应变速率应力腐蚀试验方法》；</w:t>
      </w:r>
    </w:p>
    <w:p w14:paraId="66332CC0">
      <w:pPr>
        <w:widowControl/>
        <w:adjustRightInd w:val="0"/>
        <w:snapToGrid w:val="0"/>
        <w:spacing w:before="100" w:line="360" w:lineRule="auto"/>
        <w:ind w:left="480"/>
        <w:rPr>
          <w:rFonts w:ascii="Calibri" w:hAnsi="Calibri" w:cs="Calibri"/>
          <w:sz w:val="24"/>
        </w:rPr>
      </w:pPr>
      <w:r>
        <w:rPr>
          <w:rFonts w:ascii="Calibri" w:hAnsi="Calibri" w:cs="Calibri"/>
          <w:sz w:val="24"/>
        </w:rPr>
        <w:t>GB/T13384-2008</w:t>
      </w:r>
      <w:r>
        <w:rPr>
          <w:rFonts w:hint="eastAsia" w:ascii="Calibri" w:hAnsi="Calibri" w:cs="Calibri"/>
          <w:sz w:val="24"/>
        </w:rPr>
        <w:t>《机电产品包装通用技术条件》。</w:t>
      </w:r>
    </w:p>
    <w:p w14:paraId="4491A370">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以上所有标准与规范均使用最新有效版本。凡标准存在不一致时，以最高标准条款为准或按双方协商确定的标准执行。</w:t>
      </w:r>
    </w:p>
    <w:p w14:paraId="61E61A92">
      <w:pPr>
        <w:adjustRightInd w:val="0"/>
        <w:snapToGrid w:val="0"/>
        <w:spacing w:before="100" w:line="360" w:lineRule="auto"/>
        <w:ind w:firstLine="480" w:firstLineChars="200"/>
        <w:rPr>
          <w:rFonts w:ascii="Calibri" w:hAnsi="Calibri" w:cs="Calibri"/>
          <w:sz w:val="24"/>
        </w:rPr>
      </w:pPr>
    </w:p>
    <w:p w14:paraId="22D8AF18">
      <w:pPr>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此外，系统测试方法应满足相应的技术条件、图纸和标准，测试内容包括：无损探伤（包括射线检测和渗透检测）、压力检验及气密性检验，其测试方法如下：</w:t>
      </w:r>
    </w:p>
    <w:p w14:paraId="4DC40626">
      <w:pPr>
        <w:adjustRightInd w:val="0"/>
        <w:snapToGrid w:val="0"/>
        <w:spacing w:before="100" w:line="360" w:lineRule="auto"/>
        <w:rPr>
          <w:rFonts w:ascii="Calibri" w:hAnsi="Calibri" w:cs="Calibri"/>
          <w:sz w:val="24"/>
        </w:rPr>
      </w:pPr>
      <w:r>
        <w:rPr>
          <w:rFonts w:ascii="Calibri" w:hAnsi="Calibri" w:cs="Calibri"/>
          <w:sz w:val="24"/>
        </w:rPr>
        <w:t>1</w:t>
      </w:r>
      <w:r>
        <w:rPr>
          <w:rFonts w:hint="eastAsia" w:ascii="Calibri" w:hAnsi="Calibri" w:cs="Calibri"/>
          <w:sz w:val="24"/>
        </w:rPr>
        <w:t>，射线检测</w:t>
      </w:r>
    </w:p>
    <w:p w14:paraId="2EE9BA36">
      <w:pPr>
        <w:widowControl/>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NB/T47013</w:t>
      </w:r>
      <w:r>
        <w:rPr>
          <w:rFonts w:hint="eastAsia" w:ascii="Calibri" w:hAnsi="Calibri" w:cs="Calibri"/>
          <w:sz w:val="24"/>
        </w:rPr>
        <w:t>标准，参照《射线检测工艺规程》，文件编号：</w:t>
      </w:r>
      <w:r>
        <w:rPr>
          <w:rFonts w:ascii="Calibri" w:hAnsi="Calibri" w:cs="Calibri"/>
          <w:sz w:val="24"/>
        </w:rPr>
        <w:t>Q/NDE-HJ3201-2015</w:t>
      </w:r>
    </w:p>
    <w:p w14:paraId="21D5B40B">
      <w:pPr>
        <w:widowControl/>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RCCM2000+2002</w:t>
      </w:r>
      <w:r>
        <w:rPr>
          <w:rFonts w:hint="eastAsia" w:ascii="Calibri" w:hAnsi="Calibri" w:cs="Calibri"/>
          <w:sz w:val="24"/>
        </w:rPr>
        <w:t>补遗标准，参照《焊缝射线检验工艺规程》，文件编号：</w:t>
      </w:r>
      <w:r>
        <w:rPr>
          <w:rFonts w:ascii="Calibri" w:hAnsi="Calibri" w:cs="Calibri"/>
          <w:sz w:val="24"/>
        </w:rPr>
        <w:t>Q_NDE-HJ3207-2015</w:t>
      </w:r>
    </w:p>
    <w:p w14:paraId="63F95378">
      <w:pPr>
        <w:widowControl/>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ASME</w:t>
      </w:r>
      <w:r>
        <w:rPr>
          <w:rFonts w:hint="eastAsia" w:ascii="Calibri" w:hAnsi="Calibri" w:cs="Calibri"/>
          <w:sz w:val="24"/>
        </w:rPr>
        <w:t>标准，参照《对接焊缝射线检验工艺规程》，文件编号：</w:t>
      </w:r>
      <w:r>
        <w:rPr>
          <w:rFonts w:ascii="Calibri" w:hAnsi="Calibri" w:cs="Calibri"/>
          <w:sz w:val="24"/>
        </w:rPr>
        <w:t>Q_NDE-HJ3215-2015</w:t>
      </w:r>
    </w:p>
    <w:p w14:paraId="2708B297">
      <w:pPr>
        <w:widowControl/>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NB/T20003</w:t>
      </w:r>
      <w:r>
        <w:rPr>
          <w:rFonts w:hint="eastAsia" w:ascii="Calibri" w:hAnsi="Calibri" w:cs="Calibri"/>
          <w:sz w:val="24"/>
        </w:rPr>
        <w:t>标准参照《焊缝射线检验工艺规程》，文件编号：</w:t>
      </w:r>
      <w:r>
        <w:rPr>
          <w:rFonts w:ascii="Calibri" w:hAnsi="Calibri" w:cs="Calibri"/>
          <w:sz w:val="24"/>
        </w:rPr>
        <w:t>Q_NDE-HJ3223-2015</w:t>
      </w:r>
    </w:p>
    <w:p w14:paraId="6427EC4C">
      <w:pPr>
        <w:adjustRightInd w:val="0"/>
        <w:snapToGrid w:val="0"/>
        <w:spacing w:before="100" w:line="360" w:lineRule="auto"/>
        <w:rPr>
          <w:rFonts w:ascii="Calibri" w:hAnsi="Calibri" w:cs="Calibri"/>
          <w:sz w:val="24"/>
        </w:rPr>
      </w:pPr>
      <w:r>
        <w:rPr>
          <w:rFonts w:ascii="Calibri" w:hAnsi="Calibri" w:cs="Calibri"/>
          <w:sz w:val="24"/>
        </w:rPr>
        <w:t>2</w:t>
      </w:r>
      <w:r>
        <w:rPr>
          <w:rFonts w:hint="eastAsia" w:ascii="Calibri" w:hAnsi="Calibri" w:cs="Calibri"/>
          <w:sz w:val="24"/>
        </w:rPr>
        <w:t>，渗透检测</w:t>
      </w:r>
    </w:p>
    <w:p w14:paraId="7D7A665C">
      <w:pPr>
        <w:pStyle w:val="3"/>
        <w:numPr>
          <w:ilvl w:val="0"/>
          <w:numId w:val="2"/>
        </w:numPr>
        <w:adjustRightInd w:val="0"/>
        <w:snapToGrid w:val="0"/>
        <w:spacing w:before="100" w:line="360" w:lineRule="auto"/>
        <w:ind w:left="782" w:hanging="442"/>
        <w:rPr>
          <w:rFonts w:ascii="Calibri" w:hAnsi="Calibri" w:eastAsia="宋体" w:cs="Calibri"/>
          <w:sz w:val="24"/>
        </w:rPr>
      </w:pPr>
      <w:r>
        <w:rPr>
          <w:rFonts w:ascii="Calibri" w:hAnsi="Calibri" w:eastAsia="宋体" w:cs="Calibri"/>
          <w:sz w:val="24"/>
        </w:rPr>
        <w:t>NB/T47013标准，参照《渗透检测工艺规程》，文件编号：Q/NDE-HJ3204-2015</w:t>
      </w:r>
    </w:p>
    <w:p w14:paraId="1B33DE7D">
      <w:pPr>
        <w:pStyle w:val="3"/>
        <w:numPr>
          <w:ilvl w:val="0"/>
          <w:numId w:val="2"/>
        </w:numPr>
        <w:adjustRightInd w:val="0"/>
        <w:snapToGrid w:val="0"/>
        <w:spacing w:before="100" w:line="360" w:lineRule="auto"/>
        <w:ind w:left="782" w:hanging="442"/>
        <w:rPr>
          <w:rFonts w:ascii="Calibri" w:hAnsi="Calibri" w:eastAsia="宋体" w:cs="Calibri"/>
          <w:sz w:val="24"/>
        </w:rPr>
      </w:pPr>
      <w:r>
        <w:rPr>
          <w:rFonts w:ascii="Calibri" w:hAnsi="Calibri" w:eastAsia="宋体" w:cs="Calibri"/>
          <w:sz w:val="24"/>
        </w:rPr>
        <w:t>RCCM 2000+2002补遗标准，参照《焊缝渗透检验工艺规程》，文件编号：Q_NDE-HJ3208-2015</w:t>
      </w:r>
    </w:p>
    <w:p w14:paraId="544EF206">
      <w:pPr>
        <w:pStyle w:val="3"/>
        <w:numPr>
          <w:ilvl w:val="0"/>
          <w:numId w:val="2"/>
        </w:numPr>
        <w:adjustRightInd w:val="0"/>
        <w:snapToGrid w:val="0"/>
        <w:spacing w:before="100" w:line="360" w:lineRule="auto"/>
        <w:ind w:left="782" w:hanging="442"/>
        <w:rPr>
          <w:rFonts w:ascii="Calibri" w:hAnsi="Calibri" w:eastAsia="宋体" w:cs="Calibri"/>
          <w:sz w:val="24"/>
        </w:rPr>
      </w:pPr>
      <w:r>
        <w:rPr>
          <w:rFonts w:ascii="Calibri" w:hAnsi="Calibri" w:eastAsia="宋体" w:cs="Calibri"/>
          <w:sz w:val="24"/>
        </w:rPr>
        <w:t>ASME标准，参照《对接焊缝渗透检验工艺规程》，文件编号：Q_NDE-HJ3216-2015</w:t>
      </w:r>
    </w:p>
    <w:p w14:paraId="1E12FD67">
      <w:pPr>
        <w:pStyle w:val="3"/>
        <w:numPr>
          <w:ilvl w:val="0"/>
          <w:numId w:val="2"/>
        </w:numPr>
        <w:adjustRightInd w:val="0"/>
        <w:snapToGrid w:val="0"/>
        <w:spacing w:before="100" w:line="360" w:lineRule="auto"/>
        <w:ind w:left="782" w:hanging="442"/>
        <w:rPr>
          <w:rFonts w:ascii="Calibri" w:hAnsi="Calibri" w:eastAsia="宋体" w:cs="Calibri"/>
          <w:sz w:val="24"/>
        </w:rPr>
      </w:pPr>
      <w:r>
        <w:rPr>
          <w:rFonts w:ascii="Calibri" w:hAnsi="Calibri" w:eastAsia="宋体" w:cs="Calibri"/>
          <w:sz w:val="24"/>
        </w:rPr>
        <w:t>NB/T20003标准参照《焊缝渗透检验工艺规程》，文件编号：Q_NDE-HJ3224-2015</w:t>
      </w:r>
    </w:p>
    <w:p w14:paraId="1C279157">
      <w:pPr>
        <w:adjustRightInd w:val="0"/>
        <w:snapToGrid w:val="0"/>
        <w:spacing w:before="100" w:line="360" w:lineRule="auto"/>
        <w:rPr>
          <w:rFonts w:ascii="Calibri" w:hAnsi="Calibri" w:cs="Calibri"/>
          <w:sz w:val="24"/>
        </w:rPr>
      </w:pPr>
      <w:r>
        <w:rPr>
          <w:rFonts w:ascii="Calibri" w:hAnsi="Calibri" w:cs="Calibri"/>
          <w:sz w:val="24"/>
        </w:rPr>
        <w:t>3</w:t>
      </w:r>
      <w:r>
        <w:rPr>
          <w:rFonts w:hint="eastAsia" w:ascii="Calibri" w:hAnsi="Calibri" w:cs="Calibri"/>
          <w:sz w:val="24"/>
        </w:rPr>
        <w:t>，压力测试</w:t>
      </w:r>
    </w:p>
    <w:p w14:paraId="2723EBA7">
      <w:pPr>
        <w:pStyle w:val="3"/>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GB20801.5-2006</w:t>
      </w:r>
      <w:r>
        <w:rPr>
          <w:rFonts w:hint="eastAsia" w:ascii="等线" w:hAnsi="等线" w:eastAsia="宋体" w:cs="等线"/>
          <w:sz w:val="24"/>
        </w:rPr>
        <w:t>《压力管道规范工业管道第</w:t>
      </w:r>
      <w:r>
        <w:rPr>
          <w:rFonts w:ascii="等线" w:hAnsi="等线" w:eastAsia="宋体" w:cs="等线"/>
          <w:sz w:val="24"/>
        </w:rPr>
        <w:t xml:space="preserve"> 5 </w:t>
      </w:r>
      <w:r>
        <w:rPr>
          <w:rFonts w:hint="eastAsia" w:ascii="等线" w:hAnsi="等线" w:eastAsia="宋体" w:cs="等线"/>
          <w:sz w:val="24"/>
        </w:rPr>
        <w:t>部分：</w:t>
      </w:r>
      <w:r>
        <w:rPr>
          <w:rFonts w:ascii="等线" w:hAnsi="等线" w:eastAsia="宋体" w:cs="等线"/>
          <w:sz w:val="24"/>
        </w:rPr>
        <w:t xml:space="preserve"> </w:t>
      </w:r>
      <w:r>
        <w:rPr>
          <w:rFonts w:hint="eastAsia" w:ascii="等线" w:hAnsi="等线" w:eastAsia="宋体" w:cs="等线"/>
          <w:sz w:val="24"/>
        </w:rPr>
        <w:t>检验与试验》</w:t>
      </w:r>
    </w:p>
    <w:p w14:paraId="5B428FE4">
      <w:pPr>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气密性检验</w:t>
      </w:r>
    </w:p>
    <w:p w14:paraId="467F4D12">
      <w:pPr>
        <w:pStyle w:val="3"/>
        <w:numPr>
          <w:ilvl w:val="0"/>
          <w:numId w:val="2"/>
        </w:numPr>
        <w:adjustRightInd w:val="0"/>
        <w:snapToGrid w:val="0"/>
        <w:spacing w:before="100" w:line="360" w:lineRule="auto"/>
        <w:ind w:left="782" w:hanging="442"/>
        <w:rPr>
          <w:rFonts w:ascii="Calibri" w:hAnsi="Calibri" w:cs="Calibri"/>
          <w:sz w:val="24"/>
        </w:rPr>
      </w:pPr>
      <w:r>
        <w:rPr>
          <w:rFonts w:ascii="Calibri" w:hAnsi="Calibri" w:cs="Calibri"/>
          <w:sz w:val="24"/>
        </w:rPr>
        <w:t>HG/T20584-2011</w:t>
      </w:r>
      <w:r>
        <w:rPr>
          <w:rFonts w:hint="eastAsia" w:ascii="等线" w:hAnsi="等线" w:eastAsia="宋体" w:cs="等线"/>
          <w:sz w:val="24"/>
        </w:rPr>
        <w:t>《钢制化工容器制造技术要求》</w:t>
      </w:r>
    </w:p>
    <w:p w14:paraId="6D7606E6">
      <w:pPr>
        <w:pStyle w:val="3"/>
        <w:adjustRightInd w:val="0"/>
        <w:snapToGrid w:val="0"/>
        <w:spacing w:before="100" w:line="360" w:lineRule="auto"/>
        <w:rPr>
          <w:rFonts w:ascii="Calibri" w:hAnsi="Calibri" w:cs="Calibri"/>
          <w:sz w:val="24"/>
        </w:rPr>
      </w:pPr>
    </w:p>
    <w:p w14:paraId="54A994FF">
      <w:pPr>
        <w:pStyle w:val="7"/>
        <w:rPr>
          <w:color w:val="auto"/>
          <w:sz w:val="28"/>
          <w:szCs w:val="28"/>
        </w:rPr>
      </w:pPr>
      <w:bookmarkStart w:id="17" w:name="_Toc216454547"/>
      <w:bookmarkStart w:id="18" w:name="_Toc121557711"/>
      <w:r>
        <w:rPr>
          <w:color w:val="auto"/>
          <w:sz w:val="28"/>
          <w:szCs w:val="28"/>
        </w:rPr>
        <w:t xml:space="preserve">3.3 </w:t>
      </w:r>
      <w:r>
        <w:rPr>
          <w:rFonts w:hint="eastAsia"/>
          <w:color w:val="auto"/>
          <w:sz w:val="28"/>
          <w:szCs w:val="28"/>
        </w:rPr>
        <w:t>总体技术指标与要求</w:t>
      </w:r>
      <w:bookmarkEnd w:id="17"/>
      <w:bookmarkEnd w:id="18"/>
    </w:p>
    <w:p w14:paraId="6F045F40">
      <w:pPr>
        <w:pStyle w:val="7"/>
        <w:rPr>
          <w:color w:val="auto"/>
          <w:sz w:val="28"/>
          <w:szCs w:val="28"/>
        </w:rPr>
      </w:pPr>
      <w:bookmarkStart w:id="19" w:name="_Toc216454548"/>
      <w:bookmarkStart w:id="20" w:name="_Toc121557712"/>
      <w:r>
        <w:rPr>
          <w:color w:val="auto"/>
          <w:sz w:val="28"/>
          <w:szCs w:val="28"/>
        </w:rPr>
        <w:t xml:space="preserve">3.3.1 </w:t>
      </w:r>
      <w:r>
        <w:rPr>
          <w:rFonts w:hint="eastAsia"/>
          <w:color w:val="auto"/>
          <w:sz w:val="28"/>
          <w:szCs w:val="28"/>
        </w:rPr>
        <w:t>主要物性参数标准</w:t>
      </w:r>
      <w:bookmarkEnd w:id="19"/>
    </w:p>
    <w:p w14:paraId="346259BC">
      <w:pPr>
        <w:widowControl/>
        <w:adjustRightInd w:val="0"/>
        <w:snapToGrid w:val="0"/>
        <w:spacing w:line="360" w:lineRule="auto"/>
        <w:rPr>
          <w:rFonts w:ascii="Calibri" w:hAnsi="Calibri" w:cs="Calibri"/>
          <w:b/>
          <w:bCs/>
          <w:kern w:val="0"/>
          <w:sz w:val="24"/>
        </w:rPr>
      </w:pPr>
      <w:r>
        <w:rPr>
          <w:rFonts w:ascii="Calibri" w:hAnsi="Calibri" w:cs="Calibri"/>
          <w:b/>
          <w:bCs/>
          <w:kern w:val="0"/>
          <w:sz w:val="24"/>
        </w:rPr>
        <w:t xml:space="preserve">1.1 </w:t>
      </w:r>
      <w:r>
        <w:rPr>
          <w:rFonts w:hint="eastAsia" w:ascii="Calibri" w:hAnsi="Calibri" w:cs="Calibri"/>
          <w:b/>
          <w:bCs/>
          <w:kern w:val="0"/>
          <w:sz w:val="24"/>
        </w:rPr>
        <w:t>液态金属锂铅的密度按公式</w:t>
      </w:r>
      <w:r>
        <w:rPr>
          <w:rFonts w:ascii="Calibri" w:hAnsi="Calibri" w:cs="Calibri"/>
          <w:b/>
          <w:bCs/>
          <w:kern w:val="0"/>
          <w:sz w:val="24"/>
        </w:rPr>
        <w:t>1</w:t>
      </w:r>
      <w:r>
        <w:rPr>
          <w:rFonts w:hint="eastAsia" w:ascii="Calibri" w:hAnsi="Calibri" w:cs="Calibri"/>
          <w:b/>
          <w:bCs/>
          <w:kern w:val="0"/>
          <w:sz w:val="24"/>
        </w:rPr>
        <w:t>计算</w:t>
      </w:r>
    </w:p>
    <w:p w14:paraId="68526184">
      <w:pPr>
        <w:widowControl/>
        <w:adjustRightInd w:val="0"/>
        <w:snapToGrid w:val="0"/>
        <w:spacing w:line="360" w:lineRule="auto"/>
        <w:jc w:val="right"/>
        <w:rPr>
          <w:rFonts w:ascii="Calibri" w:hAnsi="Calibri" w:cs="Calibri"/>
          <w:i/>
          <w:kern w:val="0"/>
          <w:sz w:val="24"/>
        </w:rPr>
      </w:pP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25" o:spt="75" type="#_x0000_t75" style="height:13.8pt;width:235.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05E&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4305E&quot; wsp:rsidRDefault=&quot;00B4305E&quot; wsp:rsidP=&quot;00B4305E&quot;&gt;&lt;m:oMathPara&gt;&lt;m:oMath&gt;&lt;m:r&gt;&lt;w:rPr&gt;&lt;w:rFonts w:ascii=&quot;Cambria Math&quot; w:h-ansi=&quot;Cambria Math&quot; w:cs=&quot;Calibri&quot;/&gt;&lt;wx:font wx:val=&quot;Cambria Math&quot;/&gt;&lt;w:i/&gt;&lt;w:kern w:val=&quot;0&quot;/&gt;&lt;w:sz w:val=&quot;24&quot;/&gt;&lt;/w:rPr&gt;&lt;m:t&gt;ρ&lt;/m:t&gt;&lt;/m:r&gt;&lt;m:d&gt;&lt;m:dPr&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17.0 at. % Li&lt;/m:t&gt;&lt;/m:r&gt;&lt;/m:e&gt;&lt;/m:d&gt;&lt;m:r&gt;&lt;w:rPr&gt;&lt;w:rFonts w:ascii=&quot;Cambria Math&quot; w:h-ansi=&quot;Cambria Math&quot; w:cs=&quot;Calibri&quot;/&gt;&lt;wx:font wx:val=&quot;Cambria Math&quot;/&gt;&lt;w:i/&gt;&lt;w:kern w:val=&quot;0&quot;/&gt;&lt;w:sz w:val=&quot;24&quot;/&gt;&lt;/w:rPr&gt;&lt;m:t&gt;=10520.35-1.19051∙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26" o:spt="75" type="#_x0000_t75" style="height:13.8pt;width:235.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05E&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4305E&quot; wsp:rsidRDefault=&quot;00B4305E&quot; wsp:rsidP=&quot;00B4305E&quot;&gt;&lt;m:oMathPara&gt;&lt;m:oMath&gt;&lt;m:r&gt;&lt;w:rPr&gt;&lt;w:rFonts w:ascii=&quot;Cambria Math&quot; w:h-ansi=&quot;Cambria Math&quot; w:cs=&quot;Calibri&quot;/&gt;&lt;wx:font wx:val=&quot;Cambria Math&quot;/&gt;&lt;w:i/&gt;&lt;w:kern w:val=&quot;0&quot;/&gt;&lt;w:sz w:val=&quot;24&quot;/&gt;&lt;/w:rPr&gt;&lt;m:t&gt;ρ&lt;/m:t&gt;&lt;/m:r&gt;&lt;m:d&gt;&lt;m:dPr&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17.0 at. % Li&lt;/m:t&gt;&lt;/m:r&gt;&lt;/m:e&gt;&lt;/m:d&gt;&lt;m:r&gt;&lt;w:rPr&gt;&lt;w:rFonts w:ascii=&quot;Cambria Math&quot; w:h-ansi=&quot;Cambria Math&quot; w:cs=&quot;Calibri&quot;/&gt;&lt;wx:font wx:val=&quot;Cambria Math&quot;/&gt;&lt;w:i/&gt;&lt;w:kern w:val=&quot;0&quot;/&gt;&lt;w:sz w:val=&quot;24&quot;/&gt;&lt;/w:rPr&gt;&lt;m:t&gt;=10520.35-1.19051∙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rFonts w:ascii="Calibri" w:hAnsi="Calibri" w:cs="Calibri"/>
          <w:kern w:val="0"/>
          <w:sz w:val="24"/>
        </w:rPr>
        <w:fldChar w:fldCharType="end"/>
      </w:r>
      <w:r>
        <w:rPr>
          <w:rFonts w:ascii="Calibri" w:hAnsi="Calibri" w:cs="Calibri"/>
          <w:i/>
          <w:kern w:val="0"/>
          <w:sz w:val="24"/>
        </w:rPr>
        <w:t>…………………</w:t>
      </w:r>
      <w:r>
        <w:rPr>
          <w:rFonts w:hint="eastAsia" w:ascii="Calibri" w:hAnsi="Calibri" w:cs="Calibri"/>
          <w:i/>
          <w:kern w:val="0"/>
          <w:sz w:val="24"/>
        </w:rPr>
        <w:t>..</w:t>
      </w:r>
      <w:r>
        <w:rPr>
          <w:rFonts w:ascii="Calibri" w:hAnsi="Calibri" w:cs="Calibri"/>
          <w:i/>
          <w:kern w:val="0"/>
          <w:sz w:val="24"/>
        </w:rPr>
        <w:t>………</w:t>
      </w:r>
      <w:r>
        <w:rPr>
          <w:rFonts w:ascii="Calibri" w:hAnsi="Calibri" w:cs="Calibri"/>
          <w:iCs/>
          <w:kern w:val="0"/>
          <w:sz w:val="24"/>
        </w:rPr>
        <w:t>..</w:t>
      </w:r>
      <w:r>
        <w:rPr>
          <w:rFonts w:hint="eastAsia" w:ascii="Calibri" w:hAnsi="Calibri" w:cs="Calibri"/>
          <w:iCs/>
          <w:kern w:val="0"/>
          <w:sz w:val="24"/>
        </w:rPr>
        <w:t>式</w:t>
      </w:r>
      <w:r>
        <w:rPr>
          <w:rFonts w:ascii="Calibri" w:hAnsi="Calibri" w:cs="Calibri"/>
          <w:iCs/>
          <w:kern w:val="0"/>
          <w:sz w:val="24"/>
        </w:rPr>
        <w:t>1</w:t>
      </w:r>
    </w:p>
    <w:p w14:paraId="326E1B75">
      <w:pPr>
        <w:widowControl/>
        <w:adjustRightInd w:val="0"/>
        <w:snapToGrid w:val="0"/>
        <w:spacing w:line="360" w:lineRule="auto"/>
        <w:jc w:val="center"/>
        <w:rPr>
          <w:rFonts w:ascii="Calibri" w:hAnsi="Calibri" w:cs="Calibri"/>
          <w:iCs/>
          <w:kern w:val="0"/>
          <w:sz w:val="24"/>
        </w:rPr>
      </w:pPr>
      <w:r>
        <w:rPr>
          <w:rFonts w:hint="eastAsia" w:ascii="Calibri" w:hAnsi="Calibri" w:cs="Calibri"/>
          <w:iCs/>
          <w:kern w:val="0"/>
          <w:sz w:val="24"/>
        </w:rPr>
        <w:t xml:space="preserve">                               公式适用范围，</w:t>
      </w:r>
      <w:r>
        <w:rPr>
          <w:rFonts w:ascii="Calibri" w:hAnsi="Calibri" w:cs="Calibri"/>
          <w:iCs/>
          <w:kern w:val="0"/>
          <w:sz w:val="24"/>
        </w:rPr>
        <w:t>T</w:t>
      </w:r>
      <w:r>
        <w:rPr>
          <w:rFonts w:hint="eastAsia" w:ascii="Calibri" w:hAnsi="Calibri" w:cs="Calibri"/>
          <w:iCs/>
          <w:kern w:val="0"/>
          <w:sz w:val="24"/>
        </w:rPr>
        <w:t>：</w:t>
      </w:r>
      <w:r>
        <w:rPr>
          <w:rFonts w:ascii="Calibri" w:hAnsi="Calibri" w:cs="Calibri"/>
          <w:iCs/>
          <w:kern w:val="0"/>
          <w:sz w:val="24"/>
        </w:rPr>
        <w:t>508~880 K</w:t>
      </w:r>
    </w:p>
    <w:p w14:paraId="1FD4A1A7">
      <w:pPr>
        <w:widowControl/>
        <w:adjustRightInd w:val="0"/>
        <w:snapToGrid w:val="0"/>
        <w:spacing w:line="360" w:lineRule="auto"/>
        <w:rPr>
          <w:rFonts w:ascii="Calibri" w:hAnsi="Calibri" w:cs="Calibri"/>
          <w:iCs/>
          <w:kern w:val="0"/>
          <w:sz w:val="24"/>
        </w:rPr>
      </w:pPr>
      <w:r>
        <w:rPr>
          <w:rFonts w:hint="eastAsia" w:ascii="Calibri" w:hAnsi="Calibri" w:cs="Calibri"/>
          <w:iCs/>
          <w:kern w:val="0"/>
          <w:sz w:val="24"/>
        </w:rPr>
        <w:t>主要密度数值计算如下：</w:t>
      </w:r>
    </w:p>
    <w:tbl>
      <w:tblPr>
        <w:tblStyle w:val="5"/>
        <w:tblW w:w="4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296"/>
        <w:gridCol w:w="1656"/>
      </w:tblGrid>
      <w:tr w14:paraId="3906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0D22F3BD">
            <w:pPr>
              <w:widowControl/>
              <w:rPr>
                <w:rFonts w:ascii="Calibri" w:hAnsi="Calibri" w:eastAsia="等线" w:cs="Calibri"/>
                <w:kern w:val="0"/>
                <w:sz w:val="22"/>
                <w:szCs w:val="22"/>
              </w:rPr>
            </w:pPr>
            <w:r>
              <w:rPr>
                <w:rFonts w:hint="eastAsia" w:ascii="Calibri" w:hAnsi="Calibri" w:eastAsia="等线" w:cs="Calibri"/>
                <w:kern w:val="0"/>
                <w:sz w:val="22"/>
                <w:szCs w:val="22"/>
              </w:rPr>
              <w:t>温度（</w:t>
            </w:r>
            <w:r>
              <w:rPr>
                <w:rFonts w:ascii="Cambria Math" w:hAnsi="Cambria Math" w:eastAsia="等线" w:cs="Cambria Math"/>
                <w:kern w:val="0"/>
                <w:sz w:val="22"/>
                <w:szCs w:val="22"/>
              </w:rPr>
              <w:t>℃</w:t>
            </w:r>
            <w:r>
              <w:rPr>
                <w:rFonts w:hint="eastAsia" w:ascii="Calibri" w:hAnsi="Calibri" w:eastAsia="等线" w:cs="Calibri"/>
                <w:kern w:val="0"/>
                <w:sz w:val="22"/>
                <w:szCs w:val="22"/>
              </w:rPr>
              <w:t>）</w:t>
            </w:r>
          </w:p>
        </w:tc>
        <w:tc>
          <w:tcPr>
            <w:tcW w:w="1296" w:type="dxa"/>
            <w:tcBorders>
              <w:top w:val="single" w:color="auto" w:sz="4" w:space="0"/>
              <w:left w:val="single" w:color="auto" w:sz="4" w:space="0"/>
              <w:bottom w:val="single" w:color="auto" w:sz="4" w:space="0"/>
              <w:right w:val="single" w:color="auto" w:sz="4" w:space="0"/>
            </w:tcBorders>
            <w:noWrap/>
            <w:vAlign w:val="center"/>
          </w:tcPr>
          <w:p w14:paraId="66864277">
            <w:pPr>
              <w:widowControl/>
              <w:rPr>
                <w:rFonts w:ascii="Calibri" w:hAnsi="Calibri" w:eastAsia="等线" w:cs="Calibri"/>
                <w:kern w:val="0"/>
                <w:sz w:val="22"/>
                <w:szCs w:val="22"/>
              </w:rPr>
            </w:pPr>
            <w:r>
              <w:rPr>
                <w:rFonts w:hint="eastAsia" w:ascii="Calibri" w:hAnsi="Calibri" w:eastAsia="等线" w:cs="Calibri"/>
                <w:kern w:val="0"/>
                <w:sz w:val="22"/>
                <w:szCs w:val="22"/>
              </w:rPr>
              <w:t>温度（</w:t>
            </w:r>
            <w:r>
              <w:rPr>
                <w:rFonts w:ascii="Calibri" w:hAnsi="Calibri" w:eastAsia="等线" w:cs="Calibri"/>
                <w:kern w:val="0"/>
                <w:sz w:val="22"/>
                <w:szCs w:val="22"/>
              </w:rPr>
              <w:t>K</w:t>
            </w:r>
            <w:r>
              <w:rPr>
                <w:rFonts w:hint="eastAsia" w:ascii="Calibri" w:hAnsi="Calibri" w:eastAsia="等线" w:cs="Calibri"/>
                <w:kern w:val="0"/>
                <w:sz w:val="22"/>
                <w:szCs w:val="22"/>
              </w:rPr>
              <w:t>）</w:t>
            </w:r>
          </w:p>
        </w:tc>
        <w:tc>
          <w:tcPr>
            <w:tcW w:w="1656" w:type="dxa"/>
            <w:tcBorders>
              <w:top w:val="single" w:color="auto" w:sz="4" w:space="0"/>
              <w:left w:val="single" w:color="auto" w:sz="4" w:space="0"/>
              <w:bottom w:val="single" w:color="auto" w:sz="4" w:space="0"/>
              <w:right w:val="single" w:color="auto" w:sz="4" w:space="0"/>
            </w:tcBorders>
            <w:noWrap/>
            <w:vAlign w:val="center"/>
          </w:tcPr>
          <w:p w14:paraId="1AC69255">
            <w:pPr>
              <w:widowControl/>
              <w:rPr>
                <w:rFonts w:ascii="Calibri" w:hAnsi="Calibri" w:eastAsia="等线" w:cs="Calibri"/>
                <w:kern w:val="0"/>
                <w:sz w:val="16"/>
                <w:szCs w:val="16"/>
              </w:rPr>
            </w:pPr>
            <w:r>
              <w:rPr>
                <w:rFonts w:hint="eastAsia" w:ascii="Calibri" w:hAnsi="Calibri" w:eastAsia="等线" w:cs="Calibri"/>
                <w:kern w:val="0"/>
                <w:sz w:val="22"/>
                <w:szCs w:val="22"/>
              </w:rPr>
              <w:t>密度（</w:t>
            </w:r>
            <w:r>
              <w:rPr>
                <w:rFonts w:ascii="Calibri" w:hAnsi="Calibri" w:eastAsia="等线" w:cs="Calibri"/>
                <w:kern w:val="0"/>
                <w:sz w:val="22"/>
                <w:szCs w:val="22"/>
              </w:rPr>
              <w:t>kg/m</w:t>
            </w:r>
            <w:r>
              <w:rPr>
                <w:rFonts w:ascii="Calibri" w:hAnsi="Calibri" w:eastAsia="等线" w:cs="Calibri"/>
                <w:kern w:val="0"/>
                <w:sz w:val="22"/>
                <w:szCs w:val="22"/>
                <w:vertAlign w:val="superscript"/>
              </w:rPr>
              <w:t>3</w:t>
            </w:r>
            <w:r>
              <w:rPr>
                <w:rFonts w:hint="eastAsia" w:ascii="Calibri" w:hAnsi="Calibri" w:eastAsia="等线" w:cs="Calibri"/>
                <w:kern w:val="0"/>
                <w:sz w:val="22"/>
                <w:szCs w:val="22"/>
              </w:rPr>
              <w:t>）</w:t>
            </w:r>
          </w:p>
        </w:tc>
      </w:tr>
      <w:tr w14:paraId="5B1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1D1E714A">
            <w:pPr>
              <w:widowControl/>
              <w:rPr>
                <w:rFonts w:ascii="Calibri" w:hAnsi="Calibri" w:eastAsia="等线" w:cs="Calibri"/>
                <w:kern w:val="0"/>
                <w:sz w:val="22"/>
                <w:szCs w:val="22"/>
              </w:rPr>
            </w:pPr>
            <w:r>
              <w:rPr>
                <w:rFonts w:ascii="Calibri" w:hAnsi="Calibri" w:eastAsia="等线" w:cs="Calibri"/>
                <w:kern w:val="0"/>
                <w:sz w:val="22"/>
                <w:szCs w:val="22"/>
              </w:rPr>
              <w:t>234.85</w:t>
            </w:r>
          </w:p>
        </w:tc>
        <w:tc>
          <w:tcPr>
            <w:tcW w:w="1296" w:type="dxa"/>
            <w:tcBorders>
              <w:top w:val="single" w:color="auto" w:sz="4" w:space="0"/>
              <w:left w:val="single" w:color="auto" w:sz="4" w:space="0"/>
              <w:bottom w:val="single" w:color="auto" w:sz="4" w:space="0"/>
              <w:right w:val="single" w:color="auto" w:sz="4" w:space="0"/>
            </w:tcBorders>
            <w:noWrap/>
            <w:vAlign w:val="center"/>
          </w:tcPr>
          <w:p w14:paraId="77568E0C">
            <w:pPr>
              <w:widowControl/>
              <w:rPr>
                <w:rFonts w:ascii="Calibri" w:hAnsi="Calibri" w:eastAsia="等线" w:cs="Calibri"/>
                <w:kern w:val="0"/>
                <w:sz w:val="22"/>
                <w:szCs w:val="22"/>
              </w:rPr>
            </w:pPr>
            <w:r>
              <w:rPr>
                <w:rFonts w:ascii="Calibri" w:hAnsi="Calibri" w:eastAsia="等线" w:cs="Calibri"/>
                <w:kern w:val="0"/>
                <w:sz w:val="22"/>
                <w:szCs w:val="22"/>
              </w:rPr>
              <w:t>508</w:t>
            </w:r>
          </w:p>
        </w:tc>
        <w:tc>
          <w:tcPr>
            <w:tcW w:w="1656" w:type="dxa"/>
            <w:tcBorders>
              <w:top w:val="single" w:color="auto" w:sz="4" w:space="0"/>
              <w:left w:val="single" w:color="auto" w:sz="4" w:space="0"/>
              <w:bottom w:val="single" w:color="auto" w:sz="4" w:space="0"/>
              <w:right w:val="single" w:color="auto" w:sz="4" w:space="0"/>
            </w:tcBorders>
            <w:noWrap/>
            <w:vAlign w:val="center"/>
          </w:tcPr>
          <w:p w14:paraId="63245E66">
            <w:pPr>
              <w:widowControl/>
              <w:rPr>
                <w:rFonts w:ascii="Calibri" w:hAnsi="Calibri" w:eastAsia="等线" w:cs="Calibri"/>
                <w:kern w:val="0"/>
                <w:sz w:val="22"/>
                <w:szCs w:val="22"/>
              </w:rPr>
            </w:pPr>
            <w:r>
              <w:rPr>
                <w:rFonts w:ascii="Calibri" w:hAnsi="Calibri" w:eastAsia="等线" w:cs="Calibri"/>
                <w:kern w:val="0"/>
                <w:sz w:val="22"/>
                <w:szCs w:val="22"/>
              </w:rPr>
              <w:t>9915.57092</w:t>
            </w:r>
          </w:p>
        </w:tc>
      </w:tr>
      <w:tr w14:paraId="657C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2D0408AE">
            <w:pPr>
              <w:widowControl/>
              <w:rPr>
                <w:rFonts w:ascii="Calibri" w:hAnsi="Calibri" w:eastAsia="等线" w:cs="Calibri"/>
                <w:kern w:val="0"/>
                <w:sz w:val="22"/>
                <w:szCs w:val="22"/>
              </w:rPr>
            </w:pPr>
            <w:r>
              <w:rPr>
                <w:rFonts w:ascii="Calibri" w:hAnsi="Calibri" w:eastAsia="等线" w:cs="Calibri"/>
                <w:kern w:val="0"/>
                <w:sz w:val="22"/>
                <w:szCs w:val="22"/>
              </w:rPr>
              <w:t>280</w:t>
            </w:r>
          </w:p>
        </w:tc>
        <w:tc>
          <w:tcPr>
            <w:tcW w:w="1296" w:type="dxa"/>
            <w:tcBorders>
              <w:top w:val="single" w:color="auto" w:sz="4" w:space="0"/>
              <w:left w:val="single" w:color="auto" w:sz="4" w:space="0"/>
              <w:bottom w:val="single" w:color="auto" w:sz="4" w:space="0"/>
              <w:right w:val="single" w:color="auto" w:sz="4" w:space="0"/>
            </w:tcBorders>
            <w:noWrap/>
            <w:vAlign w:val="center"/>
          </w:tcPr>
          <w:p w14:paraId="6842CE02">
            <w:pPr>
              <w:widowControl/>
              <w:rPr>
                <w:rFonts w:ascii="Calibri" w:hAnsi="Calibri" w:eastAsia="等线" w:cs="Calibri"/>
                <w:kern w:val="0"/>
                <w:sz w:val="22"/>
                <w:szCs w:val="22"/>
              </w:rPr>
            </w:pPr>
            <w:r>
              <w:rPr>
                <w:rFonts w:ascii="Calibri" w:hAnsi="Calibri" w:eastAsia="等线" w:cs="Calibri"/>
                <w:kern w:val="0"/>
                <w:sz w:val="22"/>
                <w:szCs w:val="22"/>
              </w:rPr>
              <w:t>553.15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07526EB9">
            <w:pPr>
              <w:widowControl/>
              <w:rPr>
                <w:rFonts w:ascii="Calibri" w:hAnsi="Calibri" w:eastAsia="等线" w:cs="Calibri"/>
                <w:kern w:val="0"/>
                <w:sz w:val="22"/>
                <w:szCs w:val="22"/>
              </w:rPr>
            </w:pPr>
            <w:r>
              <w:rPr>
                <w:rFonts w:ascii="Calibri" w:hAnsi="Calibri" w:eastAsia="等线" w:cs="Calibri"/>
                <w:kern w:val="0"/>
                <w:sz w:val="22"/>
                <w:szCs w:val="22"/>
              </w:rPr>
              <w:t>9861.819394</w:t>
            </w:r>
          </w:p>
        </w:tc>
      </w:tr>
      <w:tr w14:paraId="6EBD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2F3FD389">
            <w:pPr>
              <w:widowControl/>
              <w:rPr>
                <w:rFonts w:ascii="Calibri" w:hAnsi="Calibri" w:eastAsia="等线" w:cs="Calibri"/>
                <w:kern w:val="0"/>
                <w:sz w:val="22"/>
                <w:szCs w:val="22"/>
              </w:rPr>
            </w:pPr>
            <w:r>
              <w:rPr>
                <w:rFonts w:ascii="Calibri" w:hAnsi="Calibri" w:eastAsia="等线" w:cs="Calibri"/>
                <w:kern w:val="0"/>
                <w:sz w:val="22"/>
                <w:szCs w:val="22"/>
              </w:rPr>
              <w:t>300</w:t>
            </w:r>
          </w:p>
        </w:tc>
        <w:tc>
          <w:tcPr>
            <w:tcW w:w="1296" w:type="dxa"/>
            <w:tcBorders>
              <w:top w:val="single" w:color="auto" w:sz="4" w:space="0"/>
              <w:left w:val="single" w:color="auto" w:sz="4" w:space="0"/>
              <w:bottom w:val="single" w:color="auto" w:sz="4" w:space="0"/>
              <w:right w:val="single" w:color="auto" w:sz="4" w:space="0"/>
            </w:tcBorders>
            <w:noWrap/>
            <w:vAlign w:val="center"/>
          </w:tcPr>
          <w:p w14:paraId="53ED71D3">
            <w:pPr>
              <w:widowControl/>
              <w:rPr>
                <w:rFonts w:ascii="Calibri" w:hAnsi="Calibri" w:eastAsia="等线" w:cs="Calibri"/>
                <w:kern w:val="0"/>
                <w:sz w:val="22"/>
                <w:szCs w:val="22"/>
              </w:rPr>
            </w:pPr>
            <w:r>
              <w:rPr>
                <w:rFonts w:ascii="Calibri" w:hAnsi="Calibri" w:eastAsia="等线" w:cs="Calibri"/>
                <w:kern w:val="0"/>
                <w:sz w:val="22"/>
                <w:szCs w:val="22"/>
              </w:rPr>
              <w:t>573.15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1E18D873">
            <w:pPr>
              <w:widowControl/>
              <w:rPr>
                <w:rFonts w:ascii="Calibri" w:hAnsi="Calibri" w:eastAsia="等线" w:cs="Calibri"/>
                <w:kern w:val="0"/>
                <w:sz w:val="22"/>
                <w:szCs w:val="22"/>
              </w:rPr>
            </w:pPr>
            <w:r>
              <w:rPr>
                <w:rFonts w:ascii="Calibri" w:hAnsi="Calibri" w:eastAsia="等线" w:cs="Calibri"/>
                <w:kern w:val="0"/>
                <w:sz w:val="22"/>
                <w:szCs w:val="22"/>
              </w:rPr>
              <w:t>9838.009194</w:t>
            </w:r>
          </w:p>
        </w:tc>
      </w:tr>
      <w:tr w14:paraId="002C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628A1238">
            <w:pPr>
              <w:widowControl/>
              <w:rPr>
                <w:rFonts w:ascii="Calibri" w:hAnsi="Calibri" w:eastAsia="等线" w:cs="Calibri"/>
                <w:kern w:val="0"/>
                <w:sz w:val="22"/>
                <w:szCs w:val="22"/>
              </w:rPr>
            </w:pPr>
            <w:r>
              <w:rPr>
                <w:rFonts w:ascii="Calibri" w:hAnsi="Calibri" w:eastAsia="等线" w:cs="Calibri"/>
                <w:kern w:val="0"/>
                <w:sz w:val="22"/>
                <w:szCs w:val="22"/>
              </w:rPr>
              <w:t>400</w:t>
            </w:r>
          </w:p>
        </w:tc>
        <w:tc>
          <w:tcPr>
            <w:tcW w:w="1296" w:type="dxa"/>
            <w:tcBorders>
              <w:top w:val="single" w:color="auto" w:sz="4" w:space="0"/>
              <w:left w:val="single" w:color="auto" w:sz="4" w:space="0"/>
              <w:bottom w:val="single" w:color="auto" w:sz="4" w:space="0"/>
              <w:right w:val="single" w:color="auto" w:sz="4" w:space="0"/>
            </w:tcBorders>
            <w:noWrap/>
            <w:vAlign w:val="center"/>
          </w:tcPr>
          <w:p w14:paraId="0C6A34A3">
            <w:pPr>
              <w:widowControl/>
              <w:rPr>
                <w:rFonts w:ascii="Calibri" w:hAnsi="Calibri" w:eastAsia="等线" w:cs="Calibri"/>
                <w:kern w:val="0"/>
                <w:sz w:val="22"/>
                <w:szCs w:val="22"/>
              </w:rPr>
            </w:pPr>
            <w:r>
              <w:rPr>
                <w:rFonts w:ascii="Calibri" w:hAnsi="Calibri" w:eastAsia="等线" w:cs="Calibri"/>
                <w:kern w:val="0"/>
                <w:sz w:val="22"/>
                <w:szCs w:val="22"/>
              </w:rPr>
              <w:t>673.15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4017A3F1">
            <w:pPr>
              <w:widowControl/>
              <w:rPr>
                <w:rFonts w:ascii="Calibri" w:hAnsi="Calibri" w:eastAsia="等线" w:cs="Calibri"/>
                <w:kern w:val="0"/>
                <w:sz w:val="22"/>
                <w:szCs w:val="22"/>
              </w:rPr>
            </w:pPr>
            <w:r>
              <w:rPr>
                <w:rFonts w:ascii="Calibri" w:hAnsi="Calibri" w:eastAsia="等线" w:cs="Calibri"/>
                <w:kern w:val="0"/>
                <w:sz w:val="22"/>
                <w:szCs w:val="22"/>
              </w:rPr>
              <w:t>9718.958194</w:t>
            </w:r>
          </w:p>
        </w:tc>
      </w:tr>
      <w:tr w14:paraId="0212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1B0644AA">
            <w:pPr>
              <w:widowControl/>
              <w:rPr>
                <w:rFonts w:ascii="Calibri" w:hAnsi="Calibri" w:eastAsia="等线" w:cs="Calibri"/>
                <w:kern w:val="0"/>
                <w:sz w:val="22"/>
                <w:szCs w:val="22"/>
              </w:rPr>
            </w:pPr>
            <w:r>
              <w:rPr>
                <w:rFonts w:ascii="Calibri" w:hAnsi="Calibri" w:eastAsia="等线" w:cs="Calibri"/>
                <w:kern w:val="0"/>
                <w:sz w:val="22"/>
                <w:szCs w:val="22"/>
              </w:rPr>
              <w:t>450</w:t>
            </w:r>
          </w:p>
        </w:tc>
        <w:tc>
          <w:tcPr>
            <w:tcW w:w="1296" w:type="dxa"/>
            <w:tcBorders>
              <w:top w:val="single" w:color="auto" w:sz="4" w:space="0"/>
              <w:left w:val="single" w:color="auto" w:sz="4" w:space="0"/>
              <w:bottom w:val="single" w:color="auto" w:sz="4" w:space="0"/>
              <w:right w:val="single" w:color="auto" w:sz="4" w:space="0"/>
            </w:tcBorders>
            <w:noWrap/>
            <w:vAlign w:val="center"/>
          </w:tcPr>
          <w:p w14:paraId="162DFB75">
            <w:pPr>
              <w:widowControl/>
              <w:rPr>
                <w:rFonts w:ascii="Calibri" w:hAnsi="Calibri" w:eastAsia="等线" w:cs="Calibri"/>
                <w:kern w:val="0"/>
                <w:sz w:val="22"/>
                <w:szCs w:val="22"/>
              </w:rPr>
            </w:pPr>
            <w:r>
              <w:rPr>
                <w:rFonts w:ascii="Calibri" w:hAnsi="Calibri" w:eastAsia="等线" w:cs="Calibri"/>
                <w:kern w:val="0"/>
                <w:sz w:val="22"/>
                <w:szCs w:val="22"/>
              </w:rPr>
              <w:t>723.15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0B4A0936">
            <w:pPr>
              <w:widowControl/>
              <w:rPr>
                <w:rFonts w:ascii="Calibri" w:hAnsi="Calibri" w:eastAsia="等线" w:cs="Calibri"/>
                <w:kern w:val="0"/>
                <w:sz w:val="22"/>
                <w:szCs w:val="22"/>
              </w:rPr>
            </w:pPr>
            <w:r>
              <w:rPr>
                <w:rFonts w:ascii="Calibri" w:hAnsi="Calibri" w:eastAsia="等线" w:cs="Calibri"/>
                <w:kern w:val="0"/>
                <w:sz w:val="22"/>
                <w:szCs w:val="22"/>
              </w:rPr>
              <w:t>9659.432694</w:t>
            </w:r>
          </w:p>
        </w:tc>
      </w:tr>
      <w:tr w14:paraId="1150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4B6B0731">
            <w:pPr>
              <w:widowControl/>
              <w:rPr>
                <w:rFonts w:ascii="Calibri" w:hAnsi="Calibri" w:eastAsia="等线" w:cs="Calibri"/>
                <w:kern w:val="0"/>
                <w:sz w:val="22"/>
                <w:szCs w:val="22"/>
              </w:rPr>
            </w:pPr>
            <w:r>
              <w:rPr>
                <w:rFonts w:ascii="Calibri" w:hAnsi="Calibri" w:eastAsia="等线" w:cs="Calibri"/>
                <w:kern w:val="0"/>
                <w:sz w:val="22"/>
                <w:szCs w:val="22"/>
              </w:rPr>
              <w:t>500</w:t>
            </w:r>
          </w:p>
        </w:tc>
        <w:tc>
          <w:tcPr>
            <w:tcW w:w="1296" w:type="dxa"/>
            <w:tcBorders>
              <w:top w:val="single" w:color="auto" w:sz="4" w:space="0"/>
              <w:left w:val="single" w:color="auto" w:sz="4" w:space="0"/>
              <w:bottom w:val="single" w:color="auto" w:sz="4" w:space="0"/>
              <w:right w:val="single" w:color="auto" w:sz="4" w:space="0"/>
            </w:tcBorders>
            <w:noWrap/>
            <w:vAlign w:val="center"/>
          </w:tcPr>
          <w:p w14:paraId="089FBF9B">
            <w:pPr>
              <w:widowControl/>
              <w:rPr>
                <w:rFonts w:ascii="Calibri" w:hAnsi="Calibri" w:eastAsia="等线" w:cs="Calibri"/>
                <w:kern w:val="0"/>
                <w:sz w:val="22"/>
                <w:szCs w:val="22"/>
              </w:rPr>
            </w:pPr>
            <w:r>
              <w:rPr>
                <w:rFonts w:ascii="Calibri" w:hAnsi="Calibri" w:eastAsia="等线" w:cs="Calibri"/>
                <w:kern w:val="0"/>
                <w:sz w:val="22"/>
                <w:szCs w:val="22"/>
              </w:rPr>
              <w:t>773.15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4CF6739E">
            <w:pPr>
              <w:widowControl/>
              <w:rPr>
                <w:rFonts w:ascii="Calibri" w:hAnsi="Calibri" w:eastAsia="等线" w:cs="Calibri"/>
                <w:kern w:val="0"/>
                <w:sz w:val="22"/>
                <w:szCs w:val="22"/>
              </w:rPr>
            </w:pPr>
            <w:r>
              <w:rPr>
                <w:rFonts w:ascii="Calibri" w:hAnsi="Calibri" w:eastAsia="等线" w:cs="Calibri"/>
                <w:kern w:val="0"/>
                <w:sz w:val="22"/>
                <w:szCs w:val="22"/>
              </w:rPr>
              <w:t>9599.907194</w:t>
            </w:r>
          </w:p>
        </w:tc>
      </w:tr>
      <w:tr w14:paraId="5B3B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4A899CAF">
            <w:pPr>
              <w:widowControl/>
              <w:rPr>
                <w:rFonts w:ascii="Calibri" w:hAnsi="Calibri" w:eastAsia="等线" w:cs="Calibri"/>
                <w:kern w:val="0"/>
                <w:sz w:val="22"/>
                <w:szCs w:val="22"/>
              </w:rPr>
            </w:pPr>
            <w:r>
              <w:rPr>
                <w:rFonts w:ascii="Calibri" w:hAnsi="Calibri" w:eastAsia="等线" w:cs="Calibri"/>
                <w:kern w:val="0"/>
                <w:sz w:val="22"/>
                <w:szCs w:val="22"/>
              </w:rPr>
              <w:t>550</w:t>
            </w:r>
          </w:p>
        </w:tc>
        <w:tc>
          <w:tcPr>
            <w:tcW w:w="1296" w:type="dxa"/>
            <w:tcBorders>
              <w:top w:val="single" w:color="auto" w:sz="4" w:space="0"/>
              <w:left w:val="single" w:color="auto" w:sz="4" w:space="0"/>
              <w:bottom w:val="single" w:color="auto" w:sz="4" w:space="0"/>
              <w:right w:val="single" w:color="auto" w:sz="4" w:space="0"/>
            </w:tcBorders>
            <w:noWrap/>
            <w:vAlign w:val="center"/>
          </w:tcPr>
          <w:p w14:paraId="4E79108A">
            <w:pPr>
              <w:widowControl/>
              <w:rPr>
                <w:rFonts w:ascii="Calibri" w:hAnsi="Calibri" w:eastAsia="等线" w:cs="Calibri"/>
                <w:kern w:val="0"/>
                <w:sz w:val="22"/>
                <w:szCs w:val="22"/>
              </w:rPr>
            </w:pPr>
            <w:r>
              <w:rPr>
                <w:rFonts w:ascii="Calibri" w:hAnsi="Calibri" w:eastAsia="等线" w:cs="Calibri"/>
                <w:kern w:val="0"/>
                <w:sz w:val="22"/>
                <w:szCs w:val="22"/>
              </w:rPr>
              <w:t>823.15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31C0E15F">
            <w:pPr>
              <w:widowControl/>
              <w:rPr>
                <w:rFonts w:ascii="Calibri" w:hAnsi="Calibri" w:eastAsia="等线" w:cs="Calibri"/>
                <w:kern w:val="0"/>
                <w:sz w:val="22"/>
                <w:szCs w:val="22"/>
              </w:rPr>
            </w:pPr>
            <w:r>
              <w:rPr>
                <w:rFonts w:ascii="Calibri" w:hAnsi="Calibri" w:eastAsia="等线" w:cs="Calibri"/>
                <w:kern w:val="0"/>
                <w:sz w:val="22"/>
                <w:szCs w:val="22"/>
              </w:rPr>
              <w:t>9540.381694</w:t>
            </w:r>
          </w:p>
        </w:tc>
      </w:tr>
      <w:tr w14:paraId="751F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tcBorders>
              <w:top w:val="single" w:color="auto" w:sz="4" w:space="0"/>
              <w:left w:val="single" w:color="auto" w:sz="4" w:space="0"/>
              <w:bottom w:val="single" w:color="auto" w:sz="4" w:space="0"/>
              <w:right w:val="single" w:color="auto" w:sz="4" w:space="0"/>
            </w:tcBorders>
            <w:noWrap/>
            <w:vAlign w:val="center"/>
          </w:tcPr>
          <w:p w14:paraId="52FC6F17">
            <w:pPr>
              <w:widowControl/>
              <w:rPr>
                <w:rFonts w:ascii="Calibri" w:hAnsi="Calibri" w:eastAsia="等线" w:cs="Calibri"/>
                <w:kern w:val="0"/>
                <w:sz w:val="22"/>
                <w:szCs w:val="22"/>
              </w:rPr>
            </w:pPr>
            <w:r>
              <w:rPr>
                <w:rFonts w:ascii="Calibri" w:hAnsi="Calibri" w:eastAsia="等线" w:cs="Calibri"/>
                <w:kern w:val="0"/>
                <w:sz w:val="22"/>
                <w:szCs w:val="22"/>
              </w:rPr>
              <w:t>600</w:t>
            </w:r>
          </w:p>
        </w:tc>
        <w:tc>
          <w:tcPr>
            <w:tcW w:w="1296" w:type="dxa"/>
            <w:tcBorders>
              <w:top w:val="single" w:color="auto" w:sz="4" w:space="0"/>
              <w:left w:val="single" w:color="auto" w:sz="4" w:space="0"/>
              <w:bottom w:val="single" w:color="auto" w:sz="4" w:space="0"/>
              <w:right w:val="single" w:color="auto" w:sz="4" w:space="0"/>
            </w:tcBorders>
            <w:noWrap/>
            <w:vAlign w:val="center"/>
          </w:tcPr>
          <w:p w14:paraId="31356D76">
            <w:pPr>
              <w:widowControl/>
              <w:rPr>
                <w:rFonts w:ascii="Calibri" w:hAnsi="Calibri" w:eastAsia="等线" w:cs="Calibri"/>
                <w:kern w:val="0"/>
                <w:sz w:val="22"/>
                <w:szCs w:val="22"/>
              </w:rPr>
            </w:pPr>
            <w:r>
              <w:rPr>
                <w:rFonts w:ascii="Calibri" w:hAnsi="Calibri" w:eastAsia="等线" w:cs="Calibri"/>
                <w:kern w:val="0"/>
                <w:sz w:val="22"/>
                <w:szCs w:val="22"/>
              </w:rPr>
              <w:t>873.15</w:t>
            </w:r>
          </w:p>
        </w:tc>
        <w:tc>
          <w:tcPr>
            <w:tcW w:w="1656" w:type="dxa"/>
            <w:tcBorders>
              <w:top w:val="single" w:color="auto" w:sz="4" w:space="0"/>
              <w:left w:val="single" w:color="auto" w:sz="4" w:space="0"/>
              <w:bottom w:val="single" w:color="auto" w:sz="4" w:space="0"/>
              <w:right w:val="single" w:color="auto" w:sz="4" w:space="0"/>
            </w:tcBorders>
            <w:noWrap/>
            <w:vAlign w:val="center"/>
          </w:tcPr>
          <w:p w14:paraId="2AEB9F6E">
            <w:pPr>
              <w:widowControl/>
              <w:rPr>
                <w:rFonts w:ascii="Calibri" w:hAnsi="Calibri" w:eastAsia="等线" w:cs="Calibri"/>
                <w:kern w:val="0"/>
                <w:sz w:val="22"/>
                <w:szCs w:val="22"/>
              </w:rPr>
            </w:pPr>
            <w:r>
              <w:rPr>
                <w:rFonts w:ascii="Calibri" w:hAnsi="Calibri" w:eastAsia="等线" w:cs="Calibri"/>
                <w:kern w:val="0"/>
                <w:sz w:val="22"/>
                <w:szCs w:val="22"/>
              </w:rPr>
              <w:t>9480.856194</w:t>
            </w:r>
          </w:p>
        </w:tc>
      </w:tr>
    </w:tbl>
    <w:p w14:paraId="5DD73B6E">
      <w:pPr>
        <w:widowControl/>
        <w:adjustRightInd w:val="0"/>
        <w:snapToGrid w:val="0"/>
        <w:spacing w:line="360" w:lineRule="auto"/>
        <w:rPr>
          <w:rFonts w:ascii="Calibri" w:hAnsi="Calibri" w:cs="Calibri"/>
          <w:kern w:val="0"/>
          <w:sz w:val="24"/>
        </w:rPr>
      </w:pPr>
    </w:p>
    <w:p w14:paraId="7D93F9D2">
      <w:pPr>
        <w:widowControl/>
        <w:adjustRightInd w:val="0"/>
        <w:snapToGrid w:val="0"/>
        <w:spacing w:line="360" w:lineRule="auto"/>
        <w:rPr>
          <w:rFonts w:ascii="Calibri" w:hAnsi="Calibri" w:cs="Calibri"/>
          <w:b/>
          <w:bCs/>
          <w:kern w:val="0"/>
          <w:sz w:val="24"/>
        </w:rPr>
      </w:pPr>
      <w:r>
        <w:rPr>
          <w:rFonts w:ascii="Calibri" w:hAnsi="Calibri" w:cs="Calibri"/>
          <w:b/>
          <w:bCs/>
          <w:kern w:val="0"/>
          <w:sz w:val="24"/>
        </w:rPr>
        <w:t xml:space="preserve">1.2 </w:t>
      </w:r>
      <w:r>
        <w:rPr>
          <w:rFonts w:hint="eastAsia" w:ascii="Calibri" w:hAnsi="Calibri" w:cs="Calibri"/>
          <w:b/>
          <w:bCs/>
          <w:kern w:val="0"/>
          <w:sz w:val="24"/>
        </w:rPr>
        <w:t>液态金属锂铅的动力粘度按公式</w:t>
      </w:r>
      <w:r>
        <w:rPr>
          <w:rFonts w:ascii="Calibri" w:hAnsi="Calibri" w:cs="Calibri"/>
          <w:b/>
          <w:bCs/>
          <w:kern w:val="0"/>
          <w:sz w:val="24"/>
        </w:rPr>
        <w:t>2</w:t>
      </w:r>
      <w:r>
        <w:rPr>
          <w:rFonts w:hint="eastAsia" w:ascii="Calibri" w:hAnsi="Calibri" w:cs="Calibri"/>
          <w:b/>
          <w:bCs/>
          <w:kern w:val="0"/>
          <w:sz w:val="24"/>
        </w:rPr>
        <w:t>计算</w:t>
      </w:r>
    </w:p>
    <w:p w14:paraId="00D3247E">
      <w:pPr>
        <w:widowControl/>
        <w:adjustRightInd w:val="0"/>
        <w:snapToGrid w:val="0"/>
        <w:spacing w:line="360" w:lineRule="auto"/>
        <w:jc w:val="right"/>
        <w:rPr>
          <w:rFonts w:ascii="Calibri" w:hAnsi="Calibri" w:cs="Calibri"/>
          <w:i/>
          <w:kern w:val="0"/>
          <w:sz w:val="24"/>
        </w:rPr>
      </w:pP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27" o:spt="75" type="#_x0000_t75" style="height:14.4pt;width:197.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458&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65458&quot; wsp:rsidRDefault=&quot;00B65458&quot; wsp:rsidP=&quot;00B65458&quot;&gt;&lt;m:oMathPara&gt;&lt;m:oMath&gt;&lt;m:r&gt;&lt;w:rPr&gt;&lt;w:rFonts w:ascii=&quot;Cambria Math&quot; w:h-ansi=&quot;Cambria Math&quot; w:cs=&quot;Calibri&quot;/&gt;&lt;wx:font wx:val=&quot;Cambria Math&quot;/&gt;&lt;w:i/&gt;&lt;w:kern w:val=&quot;0&quot;/&gt;&lt;w:sz w:val=&quot;24&quot;/&gt;&lt;/w:rPr&gt;&lt;m:t&gt;η&lt;/m:t&gt;&lt;/m:r&gt;&lt;m:d&gt;&lt;m:dPr&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Pa∙s&lt;/m:t&gt;&lt;/m:r&gt;&lt;/m:e&gt;&lt;/m:d&gt;&lt;m:r&gt;&lt;w:rPr&gt;&lt;w:rFonts w:ascii=&quot;Cambria Math&quot; w:h-ansi=&quot;Cambria Math&quot; w:cs=&quot;Calibri&quot;/&gt;&lt;wx:font wx:val=&quot;Cambria Math&quot;/&gt;&lt;w:i/&gt;&lt;w:kern w:val=&quot;0&quot;/&gt;&lt;w:sz w:val=&quot;24&quot;/&gt;&lt;/w:rPr&gt;&lt;m:t&gt;=0.187×&lt;/m:t&gt;&lt;/m:r&gt;&lt;m:sSup&gt;&lt;m:sSupPr&gt;&lt;m:ctrlPr&gt;&lt;w:rPr&gt;&lt;w:rFonts w:ascii=&quot;Cambria Math&quot; w:h-ansi=&quot;Cambria Math&quot; w:cs=&quot;Calibri&quot;/&gt;&lt;wx:font wx:val=&quot;Cambria Math&quot;/&gt;&lt;w:i/&gt;&lt;w:kern w:val=&quot;0&quot;/&gt;&lt;w:sz w:val=&quot;24&quot;/&gt;&lt;/w:rPr&gt;&lt;/m:ctrlPr&gt;&lt;/m:sSupPr&gt;&lt;m:e&gt;&lt;m:r&gt;&lt;w:rPr&gt;&lt;w:rFonts w:ascii=&quot;Cambria Math&quot; w:h-ansi=&quot;Cambria Math&quot; w:cs=&quot;Calibri&quot;/&gt;&lt;wx:font wx:val=&quot;Cambria Math&quot;/&gt;&lt;w:i/&gt;&lt;w:kern w:val=&quot;0&quot;/&gt;&lt;w:sz w:val=&quot;24&quot;/&gt;&lt;/w:rPr&gt;&lt;m:t&gt;10&lt;/m:t&gt;&lt;/m:r&gt;&lt;/m:e&gt;&lt;m:sup&gt;&lt;m:r&gt;&lt;w:rPr&gt;&lt;w:rFonts w:ascii=&quot;Cambria Math&quot; w:h-ansi=&quot;Cambria Math&quot; w:cs=&quot;Calibri&quot;/&gt;&lt;wx:font wx:val=&quot;Cambria Math&quot;/&gt;&lt;w:i/&gt;&lt;w:kern w:val=&quot;0&quot;/&gt;&lt;w:sz w:val=&quot;24&quot;/&gt;&lt;/w:rPr&gt;&lt;m:t&gt;-3&lt;/m:t&gt;&lt;/m:r&gt;&lt;/m:sup&gt;&lt;/m:sSup&gt;&lt;m:r&gt;&lt;w:rPr&gt;&lt;w:rFonts w:ascii=&quot;Cambria Math&quot; w:h-ansi=&quot;Cambria Math&quot; w:cs=&quot;Calibri&quot;/&gt;&lt;wx:font wx:val=&quot;Cambria Math&quot;/&gt;&lt;w:i/&gt;&lt;w:kern w:val=&quot;0&quot;/&gt;&lt;w:sz w:val=&quot;24&quot;/&gt;&lt;/w:rPr&gt;&lt;m:t&gt;exp&lt;/m:t&gt;&lt;/m:r&gt;&lt;m:d&gt;&lt;m:dPr&gt;&lt;m:begChr m:val=&quot;（&quot;/&gt;&lt;m:endChr m:val=&quot;）&quot;/&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1400/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28" o:spt="75" type="#_x0000_t75" style="height:14.4pt;width:197.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458&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65458&quot; wsp:rsidRDefault=&quot;00B65458&quot; wsp:rsidP=&quot;00B65458&quot;&gt;&lt;m:oMathPara&gt;&lt;m:oMath&gt;&lt;m:r&gt;&lt;w:rPr&gt;&lt;w:rFonts w:ascii=&quot;Cambria Math&quot; w:h-ansi=&quot;Cambria Math&quot; w:cs=&quot;Calibri&quot;/&gt;&lt;wx:font wx:val=&quot;Cambria Math&quot;/&gt;&lt;w:i/&gt;&lt;w:kern w:val=&quot;0&quot;/&gt;&lt;w:sz w:val=&quot;24&quot;/&gt;&lt;/w:rPr&gt;&lt;m:t&gt;η&lt;/m:t&gt;&lt;/m:r&gt;&lt;m:d&gt;&lt;m:dPr&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Pa∙s&lt;/m:t&gt;&lt;/m:r&gt;&lt;/m:e&gt;&lt;/m:d&gt;&lt;m:r&gt;&lt;w:rPr&gt;&lt;w:rFonts w:ascii=&quot;Cambria Math&quot; w:h-ansi=&quot;Cambria Math&quot; w:cs=&quot;Calibri&quot;/&gt;&lt;wx:font wx:val=&quot;Cambria Math&quot;/&gt;&lt;w:i/&gt;&lt;w:kern w:val=&quot;0&quot;/&gt;&lt;w:sz w:val=&quot;24&quot;/&gt;&lt;/w:rPr&gt;&lt;m:t&gt;=0.187×&lt;/m:t&gt;&lt;/m:r&gt;&lt;m:sSup&gt;&lt;m:sSupPr&gt;&lt;m:ctrlPr&gt;&lt;w:rPr&gt;&lt;w:rFonts w:ascii=&quot;Cambria Math&quot; w:h-ansi=&quot;Cambria Math&quot; w:cs=&quot;Calibri&quot;/&gt;&lt;wx:font wx:val=&quot;Cambria Math&quot;/&gt;&lt;w:i/&gt;&lt;w:kern w:val=&quot;0&quot;/&gt;&lt;w:sz w:val=&quot;24&quot;/&gt;&lt;/w:rPr&gt;&lt;/m:ctrlPr&gt;&lt;/m:sSupPr&gt;&lt;m:e&gt;&lt;m:r&gt;&lt;w:rPr&gt;&lt;w:rFonts w:ascii=&quot;Cambria Math&quot; w:h-ansi=&quot;Cambria Math&quot; w:cs=&quot;Calibri&quot;/&gt;&lt;wx:font wx:val=&quot;Cambria Math&quot;/&gt;&lt;w:i/&gt;&lt;w:kern w:val=&quot;0&quot;/&gt;&lt;w:sz w:val=&quot;24&quot;/&gt;&lt;/w:rPr&gt;&lt;m:t&gt;10&lt;/m:t&gt;&lt;/m:r&gt;&lt;/m:e&gt;&lt;m:sup&gt;&lt;m:r&gt;&lt;w:rPr&gt;&lt;w:rFonts w:ascii=&quot;Cambria Math&quot; w:h-ansi=&quot;Cambria Math&quot; w:cs=&quot;Calibri&quot;/&gt;&lt;wx:font wx:val=&quot;Cambria Math&quot;/&gt;&lt;w:i/&gt;&lt;w:kern w:val=&quot;0&quot;/&gt;&lt;w:sz w:val=&quot;24&quot;/&gt;&lt;/w:rPr&gt;&lt;m:t&gt;-3&lt;/m:t&gt;&lt;/m:r&gt;&lt;/m:sup&gt;&lt;/m:sSup&gt;&lt;m:r&gt;&lt;w:rPr&gt;&lt;w:rFonts w:ascii=&quot;Cambria Math&quot; w:h-ansi=&quot;Cambria Math&quot; w:cs=&quot;Calibri&quot;/&gt;&lt;wx:font wx:val=&quot;Cambria Math&quot;/&gt;&lt;w:i/&gt;&lt;w:kern w:val=&quot;0&quot;/&gt;&lt;w:sz w:val=&quot;24&quot;/&gt;&lt;/w:rPr&gt;&lt;m:t&gt;exp&lt;/m:t&gt;&lt;/m:r&gt;&lt;m:d&gt;&lt;m:dPr&gt;&lt;m:begChr m:val=&quot;（&quot;/&gt;&lt;m:endChr m:val=&quot;）&quot;/&gt;&lt;m:ctrlPr&gt;&lt;w:rPr&gt;&lt;w:rFonts w:ascii=&quot;Cambria Math&quot; w:h-ansi=&quot;Cambria Math&quot; w:cs=&quot;Calibri&quot;/&gt;&lt;wx:font wx:val=&quot;Cambria Math&quot;/&gt;&lt;w:i/&gt;&lt;w:kern w:val=&quot;0&quot;/&gt;&lt;w:sz w:val=&quot;24&quot;/&gt;&lt;/w:rPr&gt;&lt;/m:ctrlPr&gt;&lt;/m:dPr&gt;&lt;m:e&gt;&lt;m:r&gt;&lt;w:rPr&gt;&lt;w:rFonts w:ascii=&quot;Cambria Math&quot; w:h-ansi=&quot;Cambria Math&quot; w:cs=&quot;Calibri&quot;/&gt;&lt;wx:font wx:val=&quot;Cambria Math&quot;/&gt;&lt;w:i/&gt;&lt;w:kern w:val=&quot;0&quot;/&gt;&lt;w:sz w:val=&quot;24&quot;/&gt;&lt;/w:rPr&gt;&lt;m:t&gt;1400/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rFonts w:ascii="Calibri" w:hAnsi="Calibri" w:cs="Calibri"/>
          <w:kern w:val="0"/>
          <w:sz w:val="24"/>
        </w:rPr>
        <w:fldChar w:fldCharType="end"/>
      </w:r>
      <w:r>
        <w:rPr>
          <w:rFonts w:ascii="Calibri" w:hAnsi="Calibri" w:cs="Calibri"/>
          <w:i/>
          <w:kern w:val="0"/>
          <w:sz w:val="24"/>
        </w:rPr>
        <w:t>…………………………………</w:t>
      </w:r>
      <w:r>
        <w:rPr>
          <w:rFonts w:ascii="Calibri" w:hAnsi="Calibri" w:cs="Calibri"/>
          <w:iCs/>
          <w:kern w:val="0"/>
          <w:sz w:val="24"/>
        </w:rPr>
        <w:t>..</w:t>
      </w:r>
      <w:r>
        <w:rPr>
          <w:rFonts w:hint="eastAsia" w:ascii="Calibri" w:hAnsi="Calibri" w:cs="Calibri"/>
          <w:iCs/>
          <w:kern w:val="0"/>
          <w:sz w:val="24"/>
        </w:rPr>
        <w:t>式</w:t>
      </w:r>
      <w:r>
        <w:rPr>
          <w:rFonts w:ascii="Calibri" w:hAnsi="Calibri" w:cs="Calibri"/>
          <w:iCs/>
          <w:kern w:val="0"/>
          <w:sz w:val="24"/>
        </w:rPr>
        <w:t>2</w:t>
      </w:r>
    </w:p>
    <w:p w14:paraId="2233474C">
      <w:pPr>
        <w:widowControl/>
        <w:adjustRightInd w:val="0"/>
        <w:snapToGrid w:val="0"/>
        <w:spacing w:line="360" w:lineRule="auto"/>
        <w:jc w:val="center"/>
        <w:rPr>
          <w:rFonts w:ascii="Calibri" w:hAnsi="Calibri" w:cs="Calibri"/>
          <w:iCs/>
          <w:kern w:val="0"/>
          <w:sz w:val="24"/>
        </w:rPr>
      </w:pPr>
      <w:r>
        <w:rPr>
          <w:rFonts w:hint="eastAsia" w:ascii="Calibri" w:hAnsi="Calibri" w:cs="Calibri"/>
          <w:iCs/>
          <w:kern w:val="0"/>
          <w:sz w:val="24"/>
        </w:rPr>
        <w:t xml:space="preserve">    </w:t>
      </w:r>
      <w:r>
        <w:rPr>
          <w:rFonts w:ascii="Calibri" w:hAnsi="Calibri" w:cs="Calibri"/>
          <w:iCs/>
          <w:kern w:val="0"/>
          <w:sz w:val="24"/>
        </w:rPr>
        <w:tab/>
      </w:r>
      <w:r>
        <w:rPr>
          <w:rFonts w:ascii="Calibri" w:hAnsi="Calibri" w:cs="Calibri"/>
          <w:iCs/>
          <w:kern w:val="0"/>
          <w:sz w:val="24"/>
        </w:rPr>
        <w:tab/>
      </w:r>
      <w:r>
        <w:rPr>
          <w:rFonts w:ascii="Calibri" w:hAnsi="Calibri" w:cs="Calibri"/>
          <w:iCs/>
          <w:kern w:val="0"/>
          <w:sz w:val="24"/>
        </w:rPr>
        <w:tab/>
      </w:r>
      <w:r>
        <w:rPr>
          <w:rFonts w:ascii="Calibri" w:hAnsi="Calibri" w:cs="Calibri"/>
          <w:iCs/>
          <w:kern w:val="0"/>
          <w:sz w:val="24"/>
        </w:rPr>
        <w:tab/>
      </w:r>
      <w:r>
        <w:rPr>
          <w:rFonts w:ascii="Calibri" w:hAnsi="Calibri" w:cs="Calibri"/>
          <w:iCs/>
          <w:kern w:val="0"/>
          <w:sz w:val="24"/>
        </w:rPr>
        <w:tab/>
      </w:r>
      <w:r>
        <w:rPr>
          <w:rFonts w:ascii="Calibri" w:hAnsi="Calibri" w:cs="Calibri"/>
          <w:iCs/>
          <w:kern w:val="0"/>
          <w:sz w:val="24"/>
        </w:rPr>
        <w:tab/>
      </w:r>
      <w:r>
        <w:rPr>
          <w:rFonts w:hint="eastAsia" w:ascii="Calibri" w:hAnsi="Calibri" w:cs="Calibri"/>
          <w:iCs/>
          <w:kern w:val="0"/>
          <w:sz w:val="24"/>
        </w:rPr>
        <w:t>公式适用范围，</w:t>
      </w:r>
      <w:r>
        <w:rPr>
          <w:rFonts w:ascii="Calibri" w:hAnsi="Calibri" w:cs="Calibri"/>
          <w:iCs/>
          <w:kern w:val="0"/>
          <w:sz w:val="24"/>
        </w:rPr>
        <w:t>T</w:t>
      </w:r>
      <w:r>
        <w:rPr>
          <w:rFonts w:hint="eastAsia" w:ascii="Calibri" w:hAnsi="Calibri" w:cs="Calibri"/>
          <w:iCs/>
          <w:kern w:val="0"/>
          <w:sz w:val="24"/>
        </w:rPr>
        <w:t>：</w:t>
      </w:r>
      <w:r>
        <w:rPr>
          <w:rFonts w:ascii="Calibri" w:hAnsi="Calibri" w:cs="Calibri"/>
          <w:iCs/>
          <w:kern w:val="0"/>
          <w:sz w:val="24"/>
        </w:rPr>
        <w:t>521~900 K</w:t>
      </w:r>
    </w:p>
    <w:p w14:paraId="0F11B461">
      <w:pPr>
        <w:widowControl/>
        <w:adjustRightInd w:val="0"/>
        <w:snapToGrid w:val="0"/>
        <w:spacing w:line="360" w:lineRule="auto"/>
        <w:rPr>
          <w:rFonts w:ascii="Calibri" w:hAnsi="Calibri" w:cs="Calibri"/>
          <w:iCs/>
          <w:kern w:val="0"/>
          <w:sz w:val="24"/>
        </w:rPr>
      </w:pPr>
      <w:r>
        <w:rPr>
          <w:rFonts w:hint="eastAsia" w:ascii="Calibri" w:hAnsi="Calibri" w:cs="Calibri"/>
          <w:iCs/>
          <w:kern w:val="0"/>
          <w:sz w:val="24"/>
        </w:rPr>
        <w:t>主要密度数值计算如下：</w:t>
      </w:r>
    </w:p>
    <w:tbl>
      <w:tblPr>
        <w:tblStyle w:val="5"/>
        <w:tblW w:w="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1559"/>
      </w:tblGrid>
      <w:tr w14:paraId="4153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51B2C604">
            <w:pPr>
              <w:widowControl/>
              <w:rPr>
                <w:rFonts w:ascii="Calibri" w:hAnsi="Calibri" w:eastAsia="等线" w:cs="Calibri"/>
                <w:kern w:val="0"/>
                <w:sz w:val="22"/>
                <w:szCs w:val="22"/>
              </w:rPr>
            </w:pPr>
            <w:r>
              <w:rPr>
                <w:rFonts w:hint="eastAsia" w:ascii="Calibri" w:hAnsi="Calibri" w:eastAsia="等线" w:cs="Calibri"/>
                <w:kern w:val="0"/>
                <w:sz w:val="22"/>
                <w:szCs w:val="22"/>
              </w:rPr>
              <w:t>温度（</w:t>
            </w:r>
            <w:r>
              <w:rPr>
                <w:rFonts w:ascii="Cambria Math" w:hAnsi="Cambria Math" w:eastAsia="等线" w:cs="Cambria Math"/>
                <w:kern w:val="0"/>
                <w:sz w:val="22"/>
                <w:szCs w:val="22"/>
              </w:rPr>
              <w:t>℃</w:t>
            </w:r>
            <w:r>
              <w:rPr>
                <w:rFonts w:hint="eastAsia" w:ascii="Calibri" w:hAnsi="Calibri" w:eastAsia="等线" w:cs="Calibri"/>
                <w:kern w:val="0"/>
                <w:sz w:val="22"/>
                <w:szCs w:val="22"/>
              </w:rPr>
              <w:t>）</w:t>
            </w:r>
          </w:p>
        </w:tc>
        <w:tc>
          <w:tcPr>
            <w:tcW w:w="1559" w:type="dxa"/>
            <w:tcBorders>
              <w:top w:val="single" w:color="auto" w:sz="4" w:space="0"/>
              <w:left w:val="single" w:color="auto" w:sz="4" w:space="0"/>
              <w:bottom w:val="single" w:color="auto" w:sz="4" w:space="0"/>
              <w:right w:val="single" w:color="auto" w:sz="4" w:space="0"/>
            </w:tcBorders>
            <w:noWrap/>
            <w:vAlign w:val="center"/>
          </w:tcPr>
          <w:p w14:paraId="198293BC">
            <w:pPr>
              <w:widowControl/>
              <w:rPr>
                <w:rFonts w:ascii="Calibri" w:hAnsi="Calibri" w:eastAsia="等线" w:cs="Calibri"/>
                <w:kern w:val="0"/>
                <w:sz w:val="22"/>
                <w:szCs w:val="22"/>
              </w:rPr>
            </w:pPr>
            <w:r>
              <w:rPr>
                <w:rFonts w:hint="eastAsia" w:ascii="Calibri" w:hAnsi="Calibri" w:eastAsia="等线" w:cs="Calibri"/>
                <w:kern w:val="0"/>
                <w:sz w:val="22"/>
                <w:szCs w:val="22"/>
              </w:rPr>
              <w:t>温度（</w:t>
            </w:r>
            <w:r>
              <w:rPr>
                <w:rFonts w:ascii="Calibri" w:hAnsi="Calibri" w:eastAsia="等线" w:cs="Calibri"/>
                <w:kern w:val="0"/>
                <w:sz w:val="22"/>
                <w:szCs w:val="22"/>
              </w:rPr>
              <w:t>T</w:t>
            </w:r>
            <w:r>
              <w:rPr>
                <w:rFonts w:hint="eastAsia" w:ascii="Calibri" w:hAnsi="Calibri" w:eastAsia="等线" w:cs="Calibri"/>
                <w:kern w:val="0"/>
                <w:sz w:val="22"/>
                <w:szCs w:val="22"/>
              </w:rPr>
              <w:t>）</w:t>
            </w:r>
          </w:p>
        </w:tc>
        <w:tc>
          <w:tcPr>
            <w:tcW w:w="1559" w:type="dxa"/>
            <w:tcBorders>
              <w:top w:val="single" w:color="auto" w:sz="4" w:space="0"/>
              <w:left w:val="single" w:color="auto" w:sz="4" w:space="0"/>
              <w:bottom w:val="single" w:color="auto" w:sz="4" w:space="0"/>
              <w:right w:val="single" w:color="auto" w:sz="4" w:space="0"/>
            </w:tcBorders>
            <w:noWrap/>
            <w:vAlign w:val="center"/>
          </w:tcPr>
          <w:p w14:paraId="599F09C5">
            <w:pPr>
              <w:widowControl/>
              <w:rPr>
                <w:rFonts w:ascii="Calibri" w:hAnsi="Calibri" w:eastAsia="等线" w:cs="Calibri"/>
                <w:kern w:val="0"/>
                <w:sz w:val="22"/>
                <w:szCs w:val="22"/>
              </w:rPr>
            </w:pPr>
            <w:r>
              <w:rPr>
                <w:rFonts w:hint="eastAsia" w:ascii="Calibri" w:hAnsi="Calibri" w:eastAsia="等线" w:cs="Calibri"/>
                <w:kern w:val="0"/>
                <w:sz w:val="22"/>
                <w:szCs w:val="22"/>
              </w:rPr>
              <w:t>动力粘度</w:t>
            </w:r>
            <w:r>
              <w:rPr>
                <w:rFonts w:ascii="Calibri" w:hAnsi="Calibri" w:eastAsia="等线" w:cs="Calibri"/>
                <w:kern w:val="0"/>
                <w:sz w:val="22"/>
                <w:szCs w:val="22"/>
              </w:rPr>
              <w:t>(Pa·s)</w:t>
            </w:r>
          </w:p>
        </w:tc>
      </w:tr>
      <w:tr w14:paraId="7C63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2124555F">
            <w:pPr>
              <w:widowControl/>
              <w:rPr>
                <w:rFonts w:ascii="Calibri" w:hAnsi="Calibri" w:eastAsia="等线" w:cs="Calibri"/>
                <w:kern w:val="0"/>
                <w:sz w:val="22"/>
                <w:szCs w:val="22"/>
              </w:rPr>
            </w:pPr>
            <w:r>
              <w:rPr>
                <w:rFonts w:ascii="Calibri" w:hAnsi="Calibri" w:eastAsia="等线" w:cs="Calibri"/>
                <w:kern w:val="0"/>
                <w:sz w:val="22"/>
                <w:szCs w:val="22"/>
              </w:rPr>
              <w:t>247.85</w:t>
            </w:r>
          </w:p>
        </w:tc>
        <w:tc>
          <w:tcPr>
            <w:tcW w:w="1559" w:type="dxa"/>
            <w:tcBorders>
              <w:top w:val="single" w:color="auto" w:sz="4" w:space="0"/>
              <w:left w:val="single" w:color="auto" w:sz="4" w:space="0"/>
              <w:bottom w:val="single" w:color="auto" w:sz="4" w:space="0"/>
              <w:right w:val="single" w:color="auto" w:sz="4" w:space="0"/>
            </w:tcBorders>
            <w:noWrap/>
            <w:vAlign w:val="center"/>
          </w:tcPr>
          <w:p w14:paraId="47F6AF28">
            <w:pPr>
              <w:widowControl/>
              <w:rPr>
                <w:rFonts w:ascii="Calibri" w:hAnsi="Calibri" w:eastAsia="等线" w:cs="Calibri"/>
                <w:kern w:val="0"/>
                <w:sz w:val="22"/>
                <w:szCs w:val="22"/>
              </w:rPr>
            </w:pPr>
            <w:r>
              <w:rPr>
                <w:rFonts w:ascii="Calibri" w:hAnsi="Calibri" w:eastAsia="等线" w:cs="Calibri"/>
                <w:kern w:val="0"/>
                <w:sz w:val="22"/>
                <w:szCs w:val="22"/>
              </w:rPr>
              <w:t>521</w:t>
            </w:r>
          </w:p>
        </w:tc>
        <w:tc>
          <w:tcPr>
            <w:tcW w:w="1559" w:type="dxa"/>
            <w:tcBorders>
              <w:top w:val="single" w:color="auto" w:sz="4" w:space="0"/>
              <w:left w:val="single" w:color="auto" w:sz="4" w:space="0"/>
              <w:bottom w:val="single" w:color="auto" w:sz="4" w:space="0"/>
              <w:right w:val="single" w:color="auto" w:sz="4" w:space="0"/>
            </w:tcBorders>
            <w:noWrap/>
            <w:vAlign w:val="center"/>
          </w:tcPr>
          <w:p w14:paraId="06FA5B2A">
            <w:pPr>
              <w:widowControl/>
              <w:rPr>
                <w:rFonts w:ascii="Calibri" w:hAnsi="Calibri" w:eastAsia="等线" w:cs="Calibri"/>
                <w:kern w:val="0"/>
                <w:sz w:val="22"/>
                <w:szCs w:val="22"/>
              </w:rPr>
            </w:pPr>
            <w:r>
              <w:rPr>
                <w:rFonts w:ascii="Calibri" w:hAnsi="Calibri" w:eastAsia="等线" w:cs="Calibri"/>
                <w:kern w:val="0"/>
                <w:sz w:val="22"/>
                <w:szCs w:val="22"/>
              </w:rPr>
              <w:t>0.002746956</w:t>
            </w:r>
          </w:p>
        </w:tc>
      </w:tr>
      <w:tr w14:paraId="619D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76DBF6DD">
            <w:pPr>
              <w:widowControl/>
              <w:rPr>
                <w:rFonts w:ascii="Calibri" w:hAnsi="Calibri" w:eastAsia="等线" w:cs="Calibri"/>
                <w:kern w:val="0"/>
                <w:sz w:val="22"/>
                <w:szCs w:val="22"/>
              </w:rPr>
            </w:pPr>
            <w:r>
              <w:rPr>
                <w:rFonts w:ascii="Calibri" w:hAnsi="Calibri" w:eastAsia="等线" w:cs="Calibri"/>
                <w:kern w:val="0"/>
                <w:sz w:val="22"/>
                <w:szCs w:val="22"/>
              </w:rPr>
              <w:t>280</w:t>
            </w:r>
          </w:p>
        </w:tc>
        <w:tc>
          <w:tcPr>
            <w:tcW w:w="1559" w:type="dxa"/>
            <w:tcBorders>
              <w:top w:val="single" w:color="auto" w:sz="4" w:space="0"/>
              <w:left w:val="single" w:color="auto" w:sz="4" w:space="0"/>
              <w:bottom w:val="single" w:color="auto" w:sz="4" w:space="0"/>
              <w:right w:val="single" w:color="auto" w:sz="4" w:space="0"/>
            </w:tcBorders>
            <w:noWrap/>
            <w:vAlign w:val="center"/>
          </w:tcPr>
          <w:p w14:paraId="3FFF9103">
            <w:pPr>
              <w:widowControl/>
              <w:rPr>
                <w:rFonts w:ascii="Calibri" w:hAnsi="Calibri" w:eastAsia="等线" w:cs="Calibri"/>
                <w:kern w:val="0"/>
                <w:sz w:val="22"/>
                <w:szCs w:val="22"/>
              </w:rPr>
            </w:pPr>
            <w:r>
              <w:rPr>
                <w:rFonts w:ascii="Calibri" w:hAnsi="Calibri" w:eastAsia="等线" w:cs="Calibri"/>
                <w:kern w:val="0"/>
                <w:sz w:val="22"/>
                <w:szCs w:val="22"/>
              </w:rPr>
              <w:t>553.15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75349BB9">
            <w:pPr>
              <w:widowControl/>
              <w:rPr>
                <w:rFonts w:ascii="Calibri" w:hAnsi="Calibri" w:eastAsia="等线" w:cs="Calibri"/>
                <w:kern w:val="0"/>
                <w:sz w:val="22"/>
                <w:szCs w:val="22"/>
              </w:rPr>
            </w:pPr>
            <w:r>
              <w:rPr>
                <w:rFonts w:ascii="Calibri" w:hAnsi="Calibri" w:eastAsia="等线" w:cs="Calibri"/>
                <w:kern w:val="0"/>
                <w:sz w:val="22"/>
                <w:szCs w:val="22"/>
              </w:rPr>
              <w:t>0.002349758</w:t>
            </w:r>
          </w:p>
        </w:tc>
      </w:tr>
      <w:tr w14:paraId="53BD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4FAA39F5">
            <w:pPr>
              <w:widowControl/>
              <w:rPr>
                <w:rFonts w:ascii="Calibri" w:hAnsi="Calibri" w:eastAsia="等线" w:cs="Calibri"/>
                <w:kern w:val="0"/>
                <w:sz w:val="22"/>
                <w:szCs w:val="22"/>
              </w:rPr>
            </w:pPr>
            <w:r>
              <w:rPr>
                <w:rFonts w:ascii="Calibri" w:hAnsi="Calibri" w:eastAsia="等线" w:cs="Calibri"/>
                <w:kern w:val="0"/>
                <w:sz w:val="22"/>
                <w:szCs w:val="22"/>
              </w:rPr>
              <w:t>300</w:t>
            </w:r>
          </w:p>
        </w:tc>
        <w:tc>
          <w:tcPr>
            <w:tcW w:w="1559" w:type="dxa"/>
            <w:tcBorders>
              <w:top w:val="single" w:color="auto" w:sz="4" w:space="0"/>
              <w:left w:val="single" w:color="auto" w:sz="4" w:space="0"/>
              <w:bottom w:val="single" w:color="auto" w:sz="4" w:space="0"/>
              <w:right w:val="single" w:color="auto" w:sz="4" w:space="0"/>
            </w:tcBorders>
            <w:noWrap/>
            <w:vAlign w:val="center"/>
          </w:tcPr>
          <w:p w14:paraId="55136F48">
            <w:pPr>
              <w:widowControl/>
              <w:rPr>
                <w:rFonts w:ascii="Calibri" w:hAnsi="Calibri" w:eastAsia="等线" w:cs="Calibri"/>
                <w:kern w:val="0"/>
                <w:sz w:val="22"/>
                <w:szCs w:val="22"/>
              </w:rPr>
            </w:pPr>
            <w:r>
              <w:rPr>
                <w:rFonts w:ascii="Calibri" w:hAnsi="Calibri" w:eastAsia="等线" w:cs="Calibri"/>
                <w:kern w:val="0"/>
                <w:sz w:val="22"/>
                <w:szCs w:val="22"/>
              </w:rPr>
              <w:t>573.15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113D3327">
            <w:pPr>
              <w:widowControl/>
              <w:rPr>
                <w:rFonts w:ascii="Calibri" w:hAnsi="Calibri" w:eastAsia="等线" w:cs="Calibri"/>
                <w:kern w:val="0"/>
                <w:sz w:val="22"/>
                <w:szCs w:val="22"/>
              </w:rPr>
            </w:pPr>
            <w:r>
              <w:rPr>
                <w:rFonts w:ascii="Calibri" w:hAnsi="Calibri" w:eastAsia="等线" w:cs="Calibri"/>
                <w:kern w:val="0"/>
                <w:sz w:val="22"/>
                <w:szCs w:val="22"/>
              </w:rPr>
              <w:t>0.002151133</w:t>
            </w:r>
          </w:p>
        </w:tc>
      </w:tr>
      <w:tr w14:paraId="78FE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0645EA8A">
            <w:pPr>
              <w:widowControl/>
              <w:rPr>
                <w:rFonts w:ascii="Calibri" w:hAnsi="Calibri" w:eastAsia="等线" w:cs="Calibri"/>
                <w:kern w:val="0"/>
                <w:sz w:val="22"/>
                <w:szCs w:val="22"/>
              </w:rPr>
            </w:pPr>
            <w:r>
              <w:rPr>
                <w:rFonts w:ascii="Calibri" w:hAnsi="Calibri" w:eastAsia="等线" w:cs="Calibri"/>
                <w:kern w:val="0"/>
                <w:sz w:val="22"/>
                <w:szCs w:val="22"/>
              </w:rPr>
              <w:t>400</w:t>
            </w:r>
          </w:p>
        </w:tc>
        <w:tc>
          <w:tcPr>
            <w:tcW w:w="1559" w:type="dxa"/>
            <w:tcBorders>
              <w:top w:val="single" w:color="auto" w:sz="4" w:space="0"/>
              <w:left w:val="single" w:color="auto" w:sz="4" w:space="0"/>
              <w:bottom w:val="single" w:color="auto" w:sz="4" w:space="0"/>
              <w:right w:val="single" w:color="auto" w:sz="4" w:space="0"/>
            </w:tcBorders>
            <w:noWrap/>
            <w:vAlign w:val="center"/>
          </w:tcPr>
          <w:p w14:paraId="65550CD3">
            <w:pPr>
              <w:widowControl/>
              <w:rPr>
                <w:rFonts w:ascii="Calibri" w:hAnsi="Calibri" w:eastAsia="等线" w:cs="Calibri"/>
                <w:kern w:val="0"/>
                <w:sz w:val="22"/>
                <w:szCs w:val="22"/>
              </w:rPr>
            </w:pPr>
            <w:r>
              <w:rPr>
                <w:rFonts w:ascii="Calibri" w:hAnsi="Calibri" w:eastAsia="等线" w:cs="Calibri"/>
                <w:kern w:val="0"/>
                <w:sz w:val="22"/>
                <w:szCs w:val="22"/>
              </w:rPr>
              <w:t>673.15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4E160E99">
            <w:pPr>
              <w:widowControl/>
              <w:rPr>
                <w:rFonts w:ascii="Calibri" w:hAnsi="Calibri" w:eastAsia="等线" w:cs="Calibri"/>
                <w:kern w:val="0"/>
                <w:sz w:val="22"/>
                <w:szCs w:val="22"/>
              </w:rPr>
            </w:pPr>
            <w:r>
              <w:rPr>
                <w:rFonts w:ascii="Calibri" w:hAnsi="Calibri" w:eastAsia="等线" w:cs="Calibri"/>
                <w:kern w:val="0"/>
                <w:sz w:val="22"/>
                <w:szCs w:val="22"/>
              </w:rPr>
              <w:t>0.001496498</w:t>
            </w:r>
          </w:p>
        </w:tc>
      </w:tr>
      <w:tr w14:paraId="3130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13136CC7">
            <w:pPr>
              <w:widowControl/>
              <w:rPr>
                <w:rFonts w:ascii="Calibri" w:hAnsi="Calibri" w:eastAsia="等线" w:cs="Calibri"/>
                <w:kern w:val="0"/>
                <w:sz w:val="22"/>
                <w:szCs w:val="22"/>
              </w:rPr>
            </w:pPr>
            <w:r>
              <w:rPr>
                <w:rFonts w:ascii="Calibri" w:hAnsi="Calibri" w:eastAsia="等线" w:cs="Calibri"/>
                <w:kern w:val="0"/>
                <w:sz w:val="22"/>
                <w:szCs w:val="22"/>
              </w:rPr>
              <w:t>450</w:t>
            </w:r>
          </w:p>
        </w:tc>
        <w:tc>
          <w:tcPr>
            <w:tcW w:w="1559" w:type="dxa"/>
            <w:tcBorders>
              <w:top w:val="single" w:color="auto" w:sz="4" w:space="0"/>
              <w:left w:val="single" w:color="auto" w:sz="4" w:space="0"/>
              <w:bottom w:val="single" w:color="auto" w:sz="4" w:space="0"/>
              <w:right w:val="single" w:color="auto" w:sz="4" w:space="0"/>
            </w:tcBorders>
            <w:noWrap/>
            <w:vAlign w:val="center"/>
          </w:tcPr>
          <w:p w14:paraId="24AA0612">
            <w:pPr>
              <w:widowControl/>
              <w:rPr>
                <w:rFonts w:ascii="Calibri" w:hAnsi="Calibri" w:eastAsia="等线" w:cs="Calibri"/>
                <w:kern w:val="0"/>
                <w:sz w:val="22"/>
                <w:szCs w:val="22"/>
              </w:rPr>
            </w:pPr>
            <w:r>
              <w:rPr>
                <w:rFonts w:ascii="Calibri" w:hAnsi="Calibri" w:eastAsia="等线" w:cs="Calibri"/>
                <w:kern w:val="0"/>
                <w:sz w:val="22"/>
                <w:szCs w:val="22"/>
              </w:rPr>
              <w:t>723.15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119FD8A7">
            <w:pPr>
              <w:widowControl/>
              <w:rPr>
                <w:rFonts w:ascii="Calibri" w:hAnsi="Calibri" w:eastAsia="等线" w:cs="Calibri"/>
                <w:kern w:val="0"/>
                <w:sz w:val="22"/>
                <w:szCs w:val="22"/>
              </w:rPr>
            </w:pPr>
            <w:r>
              <w:rPr>
                <w:rFonts w:ascii="Calibri" w:hAnsi="Calibri" w:eastAsia="等线" w:cs="Calibri"/>
                <w:kern w:val="0"/>
                <w:sz w:val="22"/>
                <w:szCs w:val="22"/>
              </w:rPr>
              <w:t>0.001296059</w:t>
            </w:r>
          </w:p>
        </w:tc>
      </w:tr>
      <w:tr w14:paraId="444E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15E9A2BF">
            <w:pPr>
              <w:widowControl/>
              <w:rPr>
                <w:rFonts w:ascii="Calibri" w:hAnsi="Calibri" w:eastAsia="等线" w:cs="Calibri"/>
                <w:kern w:val="0"/>
                <w:sz w:val="22"/>
                <w:szCs w:val="22"/>
              </w:rPr>
            </w:pPr>
            <w:r>
              <w:rPr>
                <w:rFonts w:ascii="Calibri" w:hAnsi="Calibri" w:eastAsia="等线" w:cs="Calibri"/>
                <w:kern w:val="0"/>
                <w:sz w:val="22"/>
                <w:szCs w:val="22"/>
              </w:rPr>
              <w:t>500</w:t>
            </w:r>
          </w:p>
        </w:tc>
        <w:tc>
          <w:tcPr>
            <w:tcW w:w="1559" w:type="dxa"/>
            <w:tcBorders>
              <w:top w:val="single" w:color="auto" w:sz="4" w:space="0"/>
              <w:left w:val="single" w:color="auto" w:sz="4" w:space="0"/>
              <w:bottom w:val="single" w:color="auto" w:sz="4" w:space="0"/>
              <w:right w:val="single" w:color="auto" w:sz="4" w:space="0"/>
            </w:tcBorders>
            <w:noWrap/>
            <w:vAlign w:val="center"/>
          </w:tcPr>
          <w:p w14:paraId="7A1F5DC5">
            <w:pPr>
              <w:widowControl/>
              <w:rPr>
                <w:rFonts w:ascii="Calibri" w:hAnsi="Calibri" w:eastAsia="等线" w:cs="Calibri"/>
                <w:kern w:val="0"/>
                <w:sz w:val="22"/>
                <w:szCs w:val="22"/>
              </w:rPr>
            </w:pPr>
            <w:r>
              <w:rPr>
                <w:rFonts w:ascii="Calibri" w:hAnsi="Calibri" w:eastAsia="等线" w:cs="Calibri"/>
                <w:kern w:val="0"/>
                <w:sz w:val="22"/>
                <w:szCs w:val="22"/>
              </w:rPr>
              <w:t>773.15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070E50E5">
            <w:pPr>
              <w:widowControl/>
              <w:rPr>
                <w:rFonts w:ascii="Calibri" w:hAnsi="Calibri" w:eastAsia="等线" w:cs="Calibri"/>
                <w:kern w:val="0"/>
                <w:sz w:val="22"/>
                <w:szCs w:val="22"/>
              </w:rPr>
            </w:pPr>
            <w:r>
              <w:rPr>
                <w:rFonts w:ascii="Calibri" w:hAnsi="Calibri" w:eastAsia="等线" w:cs="Calibri"/>
                <w:kern w:val="0"/>
                <w:sz w:val="22"/>
                <w:szCs w:val="22"/>
              </w:rPr>
              <w:t>0.001143539</w:t>
            </w:r>
          </w:p>
        </w:tc>
      </w:tr>
      <w:tr w14:paraId="79BC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461C22A3">
            <w:pPr>
              <w:widowControl/>
              <w:rPr>
                <w:rFonts w:ascii="Calibri" w:hAnsi="Calibri" w:eastAsia="等线" w:cs="Calibri"/>
                <w:kern w:val="0"/>
                <w:sz w:val="22"/>
                <w:szCs w:val="22"/>
              </w:rPr>
            </w:pPr>
            <w:r>
              <w:rPr>
                <w:rFonts w:ascii="Calibri" w:hAnsi="Calibri" w:eastAsia="等线" w:cs="Calibri"/>
                <w:kern w:val="0"/>
                <w:sz w:val="22"/>
                <w:szCs w:val="22"/>
              </w:rPr>
              <w:t>550</w:t>
            </w:r>
          </w:p>
        </w:tc>
        <w:tc>
          <w:tcPr>
            <w:tcW w:w="1559" w:type="dxa"/>
            <w:tcBorders>
              <w:top w:val="single" w:color="auto" w:sz="4" w:space="0"/>
              <w:left w:val="single" w:color="auto" w:sz="4" w:space="0"/>
              <w:bottom w:val="single" w:color="auto" w:sz="4" w:space="0"/>
              <w:right w:val="single" w:color="auto" w:sz="4" w:space="0"/>
            </w:tcBorders>
            <w:noWrap/>
            <w:vAlign w:val="center"/>
          </w:tcPr>
          <w:p w14:paraId="397B86BF">
            <w:pPr>
              <w:widowControl/>
              <w:rPr>
                <w:rFonts w:ascii="Calibri" w:hAnsi="Calibri" w:eastAsia="等线" w:cs="Calibri"/>
                <w:kern w:val="0"/>
                <w:sz w:val="22"/>
                <w:szCs w:val="22"/>
              </w:rPr>
            </w:pPr>
            <w:r>
              <w:rPr>
                <w:rFonts w:ascii="Calibri" w:hAnsi="Calibri" w:eastAsia="等线" w:cs="Calibri"/>
                <w:kern w:val="0"/>
                <w:sz w:val="22"/>
                <w:szCs w:val="22"/>
              </w:rPr>
              <w:t>823.15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3DCDD1E9">
            <w:pPr>
              <w:widowControl/>
              <w:rPr>
                <w:rFonts w:ascii="Calibri" w:hAnsi="Calibri" w:eastAsia="等线" w:cs="Calibri"/>
                <w:kern w:val="0"/>
                <w:sz w:val="22"/>
                <w:szCs w:val="22"/>
              </w:rPr>
            </w:pPr>
            <w:r>
              <w:rPr>
                <w:rFonts w:ascii="Calibri" w:hAnsi="Calibri" w:eastAsia="等线" w:cs="Calibri"/>
                <w:kern w:val="0"/>
                <w:sz w:val="22"/>
                <w:szCs w:val="22"/>
              </w:rPr>
              <w:t>0.001024431</w:t>
            </w:r>
          </w:p>
        </w:tc>
      </w:tr>
      <w:tr w14:paraId="521F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tcBorders>
              <w:top w:val="single" w:color="auto" w:sz="4" w:space="0"/>
              <w:left w:val="single" w:color="auto" w:sz="4" w:space="0"/>
              <w:bottom w:val="single" w:color="auto" w:sz="4" w:space="0"/>
              <w:right w:val="single" w:color="auto" w:sz="4" w:space="0"/>
            </w:tcBorders>
            <w:noWrap/>
            <w:vAlign w:val="center"/>
          </w:tcPr>
          <w:p w14:paraId="0F61A597">
            <w:pPr>
              <w:widowControl/>
              <w:rPr>
                <w:rFonts w:ascii="Calibri" w:hAnsi="Calibri" w:eastAsia="等线" w:cs="Calibri"/>
                <w:kern w:val="0"/>
                <w:sz w:val="22"/>
                <w:szCs w:val="22"/>
              </w:rPr>
            </w:pPr>
            <w:r>
              <w:rPr>
                <w:rFonts w:ascii="Calibri" w:hAnsi="Calibri" w:eastAsia="等线" w:cs="Calibri"/>
                <w:kern w:val="0"/>
                <w:sz w:val="22"/>
                <w:szCs w:val="22"/>
              </w:rPr>
              <w:t>600</w:t>
            </w:r>
          </w:p>
        </w:tc>
        <w:tc>
          <w:tcPr>
            <w:tcW w:w="1559" w:type="dxa"/>
            <w:tcBorders>
              <w:top w:val="single" w:color="auto" w:sz="4" w:space="0"/>
              <w:left w:val="single" w:color="auto" w:sz="4" w:space="0"/>
              <w:bottom w:val="single" w:color="auto" w:sz="4" w:space="0"/>
              <w:right w:val="single" w:color="auto" w:sz="4" w:space="0"/>
            </w:tcBorders>
            <w:noWrap/>
            <w:vAlign w:val="center"/>
          </w:tcPr>
          <w:p w14:paraId="55A2F1EA">
            <w:pPr>
              <w:widowControl/>
              <w:rPr>
                <w:rFonts w:ascii="Calibri" w:hAnsi="Calibri" w:eastAsia="等线" w:cs="Calibri"/>
                <w:kern w:val="0"/>
                <w:sz w:val="22"/>
                <w:szCs w:val="22"/>
              </w:rPr>
            </w:pPr>
            <w:r>
              <w:rPr>
                <w:rFonts w:ascii="Calibri" w:hAnsi="Calibri" w:eastAsia="等线" w:cs="Calibri"/>
                <w:kern w:val="0"/>
                <w:sz w:val="22"/>
                <w:szCs w:val="22"/>
              </w:rPr>
              <w:t>873.15</w:t>
            </w:r>
          </w:p>
        </w:tc>
        <w:tc>
          <w:tcPr>
            <w:tcW w:w="1559" w:type="dxa"/>
            <w:tcBorders>
              <w:top w:val="single" w:color="auto" w:sz="4" w:space="0"/>
              <w:left w:val="single" w:color="auto" w:sz="4" w:space="0"/>
              <w:bottom w:val="single" w:color="auto" w:sz="4" w:space="0"/>
              <w:right w:val="single" w:color="auto" w:sz="4" w:space="0"/>
            </w:tcBorders>
            <w:noWrap/>
            <w:vAlign w:val="center"/>
          </w:tcPr>
          <w:p w14:paraId="71856DBC">
            <w:pPr>
              <w:widowControl/>
              <w:rPr>
                <w:rFonts w:ascii="Calibri" w:hAnsi="Calibri" w:eastAsia="等线" w:cs="Calibri"/>
                <w:kern w:val="0"/>
                <w:sz w:val="22"/>
                <w:szCs w:val="22"/>
              </w:rPr>
            </w:pPr>
            <w:r>
              <w:rPr>
                <w:rFonts w:ascii="Calibri" w:hAnsi="Calibri" w:eastAsia="等线" w:cs="Calibri"/>
                <w:kern w:val="0"/>
                <w:sz w:val="22"/>
                <w:szCs w:val="22"/>
              </w:rPr>
              <w:t>0.000929362</w:t>
            </w:r>
          </w:p>
        </w:tc>
      </w:tr>
    </w:tbl>
    <w:p w14:paraId="4FB5FC8B">
      <w:pPr>
        <w:widowControl/>
        <w:adjustRightInd w:val="0"/>
        <w:snapToGrid w:val="0"/>
        <w:spacing w:line="360" w:lineRule="auto"/>
        <w:rPr>
          <w:rFonts w:ascii="Calibri" w:hAnsi="Calibri" w:cs="Calibri"/>
          <w:i/>
          <w:kern w:val="0"/>
          <w:sz w:val="24"/>
        </w:rPr>
      </w:pPr>
    </w:p>
    <w:p w14:paraId="5A36687D">
      <w:pPr>
        <w:widowControl/>
        <w:adjustRightInd w:val="0"/>
        <w:snapToGrid w:val="0"/>
        <w:spacing w:line="360" w:lineRule="auto"/>
        <w:rPr>
          <w:rFonts w:ascii="Calibri" w:hAnsi="Calibri" w:cs="Calibri"/>
          <w:b/>
          <w:bCs/>
          <w:kern w:val="0"/>
          <w:sz w:val="24"/>
        </w:rPr>
      </w:pPr>
      <w:r>
        <w:rPr>
          <w:rFonts w:ascii="Calibri" w:hAnsi="Calibri" w:cs="Calibri"/>
          <w:b/>
          <w:bCs/>
          <w:kern w:val="0"/>
          <w:sz w:val="24"/>
        </w:rPr>
        <w:t xml:space="preserve">1.3 </w:t>
      </w:r>
      <w:r>
        <w:rPr>
          <w:rFonts w:hint="eastAsia" w:ascii="Calibri" w:hAnsi="Calibri" w:cs="Calibri"/>
          <w:b/>
          <w:bCs/>
          <w:kern w:val="0"/>
          <w:sz w:val="24"/>
        </w:rPr>
        <w:t>锂铅热容按公式</w:t>
      </w:r>
      <w:r>
        <w:rPr>
          <w:rFonts w:ascii="Calibri" w:hAnsi="Calibri" w:cs="Calibri"/>
          <w:b/>
          <w:bCs/>
          <w:kern w:val="0"/>
          <w:sz w:val="24"/>
        </w:rPr>
        <w:t>3</w:t>
      </w:r>
      <w:r>
        <w:rPr>
          <w:rFonts w:hint="eastAsia" w:ascii="Calibri" w:hAnsi="Calibri" w:cs="Calibri"/>
          <w:b/>
          <w:bCs/>
          <w:kern w:val="0"/>
          <w:sz w:val="24"/>
        </w:rPr>
        <w:t>和</w:t>
      </w:r>
      <w:r>
        <w:rPr>
          <w:rFonts w:ascii="Calibri" w:hAnsi="Calibri" w:cs="Calibri"/>
          <w:b/>
          <w:bCs/>
          <w:kern w:val="0"/>
          <w:sz w:val="24"/>
        </w:rPr>
        <w:t>4</w:t>
      </w:r>
      <w:r>
        <w:rPr>
          <w:rFonts w:hint="eastAsia" w:ascii="Calibri" w:hAnsi="Calibri" w:cs="Calibri"/>
          <w:b/>
          <w:bCs/>
          <w:kern w:val="0"/>
          <w:sz w:val="24"/>
        </w:rPr>
        <w:t>计算</w:t>
      </w:r>
    </w:p>
    <w:p w14:paraId="1FE3943C">
      <w:pPr>
        <w:adjustRightInd w:val="0"/>
        <w:spacing w:before="100" w:line="300" w:lineRule="auto"/>
        <w:rPr>
          <w:rFonts w:ascii="Calibri" w:hAnsi="Calibri" w:cs="Calibri"/>
          <w:sz w:val="24"/>
        </w:rPr>
      </w:pPr>
      <w:r>
        <w:rPr>
          <w:rFonts w:hint="eastAsia" w:ascii="Calibri" w:hAnsi="Calibri" w:cs="Calibri"/>
          <w:sz w:val="24"/>
        </w:rPr>
        <w:t>当</w:t>
      </w:r>
      <w:r>
        <w:rPr>
          <w:rFonts w:ascii="Calibri" w:hAnsi="Calibri" w:cs="Calibri"/>
          <w:sz w:val="24"/>
        </w:rPr>
        <w:t xml:space="preserve"> </w:t>
      </w:r>
      <w:r>
        <w:rPr>
          <w:rFonts w:ascii="Calibri" w:hAnsi="Calibri" w:cs="Calibri"/>
          <w:sz w:val="24"/>
        </w:rPr>
        <w:fldChar w:fldCharType="begin"/>
      </w:r>
      <w:r>
        <w:rPr>
          <w:rFonts w:ascii="Calibri" w:hAnsi="Calibri" w:cs="Calibri"/>
          <w:sz w:val="24"/>
        </w:rPr>
        <w:instrText xml:space="preserve"> QUOTE </w:instrText>
      </w:r>
      <w:r>
        <w:rPr>
          <w:position w:val="-5"/>
        </w:rPr>
        <w:pict>
          <v:shape id="_x0000_i1029" o:spt="75" type="#_x0000_t75" style="height:13.8pt;width:8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59B&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D659B&quot; wsp:rsidRDefault=&quot;003D659B&quot; wsp:rsidP=&quot;003D659B&quot;&gt;&lt;m:oMathPara&gt;&lt;m:oMath&gt;&lt;m:r&gt;&lt;w:rPr&gt;&lt;w:rFonts w:ascii=&quot;Cambria Math&quot; w:h-ansi=&quot;Cambria Math&quot; w:cs=&quot;Calibri&quot;/&gt;&lt;wx:font wx:val=&quot;Cambria Math&quot;/&gt;&lt;w:i/&gt;&lt;w:sz w:val=&quot;24&quot;/&gt;&lt;/w:rPr&gt;&lt;m:t&gt;RT&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T&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508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hromakey="#FFFFFF" o:title=""/>
            <o:lock v:ext="edit" aspectratio="t"/>
            <w10:wrap type="none"/>
            <w10:anchorlock/>
          </v:shape>
        </w:pict>
      </w:r>
      <w:r>
        <w:rPr>
          <w:rFonts w:ascii="Calibri" w:hAnsi="Calibri" w:cs="Calibri"/>
          <w:sz w:val="24"/>
        </w:rPr>
        <w:instrText xml:space="preserve"> </w:instrText>
      </w:r>
      <w:r>
        <w:rPr>
          <w:rFonts w:ascii="Calibri" w:hAnsi="Calibri" w:cs="Calibri"/>
          <w:sz w:val="24"/>
        </w:rPr>
        <w:fldChar w:fldCharType="separate"/>
      </w:r>
      <w:r>
        <w:rPr>
          <w:position w:val="-5"/>
        </w:rPr>
        <w:pict>
          <v:shape id="_x0000_i1030" o:spt="75" type="#_x0000_t75" style="height:13.8pt;width:8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59B&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D659B&quot; wsp:rsidRDefault=&quot;003D659B&quot; wsp:rsidP=&quot;003D659B&quot;&gt;&lt;m:oMathPara&gt;&lt;m:oMath&gt;&lt;m:r&gt;&lt;w:rPr&gt;&lt;w:rFonts w:ascii=&quot;Cambria Math&quot; w:h-ansi=&quot;Cambria Math&quot; w:cs=&quot;Calibri&quot;/&gt;&lt;wx:font wx:val=&quot;Cambria Math&quot;/&gt;&lt;w:i/&gt;&lt;w:sz w:val=&quot;24&quot;/&gt;&lt;/w:rPr&gt;&lt;m:t&gt;RT&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T&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508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hromakey="#FFFFFF" o:title=""/>
            <o:lock v:ext="edit" aspectratio="t"/>
            <w10:wrap type="none"/>
            <w10:anchorlock/>
          </v:shape>
        </w:pict>
      </w:r>
      <w:r>
        <w:rPr>
          <w:rFonts w:ascii="Calibri" w:hAnsi="Calibri" w:cs="Calibri"/>
          <w:sz w:val="24"/>
        </w:rPr>
        <w:fldChar w:fldCharType="end"/>
      </w:r>
      <w:r>
        <w:rPr>
          <w:rFonts w:ascii="Calibri" w:hAnsi="Calibri" w:cs="Calibri"/>
          <w:sz w:val="24"/>
        </w:rPr>
        <w:t xml:space="preserve"> </w:t>
      </w:r>
      <w:r>
        <w:rPr>
          <w:rFonts w:hint="eastAsia" w:ascii="Calibri" w:hAnsi="Calibri" w:cs="Calibri"/>
          <w:sz w:val="24"/>
        </w:rPr>
        <w:t>时：</w:t>
      </w:r>
    </w:p>
    <w:p w14:paraId="59474B37">
      <w:pPr>
        <w:adjustRightInd w:val="0"/>
        <w:spacing w:before="100" w:line="300" w:lineRule="auto"/>
        <w:ind w:firstLine="480" w:firstLineChars="200"/>
        <w:jc w:val="right"/>
        <w:rPr>
          <w:rFonts w:ascii="Calibri" w:hAnsi="Calibri" w:cs="Calibri"/>
          <w:sz w:val="24"/>
        </w:rPr>
      </w:pPr>
      <w:r>
        <w:rPr>
          <w:rFonts w:ascii="Calibri" w:hAnsi="Calibri" w:cs="Calibri"/>
          <w:sz w:val="24"/>
        </w:rPr>
        <w:fldChar w:fldCharType="begin"/>
      </w:r>
      <w:r>
        <w:rPr>
          <w:rFonts w:ascii="Calibri" w:hAnsi="Calibri" w:cs="Calibri"/>
          <w:sz w:val="24"/>
        </w:rPr>
        <w:instrText xml:space="preserve"> QUOTE </w:instrText>
      </w:r>
      <w:r>
        <w:rPr>
          <w:position w:val="-12"/>
        </w:rPr>
        <w:pict>
          <v:shape id="_x0000_i1031" o:spt="75" type="#_x0000_t75" style="height:20.4pt;width:208.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00E&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A400E&quot; wsp:rsidRDefault=&quot;00AA400E&quot; wsp:rsidP=&quot;00AA400E&quot;&gt;&lt;m:oMathPara&gt;&lt;m:oMath&gt;&lt;m:sSub&gt;&lt;m:sSubPr&gt;&lt;m:ctrlPr&gt;&lt;w:rPr&gt;&lt;w:rFonts w:ascii=&quot;Cambria Math&quot; w:h-ansi=&quot;Cambria Math&quot; w:cs=&quot;Calibri&quot;/&gt;&lt;wx:font wx:val=&quot;Cambria Math&quot;/&gt;&lt;w:sz w:val=&quot;24&quot;/&gt;&lt;/w:rPr&gt;&lt;/m:ctrlPr&gt;&lt;/m:sSubPr&gt;&lt;m:e&gt;&lt;m:r&gt;&lt;w:rPr&gt;&lt;w:rFonts w:ascii=&quot;Cambria Math&quot; w:h-ansi=&quot;Cambria Math&quot; w:cs=&quot;Calibri&quot;/&gt;&lt;wx:font wx:val=&quot;Cambria Math&quot;/&gt;&lt;w:i/&gt;&lt;w:sz w:val=&quot;24&quot;/&gt;&lt;/w:rPr&gt;&lt;m:t&gt;c&lt;/m:t&gt;&lt;/m:r&gt;&lt;/m:e&gt;&lt;m:sub&gt;&lt;m:r&gt;&lt;w:rPr&gt;&lt;w:rFonts w:ascii=&quot;Cambria Math&quot; w:h-ansi=&quot;Cambria Math&quot; w:cs=&quot;Calibri&quot;/&gt;&lt;wx:font wx:val=&quot;Cambria Math&quot;/&gt;&lt;w:i/&gt;&lt;w:sz w:val=&quot;24&quot;/&gt;&lt;/w:rPr&gt;&lt;m:t&gt;p&lt;/m:t&gt;&lt;/m:r&gt;&lt;/m:sub&gt;&lt;/m:sSub&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0.02417&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3.927&lt;/m:t&gt;&lt;/m:r&gt;&lt;m:r&gt;&lt;m:rPr&gt;&lt;m:sty m:val=&quot;p&quot;/&gt;&lt;/m:rPr&gt;&lt;w:rPr&gt;&lt;w:rFonts w:ascii=&quot;Cambria Math&quot; w:h-ansi=&quot;Cambria Math&quot; w:cs=&quot;Calibri&quot;/&gt;&lt;wx:font wx:val=&quot;Cambria Math&quot;/&gt;&lt;w:sz w:val=&quot;24&quot;/&gt;&lt;/w:rPr&gt;&lt;m:t&gt;×&lt;/m:t&gt;&lt;/m:r&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10&lt;/m:t&gt;&lt;/m:r&gt;&lt;/m:e&gt;&lt;m:sup&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4&lt;/m:t&gt;&lt;/m:r&gt;&lt;/m:sup&gt;&lt;/m:sSup&gt;&lt;m:r&gt;&lt;w:rPr&gt;&lt;w:rFonts w:ascii=&quot;Cambria Math&quot; w:h-ansi=&quot;Cambria Math&quot; w:cs=&quot;Calibri&quot;/&gt;&lt;wx:font wx:val=&quot;Cambria Math&quot;/&gt;&lt;w:i/&gt;&lt;w:sz w:val=&quot;24&quot;/&gt;&lt;/w:rPr&gt;&lt;m:t&gt;T&lt;/m:t&gt;&lt;/m:r&gt;&lt;m:r&gt;&lt;m:rPr&gt;&lt;m:sty m:val=&quot;p&quot;/&gt;&lt;/m:rPr&gt;&lt;w:rPr&gt;&lt;w:rFonts w:ascii=&quot;Cambria Math&quot; w:h-ansi=&quot;Cambria Math&quot; w:cs=&quot;Calibri&quot;/&gt;&lt;wx:font wx:val=&quot;Cambria Math&quot;/&gt;&lt;w:sz w:val=&quot;24&quot;/&gt;&lt;/w:rPr&gt;&lt;m:t&gt;+&lt;/m:t&gt;&lt;/m:r&gt;&lt;m:f&gt;&lt;m:fPr&gt;&lt;m:ctrlPr&gt;&lt;w:rPr&gt;&lt;w:rFonts w:ascii=&quot;Cambria Math&quot; w:h-ansi=&quot;Cambria Math&quot; w:cs=&quot;Calibri&quot;/&gt;&lt;wx:font wx:val=&quot;Cambria Math&quot;/&gt;&lt;w:sz w:val=&quot;24&quot;/&gt;&lt;/w:rPr&gt;&lt;/m:ctrlPr&gt;&lt;/m:fPr&gt;&lt;m:num&gt;&lt;m:r&gt;&lt;w:rPr&gt;&lt;w:rFonts w:ascii=&quot;Cambria Math&quot; w:h-ansi=&quot;Cambria Math&quot; w:cs=&quot;Calibri&quot;/&gt;&lt;wx:font wx:val=&quot;Cambria Math&quot;/&gt;&lt;w:i/&gt;&lt;w:sz w:val=&quot;24&quot;/&gt;&lt;/w:rPr&gt;&lt;m:t&gt;4986.7&lt;/m:t&gt;&lt;/m:r&gt;&lt;/m:num&gt;&lt;m:den&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T&lt;/m:t&gt;&lt;/m:r&gt;&lt;/m:e&gt;&lt;m:sup&gt;&lt;m:r&gt;&lt;w:rPr&gt;&lt;w:rFonts w:ascii=&quot;Cambria Math&quot; w:h-ansi=&quot;Cambria Math&quot; w:cs=&quot;Calibri&quot;/&gt;&lt;wx:font wx:val=&quot;Cambria Math&quot;/&gt;&lt;w:i/&gt;&lt;w:sz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 chromakey="#FFFFFF" o:title=""/>
            <o:lock v:ext="edit" aspectratio="t"/>
            <w10:wrap type="none"/>
            <w10:anchorlock/>
          </v:shape>
        </w:pict>
      </w:r>
      <w:r>
        <w:rPr>
          <w:rFonts w:ascii="Calibri" w:hAnsi="Calibri" w:cs="Calibri"/>
          <w:sz w:val="24"/>
        </w:rPr>
        <w:instrText xml:space="preserve"> </w:instrText>
      </w:r>
      <w:r>
        <w:rPr>
          <w:rFonts w:ascii="Calibri" w:hAnsi="Calibri" w:cs="Calibri"/>
          <w:sz w:val="24"/>
        </w:rPr>
        <w:fldChar w:fldCharType="separate"/>
      </w:r>
      <w:r>
        <w:rPr>
          <w:position w:val="-12"/>
        </w:rPr>
        <w:pict>
          <v:shape id="_x0000_i1032" o:spt="75" type="#_x0000_t75" style="height:20.4pt;width:208.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00E&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A400E&quot; wsp:rsidRDefault=&quot;00AA400E&quot; wsp:rsidP=&quot;00AA400E&quot;&gt;&lt;m:oMathPara&gt;&lt;m:oMath&gt;&lt;m:sSub&gt;&lt;m:sSubPr&gt;&lt;m:ctrlPr&gt;&lt;w:rPr&gt;&lt;w:rFonts w:ascii=&quot;Cambria Math&quot; w:h-ansi=&quot;Cambria Math&quot; w:cs=&quot;Calibri&quot;/&gt;&lt;wx:font wx:val=&quot;Cambria Math&quot;/&gt;&lt;w:sz w:val=&quot;24&quot;/&gt;&lt;/w:rPr&gt;&lt;/m:ctrlPr&gt;&lt;/m:sSubPr&gt;&lt;m:e&gt;&lt;m:r&gt;&lt;w:rPr&gt;&lt;w:rFonts w:ascii=&quot;Cambria Math&quot; w:h-ansi=&quot;Cambria Math&quot; w:cs=&quot;Calibri&quot;/&gt;&lt;wx:font wx:val=&quot;Cambria Math&quot;/&gt;&lt;w:i/&gt;&lt;w:sz w:val=&quot;24&quot;/&gt;&lt;/w:rPr&gt;&lt;m:t&gt;c&lt;/m:t&gt;&lt;/m:r&gt;&lt;/m:e&gt;&lt;m:sub&gt;&lt;m:r&gt;&lt;w:rPr&gt;&lt;w:rFonts w:ascii=&quot;Cambria Math&quot; w:h-ansi=&quot;Cambria Math&quot; w:cs=&quot;Calibri&quot;/&gt;&lt;wx:font wx:val=&quot;Cambria Math&quot;/&gt;&lt;w:i/&gt;&lt;w:sz w:val=&quot;24&quot;/&gt;&lt;/w:rPr&gt;&lt;m:t&gt;p&lt;/m:t&gt;&lt;/m:r&gt;&lt;/m:sub&gt;&lt;/m:sSub&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0.02417&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3.927&lt;/m:t&gt;&lt;/m:r&gt;&lt;m:r&gt;&lt;m:rPr&gt;&lt;m:sty m:val=&quot;p&quot;/&gt;&lt;/m:rPr&gt;&lt;w:rPr&gt;&lt;w:rFonts w:ascii=&quot;Cambria Math&quot; w:h-ansi=&quot;Cambria Math&quot; w:cs=&quot;Calibri&quot;/&gt;&lt;wx:font wx:val=&quot;Cambria Math&quot;/&gt;&lt;w:sz w:val=&quot;24&quot;/&gt;&lt;/w:rPr&gt;&lt;m:t&gt;×&lt;/m:t&gt;&lt;/m:r&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10&lt;/m:t&gt;&lt;/m:r&gt;&lt;/m:e&gt;&lt;m:sup&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4&lt;/m:t&gt;&lt;/m:r&gt;&lt;/m:sup&gt;&lt;/m:sSup&gt;&lt;m:r&gt;&lt;w:rPr&gt;&lt;w:rFonts w:ascii=&quot;Cambria Math&quot; w:h-ansi=&quot;Cambria Math&quot; w:cs=&quot;Calibri&quot;/&gt;&lt;wx:font wx:val=&quot;Cambria Math&quot;/&gt;&lt;w:i/&gt;&lt;w:sz w:val=&quot;24&quot;/&gt;&lt;/w:rPr&gt;&lt;m:t&gt;T&lt;/m:t&gt;&lt;/m:r&gt;&lt;m:r&gt;&lt;m:rPr&gt;&lt;m:sty m:val=&quot;p&quot;/&gt;&lt;/m:rPr&gt;&lt;w:rPr&gt;&lt;w:rFonts w:ascii=&quot;Cambria Math&quot; w:h-ansi=&quot;Cambria Math&quot; w:cs=&quot;Calibri&quot;/&gt;&lt;wx:font wx:val=&quot;Cambria Math&quot;/&gt;&lt;w:sz w:val=&quot;24&quot;/&gt;&lt;/w:rPr&gt;&lt;m:t&gt;+&lt;/m:t&gt;&lt;/m:r&gt;&lt;m:f&gt;&lt;m:fPr&gt;&lt;m:ctrlPr&gt;&lt;w:rPr&gt;&lt;w:rFonts w:ascii=&quot;Cambria Math&quot; w:h-ansi=&quot;Cambria Math&quot; w:cs=&quot;Calibri&quot;/&gt;&lt;wx:font wx:val=&quot;Cambria Math&quot;/&gt;&lt;w:sz w:val=&quot;24&quot;/&gt;&lt;/w:rPr&gt;&lt;/m:ctrlPr&gt;&lt;/m:fPr&gt;&lt;m:num&gt;&lt;m:r&gt;&lt;w:rPr&gt;&lt;w:rFonts w:ascii=&quot;Cambria Math&quot; w:h-ansi=&quot;Cambria Math&quot; w:cs=&quot;Calibri&quot;/&gt;&lt;wx:font wx:val=&quot;Cambria Math&quot;/&gt;&lt;w:i/&gt;&lt;w:sz w:val=&quot;24&quot;/&gt;&lt;/w:rPr&gt;&lt;m:t&gt;4986.7&lt;/m:t&gt;&lt;/m:r&gt;&lt;/m:num&gt;&lt;m:den&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T&lt;/m:t&gt;&lt;/m:r&gt;&lt;/m:e&gt;&lt;m:sup&gt;&lt;m:r&gt;&lt;w:rPr&gt;&lt;w:rFonts w:ascii=&quot;Cambria Math&quot; w:h-ansi=&quot;Cambria Math&quot; w:cs=&quot;Calibri&quot;/&gt;&lt;wx:font wx:val=&quot;Cambria Math&quot;/&gt;&lt;w:i/&gt;&lt;w:sz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 chromakey="#FFFFFF" o:title=""/>
            <o:lock v:ext="edit" aspectratio="t"/>
            <w10:wrap type="none"/>
            <w10:anchorlock/>
          </v:shape>
        </w:pict>
      </w:r>
      <w:r>
        <w:rPr>
          <w:rFonts w:ascii="Calibri" w:hAnsi="Calibri" w:cs="Calibri"/>
          <w:sz w:val="24"/>
        </w:rPr>
        <w:fldChar w:fldCharType="end"/>
      </w:r>
      <w:r>
        <w:rPr>
          <w:rFonts w:ascii="Calibri" w:hAnsi="Calibri" w:cs="Calibri"/>
          <w:sz w:val="24"/>
        </w:rPr>
        <w:t xml:space="preserve"> </w:t>
      </w:r>
      <w:r>
        <w:rPr>
          <w:rFonts w:ascii="Calibri" w:hAnsi="Calibri" w:cs="Calibri"/>
          <w:iCs/>
          <w:sz w:val="24"/>
        </w:rPr>
        <w:t>………………………………</w:t>
      </w:r>
      <w:r>
        <w:rPr>
          <w:rFonts w:hint="eastAsia" w:ascii="Calibri" w:hAnsi="Calibri" w:cs="Calibri"/>
          <w:iCs/>
          <w:sz w:val="24"/>
        </w:rPr>
        <w:t>式</w:t>
      </w:r>
      <w:r>
        <w:rPr>
          <w:rFonts w:ascii="Calibri" w:hAnsi="Calibri" w:cs="Calibri"/>
          <w:iCs/>
          <w:sz w:val="24"/>
        </w:rPr>
        <w:t>3</w:t>
      </w:r>
    </w:p>
    <w:p w14:paraId="443166DB">
      <w:pPr>
        <w:widowControl/>
        <w:spacing w:after="120"/>
        <w:jc w:val="left"/>
        <w:rPr>
          <w:rFonts w:ascii="Calibri" w:hAnsi="Calibri" w:cs="Calibri"/>
          <w:kern w:val="0"/>
          <w:sz w:val="24"/>
        </w:rPr>
      </w:pPr>
      <w:r>
        <w:rPr>
          <w:rFonts w:hint="eastAsia" w:ascii="Calibri" w:hAnsi="Calibri" w:cs="Calibri"/>
          <w:kern w:val="0"/>
          <w:sz w:val="24"/>
        </w:rPr>
        <w:t>当</w:t>
      </w:r>
      <w:r>
        <w:rPr>
          <w:rFonts w:ascii="Calibri" w:hAnsi="Calibri" w:cs="Calibri"/>
          <w:kern w:val="0"/>
          <w:sz w:val="24"/>
        </w:rPr>
        <w:t xml:space="preserve"> </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33" o:spt="75" type="#_x0000_t75" style="height:13.8pt;width:90.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630&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F90630&quot; wsp:rsidRDefault=&quot;00F90630&quot; wsp:rsidP=&quot;00F90630&quot;&gt;&lt;m:oMathPara&gt;&lt;m:oMath&gt;&lt;m:r&gt;&lt;w:rPr&gt;&lt;w:rFonts w:ascii=&quot;Cambria Math&quot; w:h-ansi=&quot;Cambria Math&quot; w:cs=&quot;Calibri&quot;/&gt;&lt;wx:font wx:val=&quot;Cambria Math&quot;/&gt;&lt;w:i/&gt;&lt;w:kern w:val=&quot;0&quot;/&gt;&lt;w:sz w:val=&quot;24&quot;/&gt;&lt;/w:rPr&gt;&lt;m:t&gt;508&lt;/m:t&gt;&lt;/m:r&gt;&lt;m:r&gt;&lt;m:rPr&gt;&lt;m:sty m:val=&quot;p&quot;/&gt;&lt;/m:rPr&gt;&lt;w:rPr&gt;&lt;w:rFonts w:ascii=&quot;Cambria Math&quot; w:h-ansi=&quot;Cambria Math&quot; w:cs=&quot;Calibri&quot;/&gt;&lt;wx:font wx:val=&quot;Cambria Math&quot;/&gt;&lt;w:kern w:val=&quot;0&quot;/&gt;&lt;w:sz w:val=&quot;24&quot;/&gt;&lt;/w:rPr&gt;&lt;m:t&gt;≤&lt;/m:t&gt;&lt;/m:r&gt;&lt;m:r&gt;&lt;w:rPr&gt;&lt;w:rFonts w:ascii=&quot;Cambria Math&quot; w:h-ansi=&quot;Cambria Math&quot; w:cs=&quot;Calibri&quot;/&gt;&lt;wx:font wx:val=&quot;Cambria Math&quot;/&gt;&lt;w:i/&gt;&lt;w:kern w:val=&quot;0&quot;/&gt;&lt;w:sz w:val=&quot;24&quot;/&gt;&lt;/w:rPr&gt;&lt;m:t&gt;T&lt;/m:t&gt;&lt;/m:r&gt;&lt;m:r&gt;&lt;m:rPr&gt;&lt;m:sty m:val=&quot;p&quot;/&gt;&lt;/m:rPr&gt;&lt;w:rPr&gt;&lt;w:rFonts w:ascii=&quot;Cambria Math&quot; w:h-ansi=&quot;Cambria Math&quot; w:cs=&quot;Calibri&quot;/&gt;&lt;wx:font wx:val=&quot;Cambria Math&quot;/&gt;&lt;w:kern w:val=&quot;0&quot;/&gt;&lt;w:sz w:val=&quot;24&quot;/&gt;&lt;/w:rPr&gt;&lt;m:t&gt;≤&lt;/m:t&gt;&lt;/m:r&gt;&lt;m:r&gt;&lt;w:rPr&gt;&lt;w:rFonts w:ascii=&quot;Cambria Math&quot; w:h-ansi=&quot;Cambria Math&quot; w:cs=&quot;Calibri&quot;/&gt;&lt;wx:font wx:val=&quot;Cambria Math&quot;/&gt;&lt;w:i/&gt;&lt;w:kern w:val=&quot;0&quot;/&gt;&lt;w:sz w:val=&quot;24&quot;/&gt;&lt;/w:rPr&gt;&lt;m:t&gt;800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34" o:spt="75" type="#_x0000_t75" style="height:13.8pt;width:90.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630&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F90630&quot; wsp:rsidRDefault=&quot;00F90630&quot; wsp:rsidP=&quot;00F90630&quot;&gt;&lt;m:oMathPara&gt;&lt;m:oMath&gt;&lt;m:r&gt;&lt;w:rPr&gt;&lt;w:rFonts w:ascii=&quot;Cambria Math&quot; w:h-ansi=&quot;Cambria Math&quot; w:cs=&quot;Calibri&quot;/&gt;&lt;wx:font wx:val=&quot;Cambria Math&quot;/&gt;&lt;w:i/&gt;&lt;w:kern w:val=&quot;0&quot;/&gt;&lt;w:sz w:val=&quot;24&quot;/&gt;&lt;/w:rPr&gt;&lt;m:t&gt;508&lt;/m:t&gt;&lt;/m:r&gt;&lt;m:r&gt;&lt;m:rPr&gt;&lt;m:sty m:val=&quot;p&quot;/&gt;&lt;/m:rPr&gt;&lt;w:rPr&gt;&lt;w:rFonts w:ascii=&quot;Cambria Math&quot; w:h-ansi=&quot;Cambria Math&quot; w:cs=&quot;Calibri&quot;/&gt;&lt;wx:font wx:val=&quot;Cambria Math&quot;/&gt;&lt;w:kern w:val=&quot;0&quot;/&gt;&lt;w:sz w:val=&quot;24&quot;/&gt;&lt;/w:rPr&gt;&lt;m:t&gt;≤&lt;/m:t&gt;&lt;/m:r&gt;&lt;m:r&gt;&lt;w:rPr&gt;&lt;w:rFonts w:ascii=&quot;Cambria Math&quot; w:h-ansi=&quot;Cambria Math&quot; w:cs=&quot;Calibri&quot;/&gt;&lt;wx:font wx:val=&quot;Cambria Math&quot;/&gt;&lt;w:i/&gt;&lt;w:kern w:val=&quot;0&quot;/&gt;&lt;w:sz w:val=&quot;24&quot;/&gt;&lt;/w:rPr&gt;&lt;m:t&gt;T&lt;/m:t&gt;&lt;/m:r&gt;&lt;m:r&gt;&lt;m:rPr&gt;&lt;m:sty m:val=&quot;p&quot;/&gt;&lt;/m:rPr&gt;&lt;w:rPr&gt;&lt;w:rFonts w:ascii=&quot;Cambria Math&quot; w:h-ansi=&quot;Cambria Math&quot; w:cs=&quot;Calibri&quot;/&gt;&lt;wx:font wx:val=&quot;Cambria Math&quot;/&gt;&lt;w:kern w:val=&quot;0&quot;/&gt;&lt;w:sz w:val=&quot;24&quot;/&gt;&lt;/w:rPr&gt;&lt;m:t&gt;≤&lt;/m:t&gt;&lt;/m:r&gt;&lt;m:r&gt;&lt;w:rPr&gt;&lt;w:rFonts w:ascii=&quot;Cambria Math&quot; w:h-ansi=&quot;Cambria Math&quot; w:cs=&quot;Calibri&quot;/&gt;&lt;wx:font wx:val=&quot;Cambria Math&quot;/&gt;&lt;w:i/&gt;&lt;w:kern w:val=&quot;0&quot;/&gt;&lt;w:sz w:val=&quot;24&quot;/&gt;&lt;/w:rPr&gt;&lt;m:t&gt;800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 xml:space="preserve"> </w:t>
      </w:r>
      <w:r>
        <w:rPr>
          <w:rFonts w:hint="eastAsia" w:ascii="Calibri" w:hAnsi="Calibri" w:cs="Calibri"/>
          <w:kern w:val="0"/>
          <w:sz w:val="24"/>
        </w:rPr>
        <w:t>时：</w:t>
      </w:r>
    </w:p>
    <w:p w14:paraId="17C8B59F">
      <w:pPr>
        <w:adjustRightInd w:val="0"/>
        <w:spacing w:before="100" w:line="300" w:lineRule="auto"/>
        <w:ind w:firstLine="480" w:firstLineChars="200"/>
        <w:jc w:val="right"/>
        <w:rPr>
          <w:rFonts w:ascii="Calibri" w:hAnsi="Calibri" w:cs="Calibri"/>
          <w:sz w:val="24"/>
        </w:rPr>
      </w:pPr>
      <w:r>
        <w:rPr>
          <w:rFonts w:ascii="Calibri" w:hAnsi="Calibri" w:cs="Calibri"/>
          <w:iCs/>
          <w:sz w:val="24"/>
        </w:rPr>
        <w:fldChar w:fldCharType="begin"/>
      </w:r>
      <w:r>
        <w:rPr>
          <w:rFonts w:ascii="Calibri" w:hAnsi="Calibri" w:cs="Calibri"/>
          <w:iCs/>
          <w:sz w:val="24"/>
        </w:rPr>
        <w:instrText xml:space="preserve"> QUOTE </w:instrText>
      </w:r>
      <w:r>
        <w:rPr>
          <w:position w:val="-9"/>
        </w:rPr>
        <w:pict>
          <v:shape id="_x0000_i1035" o:spt="75" type="#_x0000_t75" style="height:15.6pt;width:14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AB6&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510AB6&quot; wsp:rsidRDefault=&quot;00510AB6&quot; wsp:rsidP=&quot;00510AB6&quot;&gt;&lt;m:oMathPara&gt;&lt;m:oMath&gt;&lt;m:sSub&gt;&lt;m:sSubPr&gt;&lt;m:ctrlPr&gt;&lt;w:rPr&gt;&lt;w:rFonts w:ascii=&quot;Cambria Math&quot; w:h-ansi=&quot;Cambria Math&quot; w:cs=&quot;Calibri&quot;/&gt;&lt;wx:font wx:val=&quot;Cambria Math&quot;/&gt;&lt;w:sz w:val=&quot;24&quot;/&gt;&lt;/w:rPr&gt;&lt;/m:ctrlPr&gt;&lt;/m:sSubPr&gt;&lt;m:e&gt;&lt;m:r&gt;&lt;w:rPr&gt;&lt;w:rFonts w:ascii=&quot;Cambria Math&quot; w:h-ansi=&quot;Cambria Math&quot; w:cs=&quot;Calibri&quot;/&gt;&lt;wx:font wx:val=&quot;Cambria Math&quot;/&gt;&lt;w:i/&gt;&lt;w:sz w:val=&quot;24&quot;/&gt;&lt;/w:rPr&gt;&lt;m:t&gt;c&lt;/m:t&gt;&lt;/m:r&gt;&lt;/m:e&gt;&lt;m:sub&gt;&lt;m:r&gt;&lt;w:rPr&gt;&lt;w:rFonts w:ascii=&quot;Cambria Math&quot; w:h-ansi=&quot;Cambria Math&quot; w:cs=&quot;Calibri&quot;/&gt;&lt;wx:font wx:val=&quot;Cambria Math&quot;/&gt;&lt;w:i/&gt;&lt;w:sz w:val=&quot;24&quot;/&gt;&lt;/w:rPr&gt;&lt;m:t&gt;p&lt;/m:t&gt;&lt;/m:r&gt;&lt;/m:sub&gt;&lt;/m:sSub&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0.195&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9.116&lt;/m:t&gt;&lt;/m:r&gt;&lt;m:r&gt;&lt;m:rPr&gt;&lt;m:sty m:val=&quot;p&quot;/&gt;&lt;/m:rPr&gt;&lt;w:rPr&gt;&lt;w:rFonts w:ascii=&quot;Cambria Math&quot; w:h-ansi=&quot;Cambria Math&quot; w:cs=&quot;Calibri&quot;/&gt;&lt;wx:font wx:val=&quot;Cambria Math&quot;/&gt;&lt;w:sz w:val=&quot;24&quot;/&gt;&lt;/w:rPr&gt;&lt;m:t&gt;×&lt;/m:t&gt;&lt;/m:r&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10&lt;/m:t&gt;&lt;/m:r&gt;&lt;/m:e&gt;&lt;m:sup&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6&lt;/m:t&gt;&lt;/m:r&gt;&lt;/m:sup&gt;&lt;/m:sSup&gt;&lt;m:r&gt;&lt;w:rPr&gt;&lt;w:rFonts w:ascii=&quot;Cambria Math&quot; w:h-ansi=&quot;Cambria Math&quot; w:cs=&quot;Calibri&quot;/&gt;&lt;wx:font wx:val=&quot;Cambria Math&quot;/&gt;&lt;w:i/&gt;&lt;w:sz w:val=&quot;24&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 chromakey="#FFFFFF" o:title=""/>
            <o:lock v:ext="edit" aspectratio="t"/>
            <w10:wrap type="none"/>
            <w10:anchorlock/>
          </v:shape>
        </w:pict>
      </w:r>
      <w:r>
        <w:rPr>
          <w:rFonts w:ascii="Calibri" w:hAnsi="Calibri" w:cs="Calibri"/>
          <w:iCs/>
          <w:sz w:val="24"/>
        </w:rPr>
        <w:instrText xml:space="preserve"> </w:instrText>
      </w:r>
      <w:r>
        <w:rPr>
          <w:rFonts w:ascii="Calibri" w:hAnsi="Calibri" w:cs="Calibri"/>
          <w:iCs/>
          <w:sz w:val="24"/>
        </w:rPr>
        <w:fldChar w:fldCharType="separate"/>
      </w:r>
      <w:r>
        <w:rPr>
          <w:position w:val="-9"/>
        </w:rPr>
        <w:pict>
          <v:shape id="_x0000_i1036" o:spt="75" type="#_x0000_t75" style="height:15.6pt;width:14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AB6&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510AB6&quot; wsp:rsidRDefault=&quot;00510AB6&quot; wsp:rsidP=&quot;00510AB6&quot;&gt;&lt;m:oMathPara&gt;&lt;m:oMath&gt;&lt;m:sSub&gt;&lt;m:sSubPr&gt;&lt;m:ctrlPr&gt;&lt;w:rPr&gt;&lt;w:rFonts w:ascii=&quot;Cambria Math&quot; w:h-ansi=&quot;Cambria Math&quot; w:cs=&quot;Calibri&quot;/&gt;&lt;wx:font wx:val=&quot;Cambria Math&quot;/&gt;&lt;w:sz w:val=&quot;24&quot;/&gt;&lt;/w:rPr&gt;&lt;/m:ctrlPr&gt;&lt;/m:sSubPr&gt;&lt;m:e&gt;&lt;m:r&gt;&lt;w:rPr&gt;&lt;w:rFonts w:ascii=&quot;Cambria Math&quot; w:h-ansi=&quot;Cambria Math&quot; w:cs=&quot;Calibri&quot;/&gt;&lt;wx:font wx:val=&quot;Cambria Math&quot;/&gt;&lt;w:i/&gt;&lt;w:sz w:val=&quot;24&quot;/&gt;&lt;/w:rPr&gt;&lt;m:t&gt;c&lt;/m:t&gt;&lt;/m:r&gt;&lt;/m:e&gt;&lt;m:sub&gt;&lt;m:r&gt;&lt;w:rPr&gt;&lt;w:rFonts w:ascii=&quot;Cambria Math&quot; w:h-ansi=&quot;Cambria Math&quot; w:cs=&quot;Calibri&quot;/&gt;&lt;wx:font wx:val=&quot;Cambria Math&quot;/&gt;&lt;w:i/&gt;&lt;w:sz w:val=&quot;24&quot;/&gt;&lt;/w:rPr&gt;&lt;m:t&gt;p&lt;/m:t&gt;&lt;/m:r&gt;&lt;/m:sub&gt;&lt;/m:sSub&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0.195&lt;/m:t&gt;&lt;/m:r&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9.116&lt;/m:t&gt;&lt;/m:r&gt;&lt;m:r&gt;&lt;m:rPr&gt;&lt;m:sty m:val=&quot;p&quot;/&gt;&lt;/m:rPr&gt;&lt;w:rPr&gt;&lt;w:rFonts w:ascii=&quot;Cambria Math&quot; w:h-ansi=&quot;Cambria Math&quot; w:cs=&quot;Calibri&quot;/&gt;&lt;wx:font wx:val=&quot;Cambria Math&quot;/&gt;&lt;w:sz w:val=&quot;24&quot;/&gt;&lt;/w:rPr&gt;&lt;m:t&gt;×&lt;/m:t&gt;&lt;/m:r&gt;&lt;m:sSup&gt;&lt;m:sSupPr&gt;&lt;m:ctrlPr&gt;&lt;w:rPr&gt;&lt;w:rFonts w:ascii=&quot;Cambria Math&quot; w:h-ansi=&quot;Cambria Math&quot; w:cs=&quot;Calibri&quot;/&gt;&lt;wx:font wx:val=&quot;Cambria Math&quot;/&gt;&lt;w:sz w:val=&quot;24&quot;/&gt;&lt;/w:rPr&gt;&lt;/m:ctrlPr&gt;&lt;/m:sSupPr&gt;&lt;m:e&gt;&lt;m:r&gt;&lt;w:rPr&gt;&lt;w:rFonts w:ascii=&quot;Cambria Math&quot; w:h-ansi=&quot;Cambria Math&quot; w:cs=&quot;Calibri&quot;/&gt;&lt;wx:font wx:val=&quot;Cambria Math&quot;/&gt;&lt;w:i/&gt;&lt;w:sz w:val=&quot;24&quot;/&gt;&lt;/w:rPr&gt;&lt;m:t&gt;10&lt;/m:t&gt;&lt;/m:r&gt;&lt;/m:e&gt;&lt;m:sup&gt;&lt;m:r&gt;&lt;m:rPr&gt;&lt;m:sty m:val=&quot;p&quot;/&gt;&lt;/m:rPr&gt;&lt;w:rPr&gt;&lt;w:rFonts w:ascii=&quot;Cambria Math&quot; w:h-ansi=&quot;Cambria Math&quot; w:cs=&quot;Calibri&quot;/&gt;&lt;wx:font wx:val=&quot;Cambria Math&quot;/&gt;&lt;w:sz w:val=&quot;24&quot;/&gt;&lt;/w:rPr&gt;&lt;m:t&gt;-&lt;/m:t&gt;&lt;/m:r&gt;&lt;m:r&gt;&lt;w:rPr&gt;&lt;w:rFonts w:ascii=&quot;Cambria Math&quot; w:h-ansi=&quot;Cambria Math&quot; w:cs=&quot;Calibri&quot;/&gt;&lt;wx:font wx:val=&quot;Cambria Math&quot;/&gt;&lt;w:i/&gt;&lt;w:sz w:val=&quot;24&quot;/&gt;&lt;/w:rPr&gt;&lt;m:t&gt;6&lt;/m:t&gt;&lt;/m:r&gt;&lt;/m:sup&gt;&lt;/m:sSup&gt;&lt;m:r&gt;&lt;w:rPr&gt;&lt;w:rFonts w:ascii=&quot;Cambria Math&quot; w:h-ansi=&quot;Cambria Math&quot; w:cs=&quot;Calibri&quot;/&gt;&lt;wx:font wx:val=&quot;Cambria Math&quot;/&gt;&lt;w:i/&gt;&lt;w:sz w:val=&quot;24&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 chromakey="#FFFFFF" o:title=""/>
            <o:lock v:ext="edit" aspectratio="t"/>
            <w10:wrap type="none"/>
            <w10:anchorlock/>
          </v:shape>
        </w:pict>
      </w:r>
      <w:r>
        <w:rPr>
          <w:rFonts w:ascii="Calibri" w:hAnsi="Calibri" w:cs="Calibri"/>
          <w:iCs/>
          <w:sz w:val="24"/>
        </w:rPr>
        <w:fldChar w:fldCharType="end"/>
      </w:r>
      <w:r>
        <w:rPr>
          <w:rFonts w:ascii="Calibri" w:hAnsi="Calibri" w:cs="Calibri"/>
          <w:iCs/>
          <w:sz w:val="24"/>
        </w:rPr>
        <w:t>………………………………………….</w:t>
      </w:r>
      <w:r>
        <w:rPr>
          <w:rFonts w:hint="eastAsia" w:ascii="Calibri" w:hAnsi="Calibri" w:cs="Calibri"/>
          <w:iCs/>
          <w:sz w:val="24"/>
        </w:rPr>
        <w:t>式</w:t>
      </w:r>
      <w:r>
        <w:rPr>
          <w:rFonts w:ascii="Calibri" w:hAnsi="Calibri" w:cs="Calibri"/>
          <w:iCs/>
          <w:sz w:val="24"/>
        </w:rPr>
        <w:t>4</w:t>
      </w:r>
    </w:p>
    <w:p w14:paraId="41328FC8">
      <w:pPr>
        <w:widowControl/>
        <w:spacing w:after="180"/>
        <w:jc w:val="left"/>
        <w:rPr>
          <w:rFonts w:ascii="Calibri" w:hAnsi="Calibri" w:cs="Calibri"/>
          <w:kern w:val="0"/>
          <w:sz w:val="24"/>
        </w:rPr>
      </w:pPr>
      <w:r>
        <w:rPr>
          <w:rFonts w:hint="eastAsia" w:ascii="Calibri" w:hAnsi="Calibri" w:cs="Calibri"/>
          <w:kern w:val="0"/>
          <w:sz w:val="24"/>
        </w:rPr>
        <w:t>单位说明：</w:t>
      </w:r>
    </w:p>
    <w:p w14:paraId="7FD15E2A">
      <w:pPr>
        <w:adjustRightInd w:val="0"/>
        <w:spacing w:before="100" w:line="300" w:lineRule="auto"/>
        <w:ind w:firstLine="480" w:firstLineChars="200"/>
        <w:rPr>
          <w:rFonts w:hint="eastAsia" w:ascii="Calibri" w:hAnsi="Calibri" w:cs="Calibri"/>
          <w:sz w:val="24"/>
        </w:rPr>
      </w:pPr>
      <m:oMathPara>
        <m:oMathParaPr>
          <m:jc m:val="center"/>
        </m:oMathParaPr>
        <m:oMath>
          <m:r>
            <m:rPr>
              <m:sty m:val="p"/>
            </m:rPr>
            <w:rPr>
              <w:rFonts w:ascii="Cambria Math" w:hAnsi="Cambria Math" w:cs="Calibri"/>
              <w:sz w:val="24"/>
            </w:rPr>
            <m:t>[</m:t>
          </m:r>
          <m:sSub>
            <m:sSubPr>
              <m:ctrlPr>
                <w:rPr>
                  <w:rFonts w:ascii="Cambria Math" w:hAnsi="Cambria Math" w:cs="Calibri"/>
                  <w:sz w:val="24"/>
                </w:rPr>
              </m:ctrlPr>
            </m:sSubPr>
            <m:e>
              <m:r>
                <m:rPr/>
                <w:rPr>
                  <w:rFonts w:ascii="Cambria Math" w:hAnsi="Cambria Math" w:cs="Calibri"/>
                  <w:sz w:val="24"/>
                </w:rPr>
                <m:t>c</m:t>
              </m:r>
            </m:e>
            <m:sub>
              <m:r>
                <m:rPr/>
                <w:rPr>
                  <w:rFonts w:ascii="Cambria Math" w:hAnsi="Cambria Math" w:cs="Calibri"/>
                  <w:sz w:val="24"/>
                </w:rPr>
                <m:t>p</m:t>
              </m:r>
            </m:sub>
          </m:sSub>
          <m:r>
            <m:rPr>
              <m:sty m:val="p"/>
            </m:rPr>
            <w:rPr>
              <w:rFonts w:ascii="Cambria Math" w:hAnsi="Cambria Math" w:cs="Calibri"/>
              <w:sz w:val="24"/>
            </w:rPr>
            <m:t>]=</m:t>
          </m:r>
          <m:r>
            <m:rPr/>
            <w:rPr>
              <w:rFonts w:ascii="Cambria Math" w:hAnsi="Cambria Math" w:cs="Calibri"/>
              <w:sz w:val="24"/>
            </w:rPr>
            <m:t>J</m:t>
          </m:r>
          <m:r>
            <m:rPr>
              <m:sty m:val="p"/>
            </m:rPr>
            <w:rPr>
              <w:rFonts w:ascii="Cambria Math" w:hAnsi="Cambria Math" w:cs="Calibri"/>
              <w:sz w:val="24"/>
            </w:rPr>
            <m:t>/</m:t>
          </m:r>
          <m:r>
            <m:rPr/>
            <w:rPr>
              <w:rFonts w:ascii="Cambria Math" w:hAnsi="Cambria Math" w:cs="Calibri"/>
              <w:sz w:val="24"/>
            </w:rPr>
            <m:t>gK</m:t>
          </m:r>
          <m:r>
            <m:rPr>
              <m:sty m:val="p"/>
            </m:rPr>
            <w:rPr>
              <w:rFonts w:ascii="Cambria Math" w:hAnsi="Cambria Math" w:cs="Calibri"/>
              <w:sz w:val="24"/>
            </w:rPr>
            <m:t>;</m:t>
          </m:r>
          <m:r>
            <m:rPr/>
            <w:rPr>
              <w:rFonts w:ascii="Cambria Math" w:hAnsi="Cambria Math" w:cs="Calibri"/>
              <w:sz w:val="24"/>
            </w:rPr>
            <m:t> </m:t>
          </m:r>
          <m:r>
            <m:rPr>
              <m:sty m:val="p"/>
            </m:rPr>
            <w:rPr>
              <w:rFonts w:ascii="Cambria Math" w:hAnsi="Cambria Math" w:cs="Calibri"/>
              <w:sz w:val="24"/>
            </w:rPr>
            <m:t>[</m:t>
          </m:r>
          <m:r>
            <m:rPr/>
            <w:rPr>
              <w:rFonts w:ascii="Cambria Math" w:hAnsi="Cambria Math" w:cs="Calibri"/>
              <w:sz w:val="24"/>
            </w:rPr>
            <m:t>T</m:t>
          </m:r>
          <m:r>
            <m:rPr>
              <m:sty m:val="p"/>
            </m:rPr>
            <w:rPr>
              <w:rFonts w:ascii="Cambria Math" w:hAnsi="Cambria Math" w:cs="Calibri"/>
              <w:sz w:val="24"/>
            </w:rPr>
            <m:t>]=</m:t>
          </m:r>
          <m:r>
            <m:rPr/>
            <w:rPr>
              <w:rFonts w:ascii="Cambria Math" w:hAnsi="Cambria Math" w:cs="Calibri"/>
              <w:sz w:val="24"/>
            </w:rPr>
            <m:t>K</m:t>
          </m:r>
        </m:oMath>
      </m:oMathPara>
    </w:p>
    <w:p w14:paraId="52C435C5">
      <w:pPr>
        <w:widowControl/>
        <w:adjustRightInd w:val="0"/>
        <w:snapToGrid w:val="0"/>
        <w:spacing w:line="360" w:lineRule="auto"/>
        <w:rPr>
          <w:rFonts w:ascii="Calibri" w:hAnsi="Calibri" w:cs="Calibri"/>
          <w:iCs/>
          <w:kern w:val="0"/>
          <w:sz w:val="24"/>
        </w:rPr>
      </w:pPr>
      <w:r>
        <w:rPr>
          <w:rFonts w:hint="eastAsia" w:ascii="Calibri" w:hAnsi="Calibri" w:cs="Calibri"/>
          <w:iCs/>
          <w:kern w:val="0"/>
          <w:sz w:val="24"/>
        </w:rPr>
        <w:t>主要热容数值计算如下：</w:t>
      </w:r>
    </w:p>
    <w:tbl>
      <w:tblPr>
        <w:tblStyle w:val="5"/>
        <w:tblW w:w="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560"/>
        <w:gridCol w:w="1701"/>
      </w:tblGrid>
      <w:tr w14:paraId="45F7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73E232A7">
            <w:pPr>
              <w:widowControl/>
              <w:rPr>
                <w:rFonts w:ascii="Calibri" w:hAnsi="Calibri" w:eastAsia="等线" w:cs="Calibri"/>
                <w:kern w:val="0"/>
                <w:sz w:val="22"/>
                <w:szCs w:val="22"/>
              </w:rPr>
            </w:pPr>
            <w:r>
              <w:rPr>
                <w:rFonts w:hint="eastAsia" w:ascii="Calibri" w:hAnsi="Calibri" w:eastAsia="等线" w:cs="Calibri"/>
                <w:kern w:val="0"/>
                <w:sz w:val="22"/>
                <w:szCs w:val="22"/>
              </w:rPr>
              <w:t>温度</w:t>
            </w:r>
          </w:p>
        </w:tc>
        <w:tc>
          <w:tcPr>
            <w:tcW w:w="1560" w:type="dxa"/>
            <w:tcBorders>
              <w:top w:val="single" w:color="auto" w:sz="4" w:space="0"/>
              <w:left w:val="single" w:color="auto" w:sz="4" w:space="0"/>
              <w:bottom w:val="single" w:color="auto" w:sz="4" w:space="0"/>
              <w:right w:val="single" w:color="auto" w:sz="4" w:space="0"/>
            </w:tcBorders>
            <w:noWrap/>
            <w:vAlign w:val="center"/>
          </w:tcPr>
          <w:p w14:paraId="68A5571A">
            <w:pPr>
              <w:widowControl/>
              <w:rPr>
                <w:rFonts w:ascii="Calibri" w:hAnsi="Calibri" w:eastAsia="等线" w:cs="Calibri"/>
                <w:kern w:val="0"/>
                <w:sz w:val="22"/>
                <w:szCs w:val="22"/>
              </w:rPr>
            </w:pPr>
            <w:r>
              <w:rPr>
                <w:rFonts w:hint="eastAsia" w:ascii="Calibri" w:hAnsi="Calibri" w:eastAsia="等线" w:cs="Calibri"/>
                <w:kern w:val="0"/>
                <w:sz w:val="22"/>
                <w:szCs w:val="22"/>
              </w:rPr>
              <w:t>比热</w:t>
            </w:r>
            <w:r>
              <w:rPr>
                <w:rFonts w:ascii="Calibri" w:hAnsi="Calibri" w:eastAsia="等线" w:cs="Calibri"/>
                <w:kern w:val="0"/>
                <w:sz w:val="22"/>
                <w:szCs w:val="22"/>
              </w:rPr>
              <w:t xml:space="preserve"> </w:t>
            </w:r>
            <w:r>
              <w:rPr>
                <w:rFonts w:ascii="Calibri" w:hAnsi="Calibri" w:eastAsia="等线" w:cs="Calibri"/>
                <w:kern w:val="0"/>
                <w:sz w:val="22"/>
                <w:szCs w:val="22"/>
              </w:rPr>
              <w:fldChar w:fldCharType="begin"/>
            </w:r>
            <w:r>
              <w:rPr>
                <w:rFonts w:ascii="Calibri" w:hAnsi="Calibri" w:eastAsia="等线" w:cs="Calibri"/>
                <w:kern w:val="0"/>
                <w:sz w:val="22"/>
                <w:szCs w:val="22"/>
              </w:rPr>
              <w:instrText xml:space="preserve"> QUOTE </w:instrText>
            </w:r>
            <w:r>
              <w:rPr>
                <w:position w:val="-5"/>
              </w:rPr>
              <w:pict>
                <v:shape id="_x0000_i1038" o:spt="75" type="#_x0000_t75" style="height:12.6pt;width:4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4DD&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8D54DD&quot; wsp:rsidRDefault=&quot;008D54DD&quot; wsp:rsidP=&quot;008D54DD&quot;&gt;&lt;m:oMathPara&gt;&lt;m:oMath&gt;&lt;m:f&gt;&lt;m:fPr&gt;&lt;m:type m:val=&quot;lin&quot;/&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 w:cs=&quot;Calibri&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dPr&gt;&lt;m:e&gt;&lt;m:r&gt;&lt;w:rPr&gt;&lt;w:rFonts w:ascii=&quot;Cambria Math&quot; w:fareast=&quot;等线&quot; w:h-ansi=&quot;Cambria Math&quot; w:cs=&quot;Calibri&quot;/&gt;&lt;wx:font wx:val=&quot;Cambria Math&quot;/&gt;&lt;w:i/&gt;&lt;w:color w:val=&quot;000000&quot;/&gt;&lt;w:kern w:val=&quot;0&quot;/&gt;&lt;w:sz w:val=&quot;22&quot;/&gt;&lt;w:sz-cs w:val=&quot;22&quot;/&gt;&lt;/w:rPr&gt;&lt;m:t&gt;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0" chromakey="#FFFFFF" o:title=""/>
                  <o:lock v:ext="edit" aspectratio="t"/>
                  <w10:wrap type="none"/>
                  <w10:anchorlock/>
                </v:shape>
              </w:pict>
            </w:r>
            <w:r>
              <w:rPr>
                <w:rFonts w:ascii="Calibri" w:hAnsi="Calibri" w:eastAsia="等线" w:cs="Calibri"/>
                <w:kern w:val="0"/>
                <w:sz w:val="22"/>
                <w:szCs w:val="22"/>
              </w:rPr>
              <w:instrText xml:space="preserve"> </w:instrText>
            </w:r>
            <w:r>
              <w:rPr>
                <w:rFonts w:ascii="Calibri" w:hAnsi="Calibri" w:eastAsia="等线" w:cs="Calibri"/>
                <w:kern w:val="0"/>
                <w:sz w:val="22"/>
                <w:szCs w:val="22"/>
              </w:rPr>
              <w:fldChar w:fldCharType="separate"/>
            </w:r>
            <w:r>
              <w:rPr>
                <w:position w:val="-5"/>
              </w:rPr>
              <w:pict>
                <v:shape id="_x0000_i1039" o:spt="75" type="#_x0000_t75" style="height:12.6pt;width:4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4DD&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8D54DD&quot; wsp:rsidRDefault=&quot;008D54DD&quot; wsp:rsidP=&quot;008D54DD&quot;&gt;&lt;m:oMathPara&gt;&lt;m:oMath&gt;&lt;m:f&gt;&lt;m:fPr&gt;&lt;m:type m:val=&quot;lin&quot;/&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 w:cs=&quot;Calibri&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dPr&gt;&lt;m:e&gt;&lt;m:r&gt;&lt;w:rPr&gt;&lt;w:rFonts w:ascii=&quot;Cambria Math&quot; w:fareast=&quot;等线&quot; w:h-ansi=&quot;Cambria Math&quot; w:cs=&quot;Calibri&quot;/&gt;&lt;wx:font wx:val=&quot;Cambria Math&quot;/&gt;&lt;w:i/&gt;&lt;w:color w:val=&quot;000000&quot;/&gt;&lt;w:kern w:val=&quot;0&quot;/&gt;&lt;w:sz w:val=&quot;22&quot;/&gt;&lt;w:sz-cs w:val=&quot;22&quot;/&gt;&lt;/w:rPr&gt;&lt;m:t&gt;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0" chromakey="#FFFFFF" o:title=""/>
                  <o:lock v:ext="edit" aspectratio="t"/>
                  <w10:wrap type="none"/>
                  <w10:anchorlock/>
                </v:shape>
              </w:pict>
            </w:r>
            <w:r>
              <w:rPr>
                <w:rFonts w:ascii="Calibri" w:hAnsi="Calibri" w:eastAsia="等线" w:cs="Calibri"/>
                <w:kern w:val="0"/>
                <w:sz w:val="22"/>
                <w:szCs w:val="22"/>
              </w:rPr>
              <w:fldChar w:fldCharType="end"/>
            </w:r>
          </w:p>
        </w:tc>
        <w:tc>
          <w:tcPr>
            <w:tcW w:w="1701" w:type="dxa"/>
            <w:tcBorders>
              <w:top w:val="single" w:color="auto" w:sz="4" w:space="0"/>
              <w:left w:val="single" w:color="auto" w:sz="4" w:space="0"/>
              <w:bottom w:val="single" w:color="auto" w:sz="4" w:space="0"/>
              <w:right w:val="single" w:color="auto" w:sz="4" w:space="0"/>
            </w:tcBorders>
            <w:noWrap/>
            <w:vAlign w:val="center"/>
          </w:tcPr>
          <w:p w14:paraId="48613891">
            <w:pPr>
              <w:widowControl/>
              <w:rPr>
                <w:rFonts w:ascii="Calibri" w:hAnsi="Calibri" w:eastAsia="等线" w:cs="Calibri"/>
                <w:kern w:val="0"/>
                <w:sz w:val="22"/>
                <w:szCs w:val="22"/>
              </w:rPr>
            </w:pPr>
            <w:r>
              <w:rPr>
                <w:rFonts w:hint="eastAsia" w:ascii="Calibri" w:hAnsi="Calibri" w:eastAsia="等线" w:cs="Calibri"/>
                <w:kern w:val="0"/>
                <w:sz w:val="22"/>
                <w:szCs w:val="22"/>
              </w:rPr>
              <w:t>比热</w:t>
            </w:r>
            <w:r>
              <w:rPr>
                <w:rFonts w:ascii="Calibri" w:hAnsi="Calibri" w:eastAsia="等线" w:cs="Calibri"/>
                <w:kern w:val="0"/>
                <w:sz w:val="22"/>
                <w:szCs w:val="22"/>
              </w:rPr>
              <w:t xml:space="preserve"> </w:t>
            </w:r>
            <w:r>
              <w:rPr>
                <w:rFonts w:ascii="Calibri" w:hAnsi="Calibri" w:eastAsia="等线" w:cs="Calibri"/>
                <w:kern w:val="0"/>
                <w:sz w:val="22"/>
                <w:szCs w:val="22"/>
              </w:rPr>
              <w:fldChar w:fldCharType="begin"/>
            </w:r>
            <w:r>
              <w:rPr>
                <w:rFonts w:ascii="Calibri" w:hAnsi="Calibri" w:eastAsia="等线" w:cs="Calibri"/>
                <w:kern w:val="0"/>
                <w:sz w:val="22"/>
                <w:szCs w:val="22"/>
              </w:rPr>
              <w:instrText xml:space="preserve"> QUOTE </w:instrText>
            </w:r>
            <w:r>
              <w:rPr>
                <w:position w:val="-5"/>
              </w:rPr>
              <w:pict>
                <v:shape id="_x0000_i1040" o:spt="75" type="#_x0000_t75" style="height:12.6pt;width:4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15EF&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915EF&quot; wsp:rsidRDefault=&quot;007915EF&quot; wsp:rsidP=&quot;007915EF&quot;&gt;&lt;m:oMathPara&gt;&lt;m:oMath&gt;&lt;m:f&gt;&lt;m:fPr&gt;&lt;m:type m:val=&quot;lin&quot;/&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 w:cs=&quot;Calibri&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dPr&gt;&lt;m:e&gt;&lt;m:r&gt;&lt;w:rPr&gt;&lt;w:rFonts w:ascii=&quot;Cambria Math&quot; w:fareast=&quot;等线&quot; w:h-ansi=&quot;Cambria Math&quot; w:cs=&quot;Calibri&quot;/&gt;&lt;wx:font wx:val=&quot;Cambria Math&quot;/&gt;&lt;w:i/&gt;&lt;w:color w:val=&quot;000000&quot;/&gt;&lt;w:kern w:val=&quot;0&quot;/&gt;&lt;w:sz w:val=&quot;22&quot;/&gt;&lt;w:sz-cs w:val=&quot;22&quot;/&gt;&lt;/w:rPr&gt;&lt;m:t&gt;k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1" chromakey="#FFFFFF" o:title=""/>
                  <o:lock v:ext="edit" aspectratio="t"/>
                  <w10:wrap type="none"/>
                  <w10:anchorlock/>
                </v:shape>
              </w:pict>
            </w:r>
            <w:r>
              <w:rPr>
                <w:rFonts w:ascii="Calibri" w:hAnsi="Calibri" w:eastAsia="等线" w:cs="Calibri"/>
                <w:kern w:val="0"/>
                <w:sz w:val="22"/>
                <w:szCs w:val="22"/>
              </w:rPr>
              <w:instrText xml:space="preserve"> </w:instrText>
            </w:r>
            <w:r>
              <w:rPr>
                <w:rFonts w:ascii="Calibri" w:hAnsi="Calibri" w:eastAsia="等线" w:cs="Calibri"/>
                <w:kern w:val="0"/>
                <w:sz w:val="22"/>
                <w:szCs w:val="22"/>
              </w:rPr>
              <w:fldChar w:fldCharType="separate"/>
            </w:r>
            <w:r>
              <w:rPr>
                <w:position w:val="-5"/>
              </w:rPr>
              <w:pict>
                <v:shape id="_x0000_i1041" o:spt="75" type="#_x0000_t75" style="height:12.6pt;width:4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15EF&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915EF&quot; wsp:rsidRDefault=&quot;007915EF&quot; wsp:rsidP=&quot;007915EF&quot;&gt;&lt;m:oMathPara&gt;&lt;m:oMath&gt;&lt;m:f&gt;&lt;m:fPr&gt;&lt;m:type m:val=&quot;lin&quot;/&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 w:cs=&quot;Calibri&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 w:cs=&quot;Calibri&quot;/&gt;&lt;wx:font wx:val=&quot;Cambria Math&quot;/&gt;&lt;w:i/&gt;&lt;w:color w:val=&quot;000000&quot;/&gt;&lt;w:kern w:val=&quot;0&quot;/&gt;&lt;w:sz w:val=&quot;22&quot;/&gt;&lt;w:sz-cs w:val=&quot;22&quot;/&gt;&lt;/w:rPr&gt;&lt;/m:ctrlPr&gt;&lt;/m:dPr&gt;&lt;m:e&gt;&lt;m:r&gt;&lt;w:rPr&gt;&lt;w:rFonts w:ascii=&quot;Cambria Math&quot; w:fareast=&quot;等线&quot; w:h-ansi=&quot;Cambria Math&quot; w:cs=&quot;Calibri&quot;/&gt;&lt;wx:font wx:val=&quot;Cambria Math&quot;/&gt;&lt;w:i/&gt;&lt;w:color w:val=&quot;000000&quot;/&gt;&lt;w:kern w:val=&quot;0&quot;/&gt;&lt;w:sz w:val=&quot;22&quot;/&gt;&lt;w:sz-cs w:val=&quot;22&quot;/&gt;&lt;/w:rPr&gt;&lt;m:t&gt;k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1" chromakey="#FFFFFF" o:title=""/>
                  <o:lock v:ext="edit" aspectratio="t"/>
                  <w10:wrap type="none"/>
                  <w10:anchorlock/>
                </v:shape>
              </w:pict>
            </w:r>
            <w:r>
              <w:rPr>
                <w:rFonts w:ascii="Calibri" w:hAnsi="Calibri" w:eastAsia="等线" w:cs="Calibri"/>
                <w:kern w:val="0"/>
                <w:sz w:val="22"/>
                <w:szCs w:val="22"/>
              </w:rPr>
              <w:fldChar w:fldCharType="end"/>
            </w:r>
          </w:p>
        </w:tc>
      </w:tr>
      <w:tr w14:paraId="5351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71E4725D">
            <w:pPr>
              <w:widowControl/>
              <w:rPr>
                <w:rFonts w:ascii="Calibri" w:hAnsi="Calibri" w:eastAsia="等线" w:cs="Calibri"/>
                <w:kern w:val="0"/>
                <w:sz w:val="22"/>
                <w:szCs w:val="22"/>
              </w:rPr>
            </w:pPr>
            <w:r>
              <w:rPr>
                <w:rFonts w:ascii="Calibri" w:hAnsi="Calibri" w:eastAsia="等线" w:cs="Calibri"/>
                <w:kern w:val="0"/>
                <w:sz w:val="22"/>
                <w:szCs w:val="22"/>
              </w:rPr>
              <w:t>234.85</w:t>
            </w:r>
          </w:p>
        </w:tc>
        <w:tc>
          <w:tcPr>
            <w:tcW w:w="1560" w:type="dxa"/>
            <w:tcBorders>
              <w:top w:val="single" w:color="auto" w:sz="4" w:space="0"/>
              <w:left w:val="single" w:color="auto" w:sz="4" w:space="0"/>
              <w:bottom w:val="single" w:color="auto" w:sz="4" w:space="0"/>
              <w:right w:val="single" w:color="auto" w:sz="4" w:space="0"/>
            </w:tcBorders>
            <w:noWrap/>
            <w:vAlign w:val="center"/>
          </w:tcPr>
          <w:p w14:paraId="596C708E">
            <w:pPr>
              <w:widowControl/>
              <w:rPr>
                <w:rFonts w:ascii="Calibri" w:hAnsi="Calibri" w:eastAsia="等线" w:cs="Calibri"/>
                <w:kern w:val="0"/>
                <w:sz w:val="22"/>
                <w:szCs w:val="22"/>
              </w:rPr>
            </w:pPr>
            <w:r>
              <w:rPr>
                <w:rFonts w:ascii="Calibri" w:hAnsi="Calibri" w:eastAsia="等线" w:cs="Calibri"/>
                <w:kern w:val="0"/>
                <w:sz w:val="22"/>
                <w:szCs w:val="22"/>
              </w:rPr>
              <w:t>0.190369072</w:t>
            </w:r>
          </w:p>
        </w:tc>
        <w:tc>
          <w:tcPr>
            <w:tcW w:w="1701" w:type="dxa"/>
            <w:tcBorders>
              <w:top w:val="single" w:color="auto" w:sz="4" w:space="0"/>
              <w:left w:val="single" w:color="auto" w:sz="4" w:space="0"/>
              <w:bottom w:val="single" w:color="auto" w:sz="4" w:space="0"/>
              <w:right w:val="single" w:color="auto" w:sz="4" w:space="0"/>
            </w:tcBorders>
            <w:noWrap/>
            <w:vAlign w:val="center"/>
          </w:tcPr>
          <w:p w14:paraId="7027BD90">
            <w:pPr>
              <w:widowControl/>
              <w:rPr>
                <w:rFonts w:ascii="Calibri" w:hAnsi="Calibri" w:eastAsia="等线" w:cs="Calibri"/>
                <w:kern w:val="0"/>
                <w:sz w:val="22"/>
                <w:szCs w:val="22"/>
              </w:rPr>
            </w:pPr>
            <w:r>
              <w:rPr>
                <w:rFonts w:ascii="Calibri" w:hAnsi="Calibri" w:eastAsia="等线" w:cs="Calibri"/>
                <w:kern w:val="0"/>
                <w:sz w:val="22"/>
                <w:szCs w:val="22"/>
              </w:rPr>
              <w:t>190.369072</w:t>
            </w:r>
          </w:p>
        </w:tc>
      </w:tr>
      <w:tr w14:paraId="6C65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3A18EEAB">
            <w:pPr>
              <w:widowControl/>
              <w:rPr>
                <w:rFonts w:ascii="Calibri" w:hAnsi="Calibri" w:eastAsia="等线" w:cs="Calibri"/>
                <w:kern w:val="0"/>
                <w:sz w:val="22"/>
                <w:szCs w:val="22"/>
              </w:rPr>
            </w:pPr>
            <w:r>
              <w:rPr>
                <w:rFonts w:ascii="Calibri" w:hAnsi="Calibri" w:eastAsia="等线" w:cs="Calibri"/>
                <w:kern w:val="0"/>
                <w:sz w:val="22"/>
                <w:szCs w:val="22"/>
              </w:rPr>
              <w:t>260</w:t>
            </w:r>
          </w:p>
        </w:tc>
        <w:tc>
          <w:tcPr>
            <w:tcW w:w="1560" w:type="dxa"/>
            <w:tcBorders>
              <w:top w:val="single" w:color="auto" w:sz="4" w:space="0"/>
              <w:left w:val="single" w:color="auto" w:sz="4" w:space="0"/>
              <w:bottom w:val="single" w:color="auto" w:sz="4" w:space="0"/>
              <w:right w:val="single" w:color="auto" w:sz="4" w:space="0"/>
            </w:tcBorders>
            <w:noWrap/>
            <w:vAlign w:val="center"/>
          </w:tcPr>
          <w:p w14:paraId="4B93E65D">
            <w:pPr>
              <w:widowControl/>
              <w:rPr>
                <w:rFonts w:ascii="Calibri" w:hAnsi="Calibri" w:eastAsia="等线" w:cs="Calibri"/>
                <w:kern w:val="0"/>
                <w:sz w:val="22"/>
                <w:szCs w:val="22"/>
              </w:rPr>
            </w:pPr>
            <w:r>
              <w:rPr>
                <w:rFonts w:ascii="Calibri" w:hAnsi="Calibri" w:eastAsia="等线" w:cs="Calibri"/>
                <w:kern w:val="0"/>
                <w:sz w:val="22"/>
                <w:szCs w:val="22"/>
              </w:rPr>
              <w:t>0.190139805</w:t>
            </w:r>
          </w:p>
        </w:tc>
        <w:tc>
          <w:tcPr>
            <w:tcW w:w="1701" w:type="dxa"/>
            <w:tcBorders>
              <w:top w:val="single" w:color="auto" w:sz="4" w:space="0"/>
              <w:left w:val="single" w:color="auto" w:sz="4" w:space="0"/>
              <w:bottom w:val="single" w:color="auto" w:sz="4" w:space="0"/>
              <w:right w:val="single" w:color="auto" w:sz="4" w:space="0"/>
            </w:tcBorders>
            <w:noWrap/>
            <w:vAlign w:val="center"/>
          </w:tcPr>
          <w:p w14:paraId="7A8AEE86">
            <w:pPr>
              <w:widowControl/>
              <w:rPr>
                <w:rFonts w:ascii="Calibri" w:hAnsi="Calibri" w:eastAsia="等线" w:cs="Calibri"/>
                <w:kern w:val="0"/>
                <w:sz w:val="22"/>
                <w:szCs w:val="22"/>
              </w:rPr>
            </w:pPr>
            <w:r>
              <w:rPr>
                <w:rFonts w:ascii="Calibri" w:hAnsi="Calibri" w:eastAsia="等线" w:cs="Calibri"/>
                <w:kern w:val="0"/>
                <w:sz w:val="22"/>
                <w:szCs w:val="22"/>
              </w:rPr>
              <w:t>190.1398046</w:t>
            </w:r>
          </w:p>
        </w:tc>
      </w:tr>
      <w:tr w14:paraId="5F57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07B8C8E4">
            <w:pPr>
              <w:widowControl/>
              <w:rPr>
                <w:rFonts w:ascii="Calibri" w:hAnsi="Calibri" w:eastAsia="等线" w:cs="Calibri"/>
                <w:kern w:val="0"/>
                <w:sz w:val="22"/>
                <w:szCs w:val="22"/>
              </w:rPr>
            </w:pPr>
            <w:r>
              <w:rPr>
                <w:rFonts w:ascii="Calibri" w:hAnsi="Calibri" w:eastAsia="等线" w:cs="Calibri"/>
                <w:kern w:val="0"/>
                <w:sz w:val="22"/>
                <w:szCs w:val="22"/>
              </w:rPr>
              <w:t>280</w:t>
            </w:r>
          </w:p>
        </w:tc>
        <w:tc>
          <w:tcPr>
            <w:tcW w:w="1560" w:type="dxa"/>
            <w:tcBorders>
              <w:top w:val="single" w:color="auto" w:sz="4" w:space="0"/>
              <w:left w:val="single" w:color="auto" w:sz="4" w:space="0"/>
              <w:bottom w:val="single" w:color="auto" w:sz="4" w:space="0"/>
              <w:right w:val="single" w:color="auto" w:sz="4" w:space="0"/>
            </w:tcBorders>
            <w:noWrap/>
            <w:vAlign w:val="center"/>
          </w:tcPr>
          <w:p w14:paraId="74E357B9">
            <w:pPr>
              <w:widowControl/>
              <w:rPr>
                <w:rFonts w:ascii="Calibri" w:hAnsi="Calibri" w:eastAsia="等线" w:cs="Calibri"/>
                <w:kern w:val="0"/>
                <w:sz w:val="22"/>
                <w:szCs w:val="22"/>
              </w:rPr>
            </w:pPr>
            <w:r>
              <w:rPr>
                <w:rFonts w:ascii="Calibri" w:hAnsi="Calibri" w:eastAsia="等线" w:cs="Calibri"/>
                <w:kern w:val="0"/>
                <w:sz w:val="22"/>
                <w:szCs w:val="22"/>
              </w:rPr>
              <w:t>0.189957485</w:t>
            </w:r>
          </w:p>
        </w:tc>
        <w:tc>
          <w:tcPr>
            <w:tcW w:w="1701" w:type="dxa"/>
            <w:tcBorders>
              <w:top w:val="single" w:color="auto" w:sz="4" w:space="0"/>
              <w:left w:val="single" w:color="auto" w:sz="4" w:space="0"/>
              <w:bottom w:val="single" w:color="auto" w:sz="4" w:space="0"/>
              <w:right w:val="single" w:color="auto" w:sz="4" w:space="0"/>
            </w:tcBorders>
            <w:noWrap/>
            <w:vAlign w:val="center"/>
          </w:tcPr>
          <w:p w14:paraId="19890D8B">
            <w:pPr>
              <w:widowControl/>
              <w:rPr>
                <w:rFonts w:ascii="Calibri" w:hAnsi="Calibri" w:eastAsia="等线" w:cs="Calibri"/>
                <w:kern w:val="0"/>
                <w:sz w:val="22"/>
                <w:szCs w:val="22"/>
              </w:rPr>
            </w:pPr>
            <w:r>
              <w:rPr>
                <w:rFonts w:ascii="Calibri" w:hAnsi="Calibri" w:eastAsia="等线" w:cs="Calibri"/>
                <w:kern w:val="0"/>
                <w:sz w:val="22"/>
                <w:szCs w:val="22"/>
              </w:rPr>
              <w:t>189.9574846</w:t>
            </w:r>
          </w:p>
        </w:tc>
      </w:tr>
      <w:tr w14:paraId="03D6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6062568A">
            <w:pPr>
              <w:widowControl/>
              <w:rPr>
                <w:rFonts w:ascii="Calibri" w:hAnsi="Calibri" w:eastAsia="等线" w:cs="Calibri"/>
                <w:kern w:val="0"/>
                <w:sz w:val="22"/>
                <w:szCs w:val="22"/>
              </w:rPr>
            </w:pPr>
            <w:r>
              <w:rPr>
                <w:rFonts w:ascii="Calibri" w:hAnsi="Calibri" w:eastAsia="等线" w:cs="Calibri"/>
                <w:kern w:val="0"/>
                <w:sz w:val="22"/>
                <w:szCs w:val="22"/>
              </w:rPr>
              <w:t>300</w:t>
            </w:r>
          </w:p>
        </w:tc>
        <w:tc>
          <w:tcPr>
            <w:tcW w:w="1560" w:type="dxa"/>
            <w:tcBorders>
              <w:top w:val="single" w:color="auto" w:sz="4" w:space="0"/>
              <w:left w:val="single" w:color="auto" w:sz="4" w:space="0"/>
              <w:bottom w:val="single" w:color="auto" w:sz="4" w:space="0"/>
              <w:right w:val="single" w:color="auto" w:sz="4" w:space="0"/>
            </w:tcBorders>
            <w:noWrap/>
            <w:vAlign w:val="center"/>
          </w:tcPr>
          <w:p w14:paraId="792D2565">
            <w:pPr>
              <w:widowControl/>
              <w:rPr>
                <w:rFonts w:ascii="Calibri" w:hAnsi="Calibri" w:eastAsia="等线" w:cs="Calibri"/>
                <w:kern w:val="0"/>
                <w:sz w:val="22"/>
                <w:szCs w:val="22"/>
              </w:rPr>
            </w:pPr>
            <w:r>
              <w:rPr>
                <w:rFonts w:ascii="Calibri" w:hAnsi="Calibri" w:eastAsia="等线" w:cs="Calibri"/>
                <w:kern w:val="0"/>
                <w:sz w:val="22"/>
                <w:szCs w:val="22"/>
              </w:rPr>
              <w:t>0.189775165</w:t>
            </w:r>
          </w:p>
        </w:tc>
        <w:tc>
          <w:tcPr>
            <w:tcW w:w="1701" w:type="dxa"/>
            <w:tcBorders>
              <w:top w:val="single" w:color="auto" w:sz="4" w:space="0"/>
              <w:left w:val="single" w:color="auto" w:sz="4" w:space="0"/>
              <w:bottom w:val="single" w:color="auto" w:sz="4" w:space="0"/>
              <w:right w:val="single" w:color="auto" w:sz="4" w:space="0"/>
            </w:tcBorders>
            <w:noWrap/>
            <w:vAlign w:val="center"/>
          </w:tcPr>
          <w:p w14:paraId="134D4364">
            <w:pPr>
              <w:widowControl/>
              <w:rPr>
                <w:rFonts w:ascii="Calibri" w:hAnsi="Calibri" w:eastAsia="等线" w:cs="Calibri"/>
                <w:kern w:val="0"/>
                <w:sz w:val="22"/>
                <w:szCs w:val="22"/>
              </w:rPr>
            </w:pPr>
            <w:r>
              <w:rPr>
                <w:rFonts w:ascii="Calibri" w:hAnsi="Calibri" w:eastAsia="等线" w:cs="Calibri"/>
                <w:kern w:val="0"/>
                <w:sz w:val="22"/>
                <w:szCs w:val="22"/>
              </w:rPr>
              <w:t>189.7751646</w:t>
            </w:r>
          </w:p>
        </w:tc>
      </w:tr>
      <w:tr w14:paraId="0E45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121DD6A6">
            <w:pPr>
              <w:widowControl/>
              <w:rPr>
                <w:rFonts w:ascii="Calibri" w:hAnsi="Calibri" w:eastAsia="等线" w:cs="Calibri"/>
                <w:kern w:val="0"/>
                <w:sz w:val="22"/>
                <w:szCs w:val="22"/>
              </w:rPr>
            </w:pPr>
            <w:r>
              <w:rPr>
                <w:rFonts w:ascii="Calibri" w:hAnsi="Calibri" w:eastAsia="等线" w:cs="Calibri"/>
                <w:kern w:val="0"/>
                <w:sz w:val="22"/>
                <w:szCs w:val="22"/>
              </w:rPr>
              <w:t>450</w:t>
            </w:r>
          </w:p>
        </w:tc>
        <w:tc>
          <w:tcPr>
            <w:tcW w:w="1560" w:type="dxa"/>
            <w:tcBorders>
              <w:top w:val="single" w:color="auto" w:sz="4" w:space="0"/>
              <w:left w:val="single" w:color="auto" w:sz="4" w:space="0"/>
              <w:bottom w:val="single" w:color="auto" w:sz="4" w:space="0"/>
              <w:right w:val="single" w:color="auto" w:sz="4" w:space="0"/>
            </w:tcBorders>
            <w:noWrap/>
            <w:vAlign w:val="center"/>
          </w:tcPr>
          <w:p w14:paraId="4A8B2C20">
            <w:pPr>
              <w:widowControl/>
              <w:rPr>
                <w:rFonts w:ascii="Calibri" w:hAnsi="Calibri" w:eastAsia="等线" w:cs="Calibri"/>
                <w:kern w:val="0"/>
                <w:sz w:val="22"/>
                <w:szCs w:val="22"/>
              </w:rPr>
            </w:pPr>
            <w:r>
              <w:rPr>
                <w:rFonts w:ascii="Calibri" w:hAnsi="Calibri" w:eastAsia="等线" w:cs="Calibri"/>
                <w:kern w:val="0"/>
                <w:sz w:val="22"/>
                <w:szCs w:val="22"/>
              </w:rPr>
              <w:t>0.188407765</w:t>
            </w:r>
          </w:p>
        </w:tc>
        <w:tc>
          <w:tcPr>
            <w:tcW w:w="1701" w:type="dxa"/>
            <w:tcBorders>
              <w:top w:val="single" w:color="auto" w:sz="4" w:space="0"/>
              <w:left w:val="single" w:color="auto" w:sz="4" w:space="0"/>
              <w:bottom w:val="single" w:color="auto" w:sz="4" w:space="0"/>
              <w:right w:val="single" w:color="auto" w:sz="4" w:space="0"/>
            </w:tcBorders>
            <w:noWrap/>
            <w:vAlign w:val="center"/>
          </w:tcPr>
          <w:p w14:paraId="1C2B29C1">
            <w:pPr>
              <w:widowControl/>
              <w:rPr>
                <w:rFonts w:ascii="Calibri" w:hAnsi="Calibri" w:eastAsia="等线" w:cs="Calibri"/>
                <w:kern w:val="0"/>
                <w:sz w:val="22"/>
                <w:szCs w:val="22"/>
              </w:rPr>
            </w:pPr>
            <w:r>
              <w:rPr>
                <w:rFonts w:ascii="Calibri" w:hAnsi="Calibri" w:eastAsia="等线" w:cs="Calibri"/>
                <w:kern w:val="0"/>
                <w:sz w:val="22"/>
                <w:szCs w:val="22"/>
              </w:rPr>
              <w:t>188.4077646</w:t>
            </w:r>
          </w:p>
        </w:tc>
      </w:tr>
      <w:tr w14:paraId="2464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155B1ADA">
            <w:pPr>
              <w:widowControl/>
              <w:rPr>
                <w:rFonts w:ascii="Calibri" w:hAnsi="Calibri" w:eastAsia="等线" w:cs="Calibri"/>
                <w:kern w:val="0"/>
                <w:sz w:val="22"/>
                <w:szCs w:val="22"/>
              </w:rPr>
            </w:pPr>
            <w:r>
              <w:rPr>
                <w:rFonts w:ascii="Calibri" w:hAnsi="Calibri" w:eastAsia="等线" w:cs="Calibri"/>
                <w:kern w:val="0"/>
                <w:sz w:val="22"/>
                <w:szCs w:val="22"/>
              </w:rPr>
              <w:t>480</w:t>
            </w:r>
          </w:p>
        </w:tc>
        <w:tc>
          <w:tcPr>
            <w:tcW w:w="1560" w:type="dxa"/>
            <w:tcBorders>
              <w:top w:val="single" w:color="auto" w:sz="4" w:space="0"/>
              <w:left w:val="single" w:color="auto" w:sz="4" w:space="0"/>
              <w:bottom w:val="single" w:color="auto" w:sz="4" w:space="0"/>
              <w:right w:val="single" w:color="auto" w:sz="4" w:space="0"/>
            </w:tcBorders>
            <w:noWrap/>
            <w:vAlign w:val="center"/>
          </w:tcPr>
          <w:p w14:paraId="7C0D7134">
            <w:pPr>
              <w:widowControl/>
              <w:rPr>
                <w:rFonts w:ascii="Calibri" w:hAnsi="Calibri" w:eastAsia="等线" w:cs="Calibri"/>
                <w:kern w:val="0"/>
                <w:sz w:val="22"/>
                <w:szCs w:val="22"/>
              </w:rPr>
            </w:pPr>
            <w:r>
              <w:rPr>
                <w:rFonts w:ascii="Calibri" w:hAnsi="Calibri" w:eastAsia="等线" w:cs="Calibri"/>
                <w:kern w:val="0"/>
                <w:sz w:val="22"/>
                <w:szCs w:val="22"/>
              </w:rPr>
              <w:t>0.188134285</w:t>
            </w:r>
          </w:p>
        </w:tc>
        <w:tc>
          <w:tcPr>
            <w:tcW w:w="1701" w:type="dxa"/>
            <w:tcBorders>
              <w:top w:val="single" w:color="auto" w:sz="4" w:space="0"/>
              <w:left w:val="single" w:color="auto" w:sz="4" w:space="0"/>
              <w:bottom w:val="single" w:color="auto" w:sz="4" w:space="0"/>
              <w:right w:val="single" w:color="auto" w:sz="4" w:space="0"/>
            </w:tcBorders>
            <w:noWrap/>
            <w:vAlign w:val="center"/>
          </w:tcPr>
          <w:p w14:paraId="50B71C44">
            <w:pPr>
              <w:widowControl/>
              <w:rPr>
                <w:rFonts w:ascii="Calibri" w:hAnsi="Calibri" w:eastAsia="等线" w:cs="Calibri"/>
                <w:kern w:val="0"/>
                <w:sz w:val="22"/>
                <w:szCs w:val="22"/>
              </w:rPr>
            </w:pPr>
            <w:r>
              <w:rPr>
                <w:rFonts w:ascii="Calibri" w:hAnsi="Calibri" w:eastAsia="等线" w:cs="Calibri"/>
                <w:kern w:val="0"/>
                <w:sz w:val="22"/>
                <w:szCs w:val="22"/>
              </w:rPr>
              <w:t>188.1342846</w:t>
            </w:r>
          </w:p>
        </w:tc>
      </w:tr>
      <w:tr w14:paraId="19B1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tcBorders>
              <w:top w:val="single" w:color="auto" w:sz="4" w:space="0"/>
              <w:left w:val="single" w:color="auto" w:sz="4" w:space="0"/>
              <w:bottom w:val="single" w:color="auto" w:sz="4" w:space="0"/>
              <w:right w:val="single" w:color="auto" w:sz="4" w:space="0"/>
            </w:tcBorders>
            <w:noWrap/>
            <w:vAlign w:val="center"/>
          </w:tcPr>
          <w:p w14:paraId="6DA4D0E8">
            <w:pPr>
              <w:widowControl/>
              <w:rPr>
                <w:rFonts w:ascii="Calibri" w:hAnsi="Calibri" w:eastAsia="等线" w:cs="Calibri"/>
                <w:kern w:val="0"/>
                <w:sz w:val="22"/>
                <w:szCs w:val="22"/>
              </w:rPr>
            </w:pPr>
            <w:r>
              <w:rPr>
                <w:rFonts w:ascii="Calibri" w:hAnsi="Calibri" w:eastAsia="等线" w:cs="Calibri"/>
                <w:kern w:val="0"/>
                <w:sz w:val="22"/>
                <w:szCs w:val="22"/>
              </w:rPr>
              <w:t>550</w:t>
            </w:r>
          </w:p>
        </w:tc>
        <w:tc>
          <w:tcPr>
            <w:tcW w:w="1560" w:type="dxa"/>
            <w:tcBorders>
              <w:top w:val="single" w:color="auto" w:sz="4" w:space="0"/>
              <w:left w:val="single" w:color="auto" w:sz="4" w:space="0"/>
              <w:bottom w:val="single" w:color="auto" w:sz="4" w:space="0"/>
              <w:right w:val="single" w:color="auto" w:sz="4" w:space="0"/>
            </w:tcBorders>
            <w:noWrap/>
            <w:vAlign w:val="center"/>
          </w:tcPr>
          <w:p w14:paraId="5FC0340C">
            <w:pPr>
              <w:widowControl/>
              <w:rPr>
                <w:rFonts w:ascii="Calibri" w:hAnsi="Calibri" w:eastAsia="等线" w:cs="Calibri"/>
                <w:kern w:val="0"/>
                <w:sz w:val="22"/>
                <w:szCs w:val="22"/>
              </w:rPr>
            </w:pPr>
            <w:r>
              <w:rPr>
                <w:rFonts w:ascii="Calibri" w:hAnsi="Calibri" w:eastAsia="等线" w:cs="Calibri"/>
                <w:kern w:val="0"/>
                <w:sz w:val="22"/>
                <w:szCs w:val="22"/>
              </w:rPr>
              <w:t>0.187496165</w:t>
            </w:r>
          </w:p>
        </w:tc>
        <w:tc>
          <w:tcPr>
            <w:tcW w:w="1701" w:type="dxa"/>
            <w:tcBorders>
              <w:top w:val="single" w:color="auto" w:sz="4" w:space="0"/>
              <w:left w:val="single" w:color="auto" w:sz="4" w:space="0"/>
              <w:bottom w:val="single" w:color="auto" w:sz="4" w:space="0"/>
              <w:right w:val="single" w:color="auto" w:sz="4" w:space="0"/>
            </w:tcBorders>
            <w:noWrap/>
            <w:vAlign w:val="center"/>
          </w:tcPr>
          <w:p w14:paraId="5F084980">
            <w:pPr>
              <w:widowControl/>
              <w:rPr>
                <w:rFonts w:ascii="Calibri" w:hAnsi="Calibri" w:eastAsia="等线" w:cs="Calibri"/>
                <w:kern w:val="0"/>
                <w:sz w:val="22"/>
                <w:szCs w:val="22"/>
              </w:rPr>
            </w:pPr>
            <w:r>
              <w:rPr>
                <w:rFonts w:ascii="Calibri" w:hAnsi="Calibri" w:eastAsia="等线" w:cs="Calibri"/>
                <w:kern w:val="0"/>
                <w:sz w:val="22"/>
                <w:szCs w:val="22"/>
              </w:rPr>
              <w:t>187.4961646</w:t>
            </w:r>
          </w:p>
        </w:tc>
      </w:tr>
    </w:tbl>
    <w:p w14:paraId="1FD3FE32">
      <w:pPr>
        <w:widowControl/>
        <w:adjustRightInd w:val="0"/>
        <w:snapToGrid w:val="0"/>
        <w:spacing w:line="360" w:lineRule="auto"/>
        <w:rPr>
          <w:rFonts w:ascii="Calibri" w:hAnsi="Calibri" w:cs="Calibri"/>
          <w:i/>
          <w:kern w:val="0"/>
          <w:sz w:val="24"/>
        </w:rPr>
      </w:pPr>
    </w:p>
    <w:p w14:paraId="4A5086AA">
      <w:pPr>
        <w:keepNext/>
        <w:keepLines/>
        <w:adjustRightInd w:val="0"/>
        <w:spacing w:line="300" w:lineRule="auto"/>
        <w:outlineLvl w:val="2"/>
        <w:rPr>
          <w:rFonts w:ascii="Calibri" w:hAnsi="Calibri" w:eastAsia="黑体" w:cs="Calibri"/>
          <w:sz w:val="30"/>
        </w:rPr>
      </w:pPr>
      <w:bookmarkStart w:id="21" w:name="_Toc216454549"/>
      <w:r>
        <w:rPr>
          <w:rFonts w:ascii="Calibri" w:hAnsi="Calibri" w:eastAsia="黑体" w:cs="Calibri"/>
          <w:sz w:val="30"/>
        </w:rPr>
        <w:t xml:space="preserve">3.3.2 </w:t>
      </w:r>
      <w:r>
        <w:rPr>
          <w:rFonts w:hint="eastAsia" w:ascii="Calibri" w:hAnsi="Calibri" w:eastAsia="黑体" w:cs="Calibri"/>
          <w:sz w:val="30"/>
        </w:rPr>
        <w:t>系统主要设计参数</w:t>
      </w:r>
      <w:bookmarkEnd w:id="21"/>
    </w:p>
    <w:tbl>
      <w:tblPr>
        <w:tblStyle w:val="5"/>
        <w:tblpPr w:leftFromText="180" w:rightFromText="180" w:vertAnchor="text" w:tblpXSpec="center" w:tblpY="1"/>
        <w:tblW w:w="6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993"/>
        <w:gridCol w:w="1838"/>
        <w:gridCol w:w="1423"/>
      </w:tblGrid>
      <w:tr w14:paraId="356C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526324B0">
            <w:pPr>
              <w:widowControl/>
              <w:rPr>
                <w:rFonts w:ascii="宋体" w:hAnsi="宋体" w:eastAsia="Times New Roman" w:cs="Calibri"/>
                <w:kern w:val="0"/>
                <w:sz w:val="22"/>
                <w:szCs w:val="22"/>
              </w:rPr>
            </w:pPr>
            <w:r>
              <w:rPr>
                <w:rFonts w:hint="eastAsia" w:ascii="宋体" w:hAnsi="宋体" w:eastAsia="Times New Roman" w:cs="Calibri"/>
                <w:kern w:val="0"/>
                <w:sz w:val="22"/>
                <w:szCs w:val="22"/>
              </w:rPr>
              <w:t>序号</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5C5E8C55">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主要设计参数</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4C363130">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锂铅主回路系统</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A6CD228">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单位</w:t>
            </w:r>
          </w:p>
        </w:tc>
      </w:tr>
      <w:tr w14:paraId="3D35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3572D3B0">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1</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07F65DF6">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设计温度</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4D8CA3B1">
            <w:pPr>
              <w:widowControl/>
              <w:rPr>
                <w:rFonts w:hint="eastAsia" w:ascii="Calibri" w:hAnsi="Calibri" w:eastAsia="Times New Roman" w:cs="Calibri"/>
                <w:kern w:val="0"/>
                <w:sz w:val="22"/>
                <w:szCs w:val="22"/>
              </w:rPr>
            </w:pPr>
            <w:r>
              <w:rPr>
                <w:rFonts w:ascii="Calibri" w:hAnsi="Calibri" w:eastAsia="Times New Roman" w:cs="Calibri"/>
                <w:kern w:val="0"/>
                <w:sz w:val="22"/>
                <w:szCs w:val="22"/>
              </w:rPr>
              <w:t>600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5032A8F6">
            <w:pPr>
              <w:widowControl/>
              <w:rPr>
                <w:rFonts w:ascii="Calibri" w:hAnsi="Calibri" w:eastAsia="Times New Roman" w:cs="Calibri"/>
                <w:kern w:val="0"/>
                <w:sz w:val="22"/>
                <w:szCs w:val="22"/>
              </w:rPr>
            </w:pPr>
            <w:r>
              <w:rPr>
                <w:rFonts w:ascii="Cambria Math" w:hAnsi="Cambria Math" w:eastAsia="Times New Roman" w:cs="Cambria Math"/>
                <w:kern w:val="0"/>
                <w:sz w:val="22"/>
                <w:szCs w:val="22"/>
              </w:rPr>
              <w:t>℃</w:t>
            </w:r>
          </w:p>
        </w:tc>
      </w:tr>
      <w:tr w14:paraId="58AE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1A969855">
            <w:pPr>
              <w:widowControl/>
              <w:rPr>
                <w:rFonts w:ascii="宋体" w:hAnsi="宋体" w:eastAsia="Times New Roman" w:cs="Calibri"/>
                <w:kern w:val="0"/>
                <w:sz w:val="22"/>
                <w:szCs w:val="22"/>
              </w:rPr>
            </w:pPr>
            <w:r>
              <w:rPr>
                <w:rFonts w:hint="eastAsia" w:ascii="宋体" w:hAnsi="宋体" w:eastAsia="Times New Roman" w:cs="Calibri"/>
                <w:kern w:val="0"/>
                <w:sz w:val="22"/>
                <w:szCs w:val="22"/>
              </w:rPr>
              <w:t>2</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6B451CC4">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工作温度</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3D3AA58D">
            <w:pPr>
              <w:widowControl/>
              <w:rPr>
                <w:rFonts w:hint="eastAsia" w:ascii="Calibri" w:hAnsi="Calibri" w:eastAsia="Times New Roman" w:cs="Calibri"/>
                <w:kern w:val="0"/>
                <w:sz w:val="22"/>
                <w:szCs w:val="22"/>
              </w:rPr>
            </w:pPr>
            <w:r>
              <w:rPr>
                <w:rFonts w:ascii="Calibri" w:hAnsi="Calibri" w:eastAsia="Times New Roman" w:cs="Calibri"/>
                <w:kern w:val="0"/>
                <w:sz w:val="22"/>
                <w:szCs w:val="22"/>
              </w:rPr>
              <w:fldChar w:fldCharType="begin"/>
            </w:r>
            <w:r>
              <w:rPr>
                <w:rFonts w:ascii="Calibri" w:hAnsi="Calibri" w:eastAsia="Times New Roman" w:cs="Calibri"/>
                <w:kern w:val="0"/>
                <w:sz w:val="22"/>
                <w:szCs w:val="22"/>
              </w:rPr>
              <w:instrText xml:space="preserve"> QUOTE </w:instrText>
            </w:r>
            <w:r>
              <w:rPr>
                <w:rFonts w:hint="eastAsia" w:ascii="Calibri" w:hAnsi="Calibri" w:eastAsia="Times New Roman"/>
                <w:position w:val="-5"/>
              </w:rPr>
              <w:pict>
                <v:shape id="_x0000_i1042" o:spt="75" type="#_x0000_t75" style="height:12.6pt;width: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4E1C&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84E1C&quot; wsp:rsidRDefault=&quot;00784E1C&quot; wsp:rsidP=&quot;00784E1C&quot;&gt;&lt;m:oMathPara&gt;&lt;m:oMath&gt;&lt;m:r&gt;&lt;m:rPr&gt;&lt;m:sty m:val=&quot;p&quot;/&gt;&lt;/m:rPr&gt;&lt;w:rPr&gt;&lt;w:rFonts w:ascii=&quot;Cambria Math&quot; w:fareast=&quot;Times New Roman&quot; w:h-ansi=&quot;Cambria Math&quot; w:cs=&quot;Calibri&quot;/&gt;&lt;wx:font wx:val=&quot;Cambria Math&quot;/&gt;&lt;w:color w:val=&quot;000000&quot;/&gt;&lt;w:kern w:val=&quot;0&quot;/&gt;&lt;w:sz w:val=&quot;22&quot;/&gt;&lt;w:sz-cs w:val=&quot;22&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2" chromakey="#FFFFFF" o:title=""/>
                  <o:lock v:ext="edit" aspectratio="t"/>
                  <w10:wrap type="none"/>
                  <w10:anchorlock/>
                </v:shape>
              </w:pict>
            </w:r>
            <w:r>
              <w:rPr>
                <w:rFonts w:ascii="Calibri" w:hAnsi="Calibri" w:eastAsia="Times New Roman" w:cs="Calibri"/>
                <w:kern w:val="0"/>
                <w:sz w:val="22"/>
                <w:szCs w:val="22"/>
              </w:rPr>
              <w:instrText xml:space="preserve"> </w:instrText>
            </w:r>
            <w:r>
              <w:rPr>
                <w:rFonts w:ascii="Calibri" w:hAnsi="Calibri" w:eastAsia="Times New Roman" w:cs="Calibri"/>
                <w:kern w:val="0"/>
                <w:sz w:val="22"/>
                <w:szCs w:val="22"/>
              </w:rPr>
              <w:fldChar w:fldCharType="separate"/>
            </w:r>
            <w:r>
              <w:rPr>
                <w:rFonts w:hint="eastAsia" w:ascii="Calibri" w:hAnsi="Calibri" w:eastAsia="Times New Roman"/>
                <w:position w:val="-5"/>
              </w:rPr>
              <w:pict>
                <v:shape id="_x0000_i1043" o:spt="75" type="#_x0000_t75" style="height:12.6pt;width: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4E1C&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84E1C&quot; wsp:rsidRDefault=&quot;00784E1C&quot; wsp:rsidP=&quot;00784E1C&quot;&gt;&lt;m:oMathPara&gt;&lt;m:oMath&gt;&lt;m:r&gt;&lt;m:rPr&gt;&lt;m:sty m:val=&quot;p&quot;/&gt;&lt;/m:rPr&gt;&lt;w:rPr&gt;&lt;w:rFonts w:ascii=&quot;Cambria Math&quot; w:fareast=&quot;Times New Roman&quot; w:h-ansi=&quot;Cambria Math&quot; w:cs=&quot;Calibri&quot;/&gt;&lt;wx:font wx:val=&quot;Cambria Math&quot;/&gt;&lt;w:color w:val=&quot;000000&quot;/&gt;&lt;w:kern w:val=&quot;0&quot;/&gt;&lt;w:sz w:val=&quot;22&quot;/&gt;&lt;w:sz-cs w:val=&quot;22&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2" chromakey="#FFFFFF" o:title=""/>
                  <o:lock v:ext="edit" aspectratio="t"/>
                  <w10:wrap type="none"/>
                  <w10:anchorlock/>
                </v:shape>
              </w:pict>
            </w:r>
            <w:r>
              <w:rPr>
                <w:rFonts w:ascii="Calibri" w:hAnsi="Calibri" w:eastAsia="Times New Roman" w:cs="Calibri"/>
                <w:kern w:val="0"/>
                <w:sz w:val="22"/>
                <w:szCs w:val="22"/>
              </w:rPr>
              <w:fldChar w:fldCharType="end"/>
            </w:r>
            <w:r>
              <w:rPr>
                <w:rFonts w:ascii="Calibri" w:hAnsi="Calibri" w:eastAsia="Times New Roman" w:cs="Calibri"/>
                <w:kern w:val="0"/>
                <w:sz w:val="22"/>
                <w:szCs w:val="22"/>
              </w:rPr>
              <w:t>550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0A15D5E2">
            <w:pPr>
              <w:widowControl/>
              <w:rPr>
                <w:rFonts w:ascii="Calibri" w:hAnsi="Calibri" w:eastAsia="Times New Roman" w:cs="Calibri"/>
                <w:kern w:val="0"/>
                <w:sz w:val="22"/>
                <w:szCs w:val="22"/>
              </w:rPr>
            </w:pPr>
            <w:r>
              <w:rPr>
                <w:rFonts w:ascii="Cambria Math" w:hAnsi="Cambria Math" w:eastAsia="Times New Roman" w:cs="Cambria Math"/>
                <w:kern w:val="0"/>
                <w:sz w:val="22"/>
                <w:szCs w:val="22"/>
              </w:rPr>
              <w:t>℃</w:t>
            </w:r>
          </w:p>
        </w:tc>
      </w:tr>
      <w:tr w14:paraId="7C21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46F8C200">
            <w:pPr>
              <w:widowControl/>
              <w:rPr>
                <w:rFonts w:ascii="宋体" w:hAnsi="宋体" w:eastAsia="Times New Roman" w:cs="Calibri"/>
                <w:kern w:val="0"/>
                <w:sz w:val="22"/>
                <w:szCs w:val="22"/>
              </w:rPr>
            </w:pPr>
            <w:r>
              <w:rPr>
                <w:rFonts w:hint="eastAsia" w:ascii="宋体" w:hAnsi="宋体" w:eastAsia="Times New Roman" w:cs="Calibri"/>
                <w:kern w:val="0"/>
                <w:sz w:val="22"/>
                <w:szCs w:val="22"/>
              </w:rPr>
              <w:t>3</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4D20FF4D">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主回路介质</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3EF93B62">
            <w:pPr>
              <w:widowControl/>
              <w:rPr>
                <w:rFonts w:hint="eastAsia" w:ascii="Calibri" w:hAnsi="Calibri" w:eastAsia="Times New Roman" w:cs="Calibri"/>
                <w:kern w:val="0"/>
                <w:sz w:val="22"/>
                <w:szCs w:val="22"/>
              </w:rPr>
            </w:pPr>
            <w:r>
              <w:rPr>
                <w:rFonts w:hint="eastAsia" w:ascii="宋体" w:hAnsi="宋体" w:cs="宋体"/>
                <w:kern w:val="0"/>
                <w:sz w:val="22"/>
                <w:szCs w:val="22"/>
              </w:rPr>
              <w:t>液态金属锂铅</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5F808CD">
            <w:pPr>
              <w:widowControl/>
              <w:rPr>
                <w:rFonts w:ascii="Calibri" w:hAnsi="Calibri" w:eastAsia="Times New Roman" w:cs="Calibri"/>
                <w:kern w:val="0"/>
                <w:sz w:val="22"/>
                <w:szCs w:val="22"/>
              </w:rPr>
            </w:pPr>
          </w:p>
        </w:tc>
      </w:tr>
      <w:tr w14:paraId="0D39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1B02FB53">
            <w:pPr>
              <w:widowControl/>
              <w:rPr>
                <w:rFonts w:ascii="宋体" w:hAnsi="宋体" w:eastAsia="Times New Roman" w:cs="Calibri"/>
                <w:kern w:val="0"/>
                <w:sz w:val="22"/>
                <w:szCs w:val="22"/>
              </w:rPr>
            </w:pPr>
            <w:r>
              <w:rPr>
                <w:rFonts w:hint="eastAsia" w:ascii="宋体" w:hAnsi="宋体" w:eastAsia="Times New Roman" w:cs="Calibri"/>
                <w:kern w:val="0"/>
                <w:sz w:val="22"/>
                <w:szCs w:val="22"/>
              </w:rPr>
              <w:t>4</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498A685E">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主回路设计压力</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1B8A5F57">
            <w:pPr>
              <w:widowControl/>
              <w:rPr>
                <w:rFonts w:hint="eastAsia" w:ascii="Calibri" w:hAnsi="Calibri" w:eastAsia="Times New Roman" w:cs="Calibri"/>
                <w:kern w:val="0"/>
                <w:sz w:val="22"/>
                <w:szCs w:val="22"/>
              </w:rPr>
            </w:pPr>
            <w:r>
              <w:rPr>
                <w:rFonts w:ascii="Calibri" w:hAnsi="Calibri" w:eastAsia="Times New Roman" w:cs="Calibri"/>
                <w:kern w:val="0"/>
                <w:sz w:val="22"/>
                <w:szCs w:val="22"/>
              </w:rPr>
              <w:t>1.0/-0.1</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2E3582B2">
            <w:pPr>
              <w:widowControl/>
              <w:spacing w:line="276" w:lineRule="auto"/>
              <w:rPr>
                <w:rFonts w:ascii="Calibri" w:hAnsi="Calibri" w:eastAsia="Times New Roman" w:cs="Calibri"/>
                <w:kern w:val="0"/>
                <w:sz w:val="22"/>
                <w:szCs w:val="22"/>
              </w:rPr>
            </w:pPr>
            <w:r>
              <w:rPr>
                <w:rFonts w:ascii="Calibri" w:hAnsi="Calibri" w:eastAsia="Times New Roman" w:cs="Calibri"/>
                <w:kern w:val="0"/>
                <w:sz w:val="22"/>
                <w:szCs w:val="22"/>
              </w:rPr>
              <w:t>MPa</w:t>
            </w:r>
          </w:p>
        </w:tc>
      </w:tr>
      <w:tr w14:paraId="2B89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2B839D61">
            <w:pPr>
              <w:widowControl/>
              <w:rPr>
                <w:rFonts w:ascii="宋体" w:hAnsi="宋体" w:eastAsia="Times New Roman" w:cs="Calibri"/>
                <w:kern w:val="0"/>
                <w:sz w:val="22"/>
                <w:szCs w:val="22"/>
              </w:rPr>
            </w:pPr>
            <w:r>
              <w:rPr>
                <w:rFonts w:hint="eastAsia" w:ascii="宋体" w:hAnsi="宋体" w:eastAsia="Times New Roman" w:cs="Calibri"/>
                <w:kern w:val="0"/>
                <w:sz w:val="22"/>
                <w:szCs w:val="22"/>
              </w:rPr>
              <w:t>5</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241AAE59">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气相回路介质</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1624DBB6">
            <w:pPr>
              <w:widowControl/>
              <w:rPr>
                <w:rFonts w:hint="eastAsia" w:ascii="Calibri" w:hAnsi="Calibri" w:eastAsia="Times New Roman" w:cs="Calibri"/>
                <w:kern w:val="0"/>
                <w:sz w:val="22"/>
                <w:szCs w:val="22"/>
              </w:rPr>
            </w:pPr>
            <w:r>
              <w:rPr>
                <w:rFonts w:hint="eastAsia" w:ascii="宋体" w:hAnsi="宋体" w:cs="宋体"/>
                <w:kern w:val="0"/>
                <w:sz w:val="22"/>
                <w:szCs w:val="22"/>
              </w:rPr>
              <w:t>氩气</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2E26187">
            <w:pPr>
              <w:widowControl/>
              <w:spacing w:line="276" w:lineRule="auto"/>
              <w:rPr>
                <w:rFonts w:ascii="Calibri" w:hAnsi="Calibri" w:eastAsia="Times New Roman" w:cs="Calibri"/>
                <w:kern w:val="0"/>
                <w:sz w:val="22"/>
                <w:szCs w:val="22"/>
              </w:rPr>
            </w:pPr>
          </w:p>
        </w:tc>
      </w:tr>
      <w:tr w14:paraId="66CF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60A2A28E">
            <w:pPr>
              <w:widowControl/>
              <w:rPr>
                <w:rFonts w:ascii="宋体" w:hAnsi="宋体" w:eastAsia="Times New Roman" w:cs="Calibri"/>
                <w:kern w:val="0"/>
                <w:sz w:val="22"/>
                <w:szCs w:val="22"/>
              </w:rPr>
            </w:pPr>
            <w:r>
              <w:rPr>
                <w:rFonts w:hint="eastAsia" w:ascii="宋体" w:hAnsi="宋体" w:eastAsia="Times New Roman" w:cs="Calibri"/>
                <w:kern w:val="0"/>
                <w:sz w:val="22"/>
                <w:szCs w:val="22"/>
              </w:rPr>
              <w:t>6</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49318253">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气相回路设计压力</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3E963B97">
            <w:pPr>
              <w:widowControl/>
              <w:rPr>
                <w:rFonts w:hint="eastAsia" w:ascii="Calibri" w:hAnsi="Calibri" w:eastAsia="Times New Roman" w:cs="Calibri"/>
                <w:kern w:val="0"/>
                <w:sz w:val="22"/>
                <w:szCs w:val="22"/>
              </w:rPr>
            </w:pPr>
            <w:r>
              <w:rPr>
                <w:rFonts w:ascii="Calibri" w:hAnsi="Calibri" w:eastAsia="Times New Roman" w:cs="Calibri"/>
                <w:kern w:val="0"/>
                <w:sz w:val="22"/>
                <w:szCs w:val="22"/>
              </w:rPr>
              <w:t>1.0/-0.1</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C373D96">
            <w:pPr>
              <w:widowControl/>
              <w:rPr>
                <w:rFonts w:ascii="Calibri" w:hAnsi="Calibri" w:eastAsia="Times New Roman" w:cs="Calibri"/>
                <w:kern w:val="0"/>
                <w:sz w:val="22"/>
                <w:szCs w:val="22"/>
              </w:rPr>
            </w:pPr>
            <w:r>
              <w:rPr>
                <w:rFonts w:ascii="Calibri" w:hAnsi="Calibri" w:eastAsia="Times New Roman" w:cs="Calibri"/>
                <w:kern w:val="0"/>
                <w:sz w:val="22"/>
                <w:szCs w:val="22"/>
              </w:rPr>
              <w:t>MPa</w:t>
            </w:r>
          </w:p>
        </w:tc>
      </w:tr>
      <w:tr w14:paraId="5978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6938B7EF">
            <w:pPr>
              <w:widowControl/>
              <w:rPr>
                <w:rFonts w:ascii="宋体" w:hAnsi="宋体" w:eastAsia="Times New Roman" w:cs="Calibri"/>
                <w:kern w:val="0"/>
                <w:sz w:val="22"/>
                <w:szCs w:val="22"/>
              </w:rPr>
            </w:pPr>
            <w:r>
              <w:rPr>
                <w:rFonts w:hint="eastAsia" w:ascii="宋体" w:hAnsi="宋体" w:eastAsia="Times New Roman" w:cs="Calibri"/>
                <w:kern w:val="0"/>
                <w:sz w:val="22"/>
                <w:szCs w:val="22"/>
              </w:rPr>
              <w:t>7</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65463DB8">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气相回路运行压力</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4BDAF78A">
            <w:pPr>
              <w:widowControl/>
              <w:rPr>
                <w:rFonts w:hint="eastAsia" w:ascii="Calibri" w:hAnsi="Calibri" w:eastAsia="Times New Roman" w:cs="Calibri"/>
                <w:kern w:val="0"/>
                <w:sz w:val="22"/>
                <w:szCs w:val="22"/>
              </w:rPr>
            </w:pPr>
            <w:r>
              <w:rPr>
                <w:rFonts w:hint="eastAsia" w:ascii="宋体" w:hAnsi="宋体" w:cs="宋体"/>
                <w:kern w:val="0"/>
                <w:sz w:val="22"/>
                <w:szCs w:val="22"/>
              </w:rPr>
              <w:t>微正压</w:t>
            </w:r>
            <w:r>
              <w:rPr>
                <w:rFonts w:ascii="Calibri" w:hAnsi="Calibri" w:eastAsia="Times New Roman" w:cs="Calibri"/>
                <w:kern w:val="0"/>
                <w:sz w:val="22"/>
                <w:szCs w:val="22"/>
              </w:rPr>
              <w:t>/-0.1</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C6185EC">
            <w:pPr>
              <w:widowControl/>
              <w:rPr>
                <w:rFonts w:ascii="Calibri" w:hAnsi="Calibri" w:eastAsia="Times New Roman" w:cs="Calibri"/>
                <w:kern w:val="0"/>
                <w:sz w:val="22"/>
                <w:szCs w:val="22"/>
              </w:rPr>
            </w:pPr>
          </w:p>
        </w:tc>
      </w:tr>
      <w:tr w14:paraId="0CB4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7" w:type="dxa"/>
            <w:tcBorders>
              <w:top w:val="single" w:color="auto" w:sz="4" w:space="0"/>
              <w:left w:val="single" w:color="auto" w:sz="4" w:space="0"/>
              <w:bottom w:val="single" w:color="auto" w:sz="4" w:space="0"/>
              <w:right w:val="single" w:color="auto" w:sz="4" w:space="0"/>
            </w:tcBorders>
            <w:noWrap w:val="0"/>
            <w:vAlign w:val="center"/>
          </w:tcPr>
          <w:p w14:paraId="3F3D1B3B">
            <w:pPr>
              <w:widowControl/>
              <w:rPr>
                <w:rFonts w:ascii="宋体" w:hAnsi="宋体" w:eastAsia="Times New Roman" w:cs="Calibri"/>
                <w:kern w:val="0"/>
                <w:sz w:val="22"/>
                <w:szCs w:val="22"/>
              </w:rPr>
            </w:pPr>
            <w:r>
              <w:rPr>
                <w:rFonts w:hint="eastAsia" w:ascii="宋体" w:hAnsi="宋体" w:eastAsia="Times New Roman" w:cs="Calibri"/>
                <w:kern w:val="0"/>
                <w:sz w:val="22"/>
                <w:szCs w:val="22"/>
              </w:rPr>
              <w:t>8</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477C2DF2">
            <w:pPr>
              <w:widowControl/>
              <w:rPr>
                <w:rFonts w:hint="eastAsia" w:ascii="宋体" w:hAnsi="宋体" w:eastAsia="Times New Roman" w:cs="Calibri"/>
                <w:kern w:val="0"/>
                <w:sz w:val="22"/>
                <w:szCs w:val="22"/>
              </w:rPr>
            </w:pPr>
            <w:r>
              <w:rPr>
                <w:rFonts w:hint="eastAsia" w:ascii="宋体" w:hAnsi="宋体" w:eastAsia="Times New Roman" w:cs="Calibri"/>
                <w:kern w:val="0"/>
                <w:sz w:val="22"/>
                <w:szCs w:val="22"/>
              </w:rPr>
              <w:t>额定流量</w:t>
            </w:r>
          </w:p>
        </w:tc>
        <w:tc>
          <w:tcPr>
            <w:tcW w:w="1838" w:type="dxa"/>
            <w:tcBorders>
              <w:top w:val="single" w:color="auto" w:sz="4" w:space="0"/>
              <w:left w:val="single" w:color="auto" w:sz="4" w:space="0"/>
              <w:bottom w:val="single" w:color="auto" w:sz="4" w:space="0"/>
              <w:right w:val="single" w:color="auto" w:sz="4" w:space="0"/>
            </w:tcBorders>
            <w:noWrap w:val="0"/>
            <w:vAlign w:val="center"/>
          </w:tcPr>
          <w:p w14:paraId="4CBB26D1">
            <w:pPr>
              <w:widowControl/>
              <w:rPr>
                <w:rFonts w:hint="eastAsia" w:ascii="Calibri" w:hAnsi="Calibri" w:eastAsia="Times New Roman" w:cs="Calibri"/>
                <w:kern w:val="0"/>
                <w:sz w:val="22"/>
                <w:szCs w:val="22"/>
              </w:rPr>
            </w:pPr>
            <w:r>
              <w:rPr>
                <w:rFonts w:ascii="Calibri" w:hAnsi="Calibri" w:eastAsia="Times New Roman" w:cs="Calibri"/>
                <w:kern w:val="0"/>
                <w:sz w:val="22"/>
                <w:szCs w:val="22"/>
              </w:rPr>
              <w:t>1.678</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BF358BC">
            <w:pPr>
              <w:widowControl/>
              <w:rPr>
                <w:rFonts w:ascii="Calibri" w:hAnsi="Calibri" w:eastAsia="Times New Roman" w:cs="Calibri"/>
                <w:kern w:val="0"/>
                <w:sz w:val="22"/>
                <w:szCs w:val="22"/>
              </w:rPr>
            </w:pPr>
            <w:r>
              <w:rPr>
                <w:rFonts w:ascii="Calibri" w:hAnsi="Calibri" w:eastAsia="Times New Roman" w:cs="Calibri"/>
                <w:kern w:val="0"/>
                <w:sz w:val="22"/>
                <w:szCs w:val="22"/>
              </w:rPr>
              <w:t>kg/s</w:t>
            </w:r>
          </w:p>
        </w:tc>
      </w:tr>
    </w:tbl>
    <w:p w14:paraId="729853BA">
      <w:pPr>
        <w:widowControl/>
        <w:adjustRightInd w:val="0"/>
        <w:snapToGrid w:val="0"/>
        <w:spacing w:line="360" w:lineRule="auto"/>
        <w:rPr>
          <w:rFonts w:ascii="Calibri" w:hAnsi="Calibri" w:cs="Calibri"/>
          <w:b/>
          <w:bCs/>
          <w:kern w:val="0"/>
          <w:sz w:val="24"/>
        </w:rPr>
      </w:pPr>
    </w:p>
    <w:p w14:paraId="66DE497B">
      <w:pPr>
        <w:widowControl/>
        <w:adjustRightInd w:val="0"/>
        <w:snapToGrid w:val="0"/>
        <w:spacing w:line="360" w:lineRule="auto"/>
        <w:rPr>
          <w:rFonts w:ascii="Calibri" w:hAnsi="Calibri" w:cs="Calibri"/>
          <w:b/>
          <w:bCs/>
          <w:kern w:val="0"/>
          <w:sz w:val="24"/>
        </w:rPr>
      </w:pPr>
      <w:r>
        <w:rPr>
          <w:rFonts w:ascii="Calibri" w:hAnsi="Calibri" w:cs="Calibri"/>
          <w:b/>
          <w:bCs/>
          <w:kern w:val="0"/>
          <w:sz w:val="24"/>
        </w:rPr>
        <w:br w:type="textWrapping" w:clear="all"/>
      </w:r>
    </w:p>
    <w:p w14:paraId="18E36E98">
      <w:pPr>
        <w:widowControl/>
        <w:adjustRightInd w:val="0"/>
        <w:snapToGrid w:val="0"/>
        <w:spacing w:line="360" w:lineRule="auto"/>
        <w:rPr>
          <w:rFonts w:ascii="Calibri" w:hAnsi="Calibri" w:cs="Calibri"/>
          <w:b/>
          <w:bCs/>
          <w:kern w:val="0"/>
          <w:sz w:val="24"/>
        </w:rPr>
      </w:pPr>
      <w:r>
        <w:rPr>
          <w:rFonts w:hint="eastAsia" w:ascii="Calibri" w:hAnsi="Calibri" w:cs="Calibri"/>
          <w:b/>
          <w:bCs/>
          <w:kern w:val="0"/>
          <w:sz w:val="24"/>
        </w:rPr>
        <w:t>设计完成后，设计方应提供以下文件：</w:t>
      </w:r>
    </w:p>
    <w:p w14:paraId="12A80A99">
      <w:pPr>
        <w:widowControl/>
        <w:adjustRightInd w:val="0"/>
        <w:snapToGrid w:val="0"/>
        <w:spacing w:line="360" w:lineRule="auto"/>
        <w:ind w:left="420" w:leftChars="200"/>
        <w:rPr>
          <w:rFonts w:ascii="Calibri" w:hAnsi="Calibri" w:cs="Calibri"/>
          <w:kern w:val="0"/>
          <w:sz w:val="24"/>
        </w:rPr>
      </w:pPr>
      <w:r>
        <w:rPr>
          <w:rFonts w:hint="eastAsia" w:ascii="Calibri" w:hAnsi="Calibri" w:cs="Calibri"/>
          <w:kern w:val="0"/>
          <w:sz w:val="24"/>
        </w:rPr>
        <w:t>《流程图图例》、《工艺流程图》、《装置三维布置图》</w:t>
      </w:r>
    </w:p>
    <w:p w14:paraId="5CB86121">
      <w:pPr>
        <w:widowControl/>
        <w:adjustRightInd w:val="0"/>
        <w:snapToGrid w:val="0"/>
        <w:spacing w:line="360" w:lineRule="auto"/>
        <w:rPr>
          <w:rFonts w:ascii="Calibri" w:hAnsi="Calibri" w:cs="Calibri"/>
          <w:b/>
          <w:bCs/>
          <w:kern w:val="0"/>
          <w:sz w:val="24"/>
        </w:rPr>
      </w:pPr>
    </w:p>
    <w:p w14:paraId="7C6AE086">
      <w:pPr>
        <w:pStyle w:val="7"/>
        <w:rPr>
          <w:color w:val="auto"/>
          <w:sz w:val="28"/>
          <w:szCs w:val="28"/>
        </w:rPr>
      </w:pPr>
      <w:bookmarkStart w:id="22" w:name="_Toc216454550"/>
      <w:r>
        <w:rPr>
          <w:color w:val="auto"/>
          <w:sz w:val="28"/>
          <w:szCs w:val="28"/>
        </w:rPr>
        <w:t xml:space="preserve">3.3.3 </w:t>
      </w:r>
      <w:r>
        <w:rPr>
          <w:rFonts w:hint="eastAsia"/>
          <w:color w:val="auto"/>
          <w:sz w:val="28"/>
          <w:szCs w:val="28"/>
        </w:rPr>
        <w:t>工艺流程</w:t>
      </w:r>
      <w:bookmarkEnd w:id="22"/>
    </w:p>
    <w:p w14:paraId="62E5B09E">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从电磁泵加压后的锂铅约</w:t>
      </w:r>
      <w:r>
        <w:rPr>
          <w:rFonts w:ascii="Calibri" w:hAnsi="Calibri" w:cs="Calibri"/>
          <w:kern w:val="0"/>
          <w:sz w:val="24"/>
        </w:rPr>
        <w:t>280</w:t>
      </w:r>
      <w:r>
        <w:rPr>
          <w:rFonts w:hint="eastAsia" w:ascii="Calibri" w:hAnsi="Calibri" w:cs="Calibri"/>
          <w:kern w:val="0"/>
          <w:sz w:val="24"/>
        </w:rPr>
        <w:t>～</w:t>
      </w:r>
      <w:r>
        <w:rPr>
          <w:rFonts w:ascii="Calibri" w:hAnsi="Calibri" w:cs="Calibri"/>
          <w:kern w:val="0"/>
          <w:sz w:val="24"/>
        </w:rPr>
        <w:t>380</w:t>
      </w:r>
      <w:r>
        <w:rPr>
          <w:rFonts w:ascii="Cambria Math" w:hAnsi="Cambria Math" w:cs="Cambria Math"/>
          <w:kern w:val="0"/>
          <w:sz w:val="24"/>
        </w:rPr>
        <w:t>℃</w:t>
      </w:r>
      <w:r>
        <w:rPr>
          <w:rFonts w:hint="eastAsia" w:ascii="Calibri" w:hAnsi="Calibri" w:cs="Calibri"/>
          <w:kern w:val="0"/>
          <w:sz w:val="24"/>
        </w:rPr>
        <w:t>，进入回热器壳程被通过试验段回流的高温锂铅加热，进入电加热器升温至</w:t>
      </w:r>
      <w:r>
        <w:rPr>
          <w:rFonts w:ascii="Calibri" w:hAnsi="Calibri" w:cs="Calibri"/>
          <w:kern w:val="0"/>
          <w:sz w:val="24"/>
        </w:rPr>
        <w:t>450</w:t>
      </w:r>
      <w:r>
        <w:rPr>
          <w:rFonts w:ascii="Cambria Math" w:hAnsi="Cambria Math" w:cs="Cambria Math"/>
          <w:kern w:val="0"/>
          <w:sz w:val="24"/>
        </w:rPr>
        <w:t>℃</w:t>
      </w:r>
      <w:r>
        <w:rPr>
          <w:rFonts w:hint="eastAsia" w:ascii="Calibri" w:hAnsi="Calibri" w:cs="Calibri"/>
          <w:kern w:val="0"/>
          <w:sz w:val="24"/>
        </w:rPr>
        <w:t>～</w:t>
      </w:r>
      <w:r>
        <w:rPr>
          <w:rFonts w:ascii="Calibri" w:hAnsi="Calibri" w:cs="Calibri"/>
          <w:kern w:val="0"/>
          <w:sz w:val="24"/>
        </w:rPr>
        <w:t>550</w:t>
      </w:r>
      <w:r>
        <w:rPr>
          <w:rFonts w:ascii="Cambria Math" w:hAnsi="Cambria Math" w:cs="Cambria Math"/>
          <w:kern w:val="0"/>
          <w:sz w:val="24"/>
        </w:rPr>
        <w:t>℃</w:t>
      </w:r>
      <w:r>
        <w:rPr>
          <w:rFonts w:hint="eastAsia" w:ascii="Calibri" w:hAnsi="Calibri" w:cs="Calibri"/>
          <w:kern w:val="0"/>
          <w:sz w:val="24"/>
        </w:rPr>
        <w:t>，再进入试验段</w:t>
      </w:r>
      <w:r>
        <w:rPr>
          <w:rFonts w:ascii="Calibri" w:hAnsi="Calibri" w:cs="Calibri"/>
          <w:kern w:val="0"/>
          <w:sz w:val="24"/>
        </w:rPr>
        <w:t>1</w:t>
      </w:r>
      <w:r>
        <w:rPr>
          <w:rFonts w:hint="eastAsia" w:ascii="Calibri" w:hAnsi="Calibri" w:cs="Calibri"/>
          <w:kern w:val="0"/>
          <w:sz w:val="24"/>
        </w:rPr>
        <w:t>或试验段</w:t>
      </w:r>
      <w:r>
        <w:rPr>
          <w:rFonts w:ascii="Calibri" w:hAnsi="Calibri" w:cs="Calibri"/>
          <w:kern w:val="0"/>
          <w:sz w:val="24"/>
        </w:rPr>
        <w:t>2</w:t>
      </w:r>
      <w:r>
        <w:rPr>
          <w:rFonts w:hint="eastAsia" w:ascii="Calibri" w:hAnsi="Calibri" w:cs="Calibri"/>
          <w:kern w:val="0"/>
          <w:sz w:val="24"/>
        </w:rPr>
        <w:t>。流经试验段</w:t>
      </w:r>
      <w:r>
        <w:rPr>
          <w:rFonts w:ascii="Calibri" w:hAnsi="Calibri" w:cs="Calibri"/>
          <w:kern w:val="0"/>
          <w:sz w:val="24"/>
        </w:rPr>
        <w:t>1</w:t>
      </w:r>
      <w:r>
        <w:rPr>
          <w:rFonts w:hint="eastAsia" w:ascii="Calibri" w:hAnsi="Calibri" w:cs="Calibri"/>
          <w:kern w:val="0"/>
          <w:sz w:val="24"/>
        </w:rPr>
        <w:t>或试验段</w:t>
      </w:r>
      <w:r>
        <w:rPr>
          <w:rFonts w:ascii="Calibri" w:hAnsi="Calibri" w:cs="Calibri"/>
          <w:kern w:val="0"/>
          <w:sz w:val="24"/>
        </w:rPr>
        <w:t>2</w:t>
      </w:r>
      <w:r>
        <w:rPr>
          <w:rFonts w:hint="eastAsia" w:ascii="Calibri" w:hAnsi="Calibri" w:cs="Calibri"/>
          <w:kern w:val="0"/>
          <w:sz w:val="24"/>
        </w:rPr>
        <w:t>的锂铅进入回热器管程，回收热量再进冷却器，温度降低至</w:t>
      </w:r>
      <w:r>
        <w:rPr>
          <w:rFonts w:ascii="Calibri" w:hAnsi="Calibri" w:cs="Calibri"/>
          <w:kern w:val="0"/>
          <w:sz w:val="24"/>
        </w:rPr>
        <w:t>280</w:t>
      </w:r>
      <w:r>
        <w:rPr>
          <w:rFonts w:hint="eastAsia" w:ascii="Calibri" w:hAnsi="Calibri" w:cs="Calibri"/>
          <w:kern w:val="0"/>
          <w:sz w:val="24"/>
        </w:rPr>
        <w:t>～</w:t>
      </w:r>
      <w:r>
        <w:rPr>
          <w:rFonts w:ascii="Calibri" w:hAnsi="Calibri" w:cs="Calibri"/>
          <w:kern w:val="0"/>
          <w:sz w:val="24"/>
        </w:rPr>
        <w:t>350</w:t>
      </w:r>
      <w:r>
        <w:rPr>
          <w:rFonts w:ascii="Cambria Math" w:hAnsi="Cambria Math" w:cs="Cambria Math"/>
          <w:kern w:val="0"/>
          <w:sz w:val="24"/>
        </w:rPr>
        <w:t>℃</w:t>
      </w:r>
      <w:r>
        <w:rPr>
          <w:rFonts w:hint="eastAsia" w:ascii="Calibri" w:hAnsi="Calibri" w:cs="Calibri"/>
          <w:kern w:val="0"/>
          <w:sz w:val="24"/>
        </w:rPr>
        <w:t>。随后进入除杂系统，锂铅中的大部分杂质被滤网过滤掉，经过净化的锂铅进入电磁泵加压，如此循环。在冷却器后、电磁泵前设置膨胀罐，以吸收因为温度变化而引起锂铅的体积变化。</w:t>
      </w:r>
    </w:p>
    <w:p w14:paraId="261035E9">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该装置将进行锂铅流动腐蚀实验，其中试验段</w:t>
      </w:r>
      <w:r>
        <w:rPr>
          <w:rFonts w:ascii="Calibri" w:hAnsi="Calibri" w:cs="Calibri"/>
          <w:kern w:val="0"/>
          <w:sz w:val="24"/>
        </w:rPr>
        <w:t>1</w:t>
      </w:r>
      <w:r>
        <w:rPr>
          <w:rFonts w:hint="eastAsia" w:ascii="Calibri" w:hAnsi="Calibri" w:cs="Calibri"/>
          <w:kern w:val="0"/>
          <w:sz w:val="24"/>
        </w:rPr>
        <w:t>用于</w:t>
      </w:r>
      <w:r>
        <w:rPr>
          <w:rFonts w:ascii="Calibri" w:hAnsi="Calibri" w:cs="Calibri"/>
          <w:kern w:val="0"/>
          <w:sz w:val="24"/>
        </w:rPr>
        <w:t>MHD</w:t>
      </w:r>
      <w:r>
        <w:rPr>
          <w:rFonts w:hint="eastAsia" w:ascii="Calibri" w:hAnsi="Calibri" w:cs="Calibri"/>
          <w:kern w:val="0"/>
          <w:sz w:val="24"/>
        </w:rPr>
        <w:t>流动状态下管道壁面的腐蚀研究，试验段</w:t>
      </w:r>
      <w:r>
        <w:rPr>
          <w:rFonts w:ascii="Calibri" w:hAnsi="Calibri" w:cs="Calibri"/>
          <w:kern w:val="0"/>
          <w:sz w:val="24"/>
        </w:rPr>
        <w:t>2</w:t>
      </w:r>
      <w:r>
        <w:rPr>
          <w:rFonts w:hint="eastAsia" w:ascii="Calibri" w:hAnsi="Calibri" w:cs="Calibri"/>
          <w:kern w:val="0"/>
          <w:sz w:val="24"/>
        </w:rPr>
        <w:t>用于小块样品的流动腐蚀实验，两个试验段不同时运行，通过开关阀门进行隔离。系统主要设备包括：液态金属电磁泵、回热器、加热器、试验段</w:t>
      </w:r>
      <w:r>
        <w:rPr>
          <w:rFonts w:ascii="Calibri" w:hAnsi="Calibri" w:cs="Calibri"/>
          <w:kern w:val="0"/>
          <w:sz w:val="24"/>
        </w:rPr>
        <w:t>1</w:t>
      </w:r>
      <w:r>
        <w:rPr>
          <w:rFonts w:hint="eastAsia" w:ascii="Calibri" w:hAnsi="Calibri" w:cs="Calibri"/>
          <w:kern w:val="0"/>
          <w:sz w:val="24"/>
        </w:rPr>
        <w:t>和</w:t>
      </w:r>
      <w:r>
        <w:rPr>
          <w:rFonts w:ascii="Calibri" w:hAnsi="Calibri" w:cs="Calibri"/>
          <w:kern w:val="0"/>
          <w:sz w:val="24"/>
        </w:rPr>
        <w:t>2</w:t>
      </w:r>
      <w:r>
        <w:rPr>
          <w:rFonts w:hint="eastAsia" w:ascii="Calibri" w:hAnsi="Calibri" w:cs="Calibri"/>
          <w:kern w:val="0"/>
          <w:sz w:val="24"/>
        </w:rPr>
        <w:t>、冷却器、冷阱（除杂系统）、膨胀箱、锂铅储罐、真空系统、惰性气体系统（如图</w:t>
      </w:r>
      <w:r>
        <w:rPr>
          <w:rFonts w:ascii="Calibri" w:hAnsi="Calibri" w:cs="Calibri"/>
          <w:kern w:val="0"/>
          <w:sz w:val="24"/>
        </w:rPr>
        <w:t>1</w:t>
      </w:r>
      <w:r>
        <w:rPr>
          <w:rFonts w:hint="eastAsia" w:ascii="Calibri" w:hAnsi="Calibri" w:cs="Calibri"/>
          <w:kern w:val="0"/>
          <w:sz w:val="24"/>
        </w:rPr>
        <w:t>）。试验段</w:t>
      </w:r>
      <w:r>
        <w:rPr>
          <w:rFonts w:ascii="Calibri" w:hAnsi="Calibri" w:cs="Calibri"/>
          <w:kern w:val="0"/>
          <w:sz w:val="24"/>
        </w:rPr>
        <w:t>2</w:t>
      </w:r>
      <w:r>
        <w:rPr>
          <w:rFonts w:hint="eastAsia" w:ascii="Calibri" w:hAnsi="Calibri" w:cs="Calibri"/>
          <w:kern w:val="0"/>
          <w:sz w:val="24"/>
        </w:rPr>
        <w:t>的实验有取样需求，在试验段</w:t>
      </w:r>
      <w:r>
        <w:rPr>
          <w:rFonts w:ascii="Calibri" w:hAnsi="Calibri" w:cs="Calibri"/>
          <w:kern w:val="0"/>
          <w:sz w:val="24"/>
        </w:rPr>
        <w:t>2</w:t>
      </w:r>
      <w:r>
        <w:rPr>
          <w:rFonts w:hint="eastAsia" w:ascii="Calibri" w:hAnsi="Calibri" w:cs="Calibri"/>
          <w:kern w:val="0"/>
          <w:sz w:val="24"/>
        </w:rPr>
        <w:t>处设置手套箱，以保证样品不受污染。</w:t>
      </w:r>
    </w:p>
    <w:p w14:paraId="3FAC750F">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磁体通过导轨在试验段</w:t>
      </w:r>
      <w:r>
        <w:rPr>
          <w:rFonts w:ascii="Calibri" w:hAnsi="Calibri" w:cs="Calibri"/>
          <w:kern w:val="0"/>
          <w:sz w:val="24"/>
        </w:rPr>
        <w:t>1</w:t>
      </w:r>
      <w:r>
        <w:rPr>
          <w:rFonts w:hint="eastAsia" w:ascii="Calibri" w:hAnsi="Calibri" w:cs="Calibri"/>
          <w:kern w:val="0"/>
          <w:sz w:val="24"/>
        </w:rPr>
        <w:t>和试验段</w:t>
      </w:r>
      <w:r>
        <w:rPr>
          <w:rFonts w:ascii="Calibri" w:hAnsi="Calibri" w:cs="Calibri"/>
          <w:kern w:val="0"/>
          <w:sz w:val="24"/>
        </w:rPr>
        <w:t>2</w:t>
      </w:r>
      <w:r>
        <w:rPr>
          <w:rFonts w:hint="eastAsia" w:ascii="Calibri" w:hAnsi="Calibri" w:cs="Calibri"/>
          <w:kern w:val="0"/>
          <w:sz w:val="24"/>
        </w:rPr>
        <w:t>之间滑动。采用试验段</w:t>
      </w:r>
      <w:r>
        <w:rPr>
          <w:rFonts w:ascii="Calibri" w:hAnsi="Calibri" w:cs="Calibri"/>
          <w:kern w:val="0"/>
          <w:sz w:val="24"/>
        </w:rPr>
        <w:t>1</w:t>
      </w:r>
      <w:r>
        <w:rPr>
          <w:rFonts w:hint="eastAsia" w:ascii="Calibri" w:hAnsi="Calibri" w:cs="Calibri"/>
          <w:kern w:val="0"/>
          <w:sz w:val="24"/>
        </w:rPr>
        <w:t>进行实验时，将磁体推向试验段</w:t>
      </w:r>
      <w:r>
        <w:rPr>
          <w:rFonts w:ascii="Calibri" w:hAnsi="Calibri" w:cs="Calibri"/>
          <w:kern w:val="0"/>
          <w:sz w:val="24"/>
        </w:rPr>
        <w:t>1</w:t>
      </w:r>
      <w:r>
        <w:rPr>
          <w:rFonts w:hint="eastAsia" w:ascii="Calibri" w:hAnsi="Calibri" w:cs="Calibri"/>
          <w:kern w:val="0"/>
          <w:sz w:val="24"/>
        </w:rPr>
        <w:t>；采用试验段</w:t>
      </w:r>
      <w:r>
        <w:rPr>
          <w:rFonts w:ascii="Calibri" w:hAnsi="Calibri" w:cs="Calibri"/>
          <w:kern w:val="0"/>
          <w:sz w:val="24"/>
        </w:rPr>
        <w:t>2</w:t>
      </w:r>
      <w:r>
        <w:rPr>
          <w:rFonts w:hint="eastAsia" w:ascii="Calibri" w:hAnsi="Calibri" w:cs="Calibri"/>
          <w:kern w:val="0"/>
          <w:sz w:val="24"/>
        </w:rPr>
        <w:t>进行实验时，将磁体推向试验段</w:t>
      </w:r>
      <w:r>
        <w:rPr>
          <w:rFonts w:ascii="Calibri" w:hAnsi="Calibri" w:cs="Calibri"/>
          <w:kern w:val="0"/>
          <w:sz w:val="24"/>
        </w:rPr>
        <w:t>2</w:t>
      </w:r>
      <w:r>
        <w:rPr>
          <w:rFonts w:hint="eastAsia" w:ascii="Calibri" w:hAnsi="Calibri" w:cs="Calibri"/>
          <w:kern w:val="0"/>
          <w:sz w:val="24"/>
        </w:rPr>
        <w:t>。因此两个试验段的高度应合适（具体尺寸详见</w:t>
      </w:r>
      <w:r>
        <w:rPr>
          <w:rFonts w:ascii="Calibri" w:hAnsi="Calibri" w:cs="Calibri"/>
          <w:kern w:val="0"/>
          <w:sz w:val="24"/>
        </w:rPr>
        <w:t>3.4.2</w:t>
      </w:r>
      <w:r>
        <w:rPr>
          <w:rFonts w:hint="eastAsia" w:ascii="Calibri" w:hAnsi="Calibri" w:cs="Calibri"/>
          <w:kern w:val="0"/>
          <w:sz w:val="24"/>
        </w:rPr>
        <w:t>），便于磁体通过滑轨切换位置。</w:t>
      </w:r>
    </w:p>
    <w:p w14:paraId="2FE7E109">
      <w:pPr>
        <w:widowControl/>
        <w:adjustRightInd w:val="0"/>
        <w:snapToGrid w:val="0"/>
        <w:spacing w:line="360" w:lineRule="auto"/>
        <w:jc w:val="center"/>
        <w:rPr>
          <w:rFonts w:ascii="Calibri" w:hAnsi="Calibri" w:cs="Calibri"/>
          <w:kern w:val="0"/>
          <w:sz w:val="24"/>
        </w:rPr>
      </w:pPr>
      <w:r>
        <w:rPr>
          <w:rFonts w:ascii="Calibri" w:hAnsi="Calibri" w:cs="Calibri"/>
          <w:kern w:val="0"/>
          <w:sz w:val="24"/>
        </w:rPr>
        <w:drawing>
          <wp:inline distT="0" distB="0" distL="114300" distR="114300">
            <wp:extent cx="4911090" cy="3691890"/>
            <wp:effectExtent l="0" t="0" r="11430" b="11430"/>
            <wp:docPr id="1" name="图片 2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图示&#10;&#10;AI 生成的内容可能不正确。"/>
                    <pic:cNvPicPr>
                      <a:picLocks noChangeAspect="1"/>
                    </pic:cNvPicPr>
                  </pic:nvPicPr>
                  <pic:blipFill>
                    <a:blip r:embed="rId13"/>
                    <a:stretch>
                      <a:fillRect/>
                    </a:stretch>
                  </pic:blipFill>
                  <pic:spPr>
                    <a:xfrm>
                      <a:off x="0" y="0"/>
                      <a:ext cx="4911090" cy="3691890"/>
                    </a:xfrm>
                    <a:prstGeom prst="rect">
                      <a:avLst/>
                    </a:prstGeom>
                    <a:noFill/>
                    <a:ln>
                      <a:noFill/>
                    </a:ln>
                  </pic:spPr>
                </pic:pic>
              </a:graphicData>
            </a:graphic>
          </wp:inline>
        </w:drawing>
      </w:r>
    </w:p>
    <w:p w14:paraId="09B775BC">
      <w:pPr>
        <w:widowControl/>
        <w:adjustRightInd w:val="0"/>
        <w:snapToGrid w:val="0"/>
        <w:spacing w:line="360" w:lineRule="auto"/>
        <w:jc w:val="center"/>
        <w:rPr>
          <w:rFonts w:ascii="Calibri" w:hAnsi="Calibri" w:cs="Calibri"/>
          <w:kern w:val="0"/>
          <w:sz w:val="24"/>
        </w:rPr>
      </w:pPr>
      <w:r>
        <w:rPr>
          <w:rFonts w:hint="eastAsia" w:ascii="Calibri" w:hAnsi="Calibri" w:cs="Calibri"/>
          <w:kern w:val="0"/>
          <w:sz w:val="24"/>
        </w:rPr>
        <w:t>图</w:t>
      </w:r>
      <w:r>
        <w:rPr>
          <w:rFonts w:ascii="Calibri" w:hAnsi="Calibri" w:cs="Calibri"/>
          <w:kern w:val="0"/>
          <w:sz w:val="24"/>
        </w:rPr>
        <w:t xml:space="preserve">1. </w:t>
      </w:r>
      <w:r>
        <w:rPr>
          <w:rFonts w:hint="eastAsia" w:ascii="Calibri" w:hAnsi="Calibri" w:cs="Calibri"/>
          <w:kern w:val="0"/>
          <w:sz w:val="24"/>
        </w:rPr>
        <w:t>系统简图（不包含真空系统、惰性气体回路、旁路系统、仪表阀门）</w:t>
      </w:r>
    </w:p>
    <w:p w14:paraId="4E57B63D">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回路运行（或热待机）期间，整个回路的温度应保持在</w:t>
      </w:r>
      <w:r>
        <w:rPr>
          <w:rFonts w:ascii="Calibri" w:hAnsi="Calibri" w:cs="Calibri"/>
          <w:kern w:val="0"/>
          <w:sz w:val="24"/>
        </w:rPr>
        <w:t>280</w:t>
      </w:r>
      <w:r>
        <w:rPr>
          <w:rFonts w:ascii="Cambria Math" w:hAnsi="Cambria Math" w:cs="Cambria Math"/>
          <w:kern w:val="0"/>
          <w:sz w:val="24"/>
        </w:rPr>
        <w:t>℃</w:t>
      </w:r>
      <w:r>
        <w:rPr>
          <w:rFonts w:hint="eastAsia" w:ascii="Calibri" w:hAnsi="Calibri" w:cs="Calibri"/>
          <w:kern w:val="0"/>
          <w:sz w:val="24"/>
        </w:rPr>
        <w:t>以上，即保证锂铅合金在回路中具有良好的流动性。设置回热器，一方面减少能量损失，另一方面将锂铅系统的高温部分集中在回热器</w:t>
      </w:r>
      <w:r>
        <w:rPr>
          <w:rFonts w:ascii="Calibri" w:hAnsi="Calibri" w:cs="Calibri"/>
          <w:kern w:val="0"/>
          <w:sz w:val="24"/>
        </w:rPr>
        <w:t>—</w:t>
      </w:r>
      <w:r>
        <w:rPr>
          <w:rFonts w:hint="eastAsia" w:ascii="Calibri" w:hAnsi="Calibri" w:cs="Calibri"/>
          <w:kern w:val="0"/>
          <w:sz w:val="24"/>
        </w:rPr>
        <w:t>试验段</w:t>
      </w:r>
      <w:r>
        <w:rPr>
          <w:rFonts w:ascii="Calibri" w:hAnsi="Calibri" w:cs="Calibri"/>
          <w:kern w:val="0"/>
          <w:sz w:val="24"/>
        </w:rPr>
        <w:t>—</w:t>
      </w:r>
      <w:r>
        <w:rPr>
          <w:rFonts w:hint="eastAsia" w:ascii="Calibri" w:hAnsi="Calibri" w:cs="Calibri"/>
          <w:kern w:val="0"/>
          <w:sz w:val="24"/>
        </w:rPr>
        <w:t>回热器等少量的设备和管线上，使电磁泵、压力变送器、流量计等设备仪表处在锂铅系统的相对低温部分（</w:t>
      </w:r>
      <w:r>
        <w:rPr>
          <w:rFonts w:ascii="Calibri" w:hAnsi="Calibri" w:cs="Calibri"/>
          <w:kern w:val="0"/>
          <w:sz w:val="24"/>
        </w:rPr>
        <w:t>280</w:t>
      </w:r>
      <w:bookmarkStart w:id="23" w:name="OLE_LINK32"/>
      <w:r>
        <w:rPr>
          <w:rFonts w:hint="eastAsia" w:ascii="Calibri" w:hAnsi="Calibri" w:cs="Calibri"/>
          <w:kern w:val="0"/>
          <w:sz w:val="24"/>
        </w:rPr>
        <w:t>～</w:t>
      </w:r>
      <w:bookmarkEnd w:id="23"/>
      <w:r>
        <w:rPr>
          <w:rFonts w:ascii="Calibri" w:hAnsi="Calibri" w:cs="Calibri"/>
          <w:kern w:val="0"/>
          <w:sz w:val="24"/>
        </w:rPr>
        <w:t>350</w:t>
      </w:r>
      <w:r>
        <w:rPr>
          <w:rFonts w:ascii="Cambria Math" w:hAnsi="Cambria Math" w:cs="Cambria Math"/>
          <w:kern w:val="0"/>
          <w:sz w:val="24"/>
        </w:rPr>
        <w:t>℃</w:t>
      </w:r>
      <w:r>
        <w:rPr>
          <w:rFonts w:hint="eastAsia" w:ascii="Calibri" w:hAnsi="Calibri" w:cs="Calibri"/>
          <w:kern w:val="0"/>
          <w:sz w:val="24"/>
        </w:rPr>
        <w:t>），控制锂铅对它们的腐蚀，有利延长它们的使用寿命。除杂系统采用磁阱</w:t>
      </w:r>
      <w:r>
        <w:rPr>
          <w:rFonts w:ascii="Calibri" w:hAnsi="Calibri" w:cs="Calibri"/>
          <w:kern w:val="0"/>
          <w:sz w:val="24"/>
        </w:rPr>
        <w:t>+</w:t>
      </w:r>
      <w:r>
        <w:rPr>
          <w:rFonts w:hint="eastAsia" w:ascii="Calibri" w:hAnsi="Calibri" w:cs="Calibri"/>
          <w:kern w:val="0"/>
          <w:sz w:val="24"/>
        </w:rPr>
        <w:t>滤网或者双滤网并联的冷阱方案。</w:t>
      </w:r>
    </w:p>
    <w:p w14:paraId="78E1A0EB">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交付时乙方应提供主要设备清单及设计参数表。</w:t>
      </w:r>
    </w:p>
    <w:p w14:paraId="0B7CD107">
      <w:pPr>
        <w:keepNext/>
        <w:keepLines/>
        <w:adjustRightInd w:val="0"/>
        <w:spacing w:line="300" w:lineRule="auto"/>
        <w:outlineLvl w:val="2"/>
        <w:rPr>
          <w:rFonts w:ascii="Calibri" w:hAnsi="Calibri" w:eastAsia="黑体" w:cs="Calibri"/>
          <w:sz w:val="28"/>
          <w:szCs w:val="28"/>
        </w:rPr>
      </w:pPr>
      <w:bookmarkStart w:id="24" w:name="_Toc216454551"/>
      <w:r>
        <w:rPr>
          <w:rFonts w:ascii="Calibri" w:hAnsi="Calibri" w:eastAsia="黑体" w:cs="Calibri"/>
          <w:sz w:val="28"/>
          <w:szCs w:val="28"/>
        </w:rPr>
        <w:t xml:space="preserve">3.3.4 </w:t>
      </w:r>
      <w:r>
        <w:rPr>
          <w:rFonts w:hint="eastAsia" w:ascii="Calibri" w:hAnsi="Calibri" w:eastAsia="黑体" w:cs="Calibri"/>
          <w:sz w:val="28"/>
          <w:szCs w:val="28"/>
        </w:rPr>
        <w:t>试验段运行工况</w:t>
      </w:r>
      <w:bookmarkEnd w:id="24"/>
    </w:p>
    <w:p w14:paraId="2FADAC43">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回路设计应使试验段满足以下工况（流量以</w:t>
      </w:r>
      <w:r>
        <w:rPr>
          <w:rFonts w:ascii="Calibri" w:hAnsi="Calibri" w:cs="Calibri"/>
          <w:kern w:val="0"/>
          <w:sz w:val="24"/>
        </w:rPr>
        <w:t xml:space="preserve">550 </w:t>
      </w:r>
      <w:r>
        <w:rPr>
          <w:rFonts w:ascii="Cambria Math" w:hAnsi="Cambria Math" w:cs="Cambria Math"/>
          <w:kern w:val="0"/>
          <w:sz w:val="24"/>
        </w:rPr>
        <w:t>℃</w:t>
      </w:r>
      <w:r>
        <w:rPr>
          <w:rFonts w:hint="eastAsia" w:ascii="Calibri" w:hAnsi="Calibri" w:cs="Calibri"/>
          <w:kern w:val="0"/>
          <w:sz w:val="24"/>
        </w:rPr>
        <w:t>时的锂铅密度进行计算）。单次实验运行时长要求能够</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45"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19A&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E9719A&quot; wsp:rsidRDefault=&quot;00E9719A&quot; wsp:rsidP=&quot;00E9719A&quot;&gt;&lt;m:oMathPara&gt;&lt;m:oMath&gt;&lt;m:r&gt;&lt;m:rPr&gt;&lt;m:sty m:val=&quot;p&quot;/&gt;&lt;/m:rPr&gt;&lt;w:rPr&gt;&lt;w:rFonts w:ascii=&quot;Cambria Math&quot; w:h-ansi=&quot;Cambria Math&quot; w:cs=&quot;Calibri&quot;/&gt;&lt;wx:font wx:val=&quot;Cambria Math&quot;/&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46"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19A&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E9719A&quot; wsp:rsidRDefault=&quot;00E9719A&quot; wsp:rsidP=&quot;00E9719A&quot;&gt;&lt;m:oMathPara&gt;&lt;m:oMath&gt;&lt;m:r&gt;&lt;m:rPr&gt;&lt;m:sty m:val=&quot;p&quot;/&gt;&lt;/m:rPr&gt;&lt;w:rPr&gt;&lt;w:rFonts w:ascii=&quot;Cambria Math&quot; w:h-ansi=&quot;Cambria Math&quot; w:cs=&quot;Calibri&quot;/&gt;&lt;wx:font wx:val=&quot;Cambria Math&quot;/&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0.5~1</w:t>
      </w:r>
      <w:r>
        <w:rPr>
          <w:rFonts w:hint="eastAsia" w:ascii="Calibri" w:hAnsi="Calibri" w:cs="Calibri"/>
          <w:kern w:val="0"/>
          <w:sz w:val="24"/>
        </w:rPr>
        <w:t>万小时，实验过程中不能因以下原因中断：泄露、控制不到位、设计原因导致的设备故障。</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10"/>
        <w:gridCol w:w="1310"/>
        <w:gridCol w:w="1305"/>
        <w:gridCol w:w="1556"/>
        <w:gridCol w:w="1495"/>
      </w:tblGrid>
      <w:tr w14:paraId="2446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14:paraId="4B3D5ABD">
            <w:pPr>
              <w:widowControl/>
              <w:spacing w:line="360" w:lineRule="auto"/>
              <w:jc w:val="center"/>
              <w:rPr>
                <w:rFonts w:ascii="Calibri" w:hAnsi="Calibri" w:eastAsia="Times New Roman" w:cs="Calibri"/>
                <w:kern w:val="0"/>
                <w:sz w:val="24"/>
              </w:rPr>
            </w:pPr>
            <w:r>
              <w:rPr>
                <w:rFonts w:hint="eastAsia" w:ascii="宋体" w:hAnsi="宋体" w:cs="宋体"/>
                <w:kern w:val="0"/>
                <w:sz w:val="24"/>
              </w:rPr>
              <w:t>实验段</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DB5B1CD">
            <w:pPr>
              <w:widowControl/>
              <w:spacing w:line="360" w:lineRule="auto"/>
              <w:jc w:val="center"/>
              <w:rPr>
                <w:rFonts w:ascii="Calibri" w:hAnsi="Calibri" w:eastAsia="Times New Roman" w:cs="Calibri"/>
                <w:kern w:val="0"/>
                <w:sz w:val="24"/>
              </w:rPr>
            </w:pPr>
            <w:r>
              <w:rPr>
                <w:rFonts w:hint="eastAsia" w:ascii="宋体" w:hAnsi="宋体" w:cs="宋体"/>
                <w:kern w:val="0"/>
                <w:sz w:val="24"/>
              </w:rPr>
              <w:t>流量</w:t>
            </w:r>
            <w:r>
              <w:rPr>
                <w:rFonts w:ascii="Calibri" w:hAnsi="Calibri" w:eastAsia="Times New Roman" w:cs="Calibri"/>
                <w:kern w:val="0"/>
                <w:sz w:val="24"/>
              </w:rPr>
              <w:t>m</w:t>
            </w:r>
            <w:r>
              <w:rPr>
                <w:rFonts w:ascii="Calibri" w:hAnsi="Calibri" w:eastAsia="Times New Roman" w:cs="Calibri"/>
                <w:kern w:val="0"/>
                <w:sz w:val="24"/>
                <w:vertAlign w:val="superscript"/>
              </w:rPr>
              <w:t>3</w:t>
            </w:r>
            <w:r>
              <w:rPr>
                <w:rFonts w:ascii="Calibri" w:hAnsi="Calibri" w:eastAsia="Times New Roman" w:cs="Calibri"/>
                <w:kern w:val="0"/>
                <w:sz w:val="24"/>
              </w:rPr>
              <w:t>/h</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4F13492">
            <w:pPr>
              <w:widowControl/>
              <w:spacing w:line="360" w:lineRule="auto"/>
              <w:jc w:val="center"/>
              <w:rPr>
                <w:rFonts w:ascii="Calibri" w:hAnsi="Calibri" w:eastAsia="Times New Roman" w:cs="Calibri"/>
                <w:kern w:val="0"/>
                <w:sz w:val="24"/>
              </w:rPr>
            </w:pPr>
            <w:r>
              <w:rPr>
                <w:rFonts w:hint="eastAsia" w:ascii="宋体" w:hAnsi="宋体" w:cs="宋体"/>
                <w:kern w:val="0"/>
                <w:sz w:val="24"/>
              </w:rPr>
              <w:t xml:space="preserve">流量 </w:t>
            </w:r>
            <w:r>
              <w:rPr>
                <w:rFonts w:ascii="Calibri" w:hAnsi="Calibri" w:eastAsia="Times New Roman" w:cs="Calibri"/>
                <w:kern w:val="0"/>
                <w:sz w:val="24"/>
              </w:rPr>
              <w:t>kg/s</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2F67B370">
            <w:pPr>
              <w:widowControl/>
              <w:spacing w:line="360" w:lineRule="auto"/>
              <w:jc w:val="center"/>
              <w:rPr>
                <w:rFonts w:ascii="Calibri" w:hAnsi="Calibri" w:eastAsia="Times New Roman" w:cs="Calibri"/>
                <w:kern w:val="0"/>
                <w:sz w:val="24"/>
              </w:rPr>
            </w:pPr>
            <w:r>
              <w:rPr>
                <w:rFonts w:hint="eastAsia" w:ascii="宋体" w:hAnsi="宋体" w:cs="宋体"/>
                <w:kern w:val="0"/>
                <w:sz w:val="24"/>
              </w:rPr>
              <w:t>试验段入口温度</w:t>
            </w:r>
            <w:r>
              <w:rPr>
                <w:rFonts w:ascii="Cambria Math" w:hAnsi="Cambria Math" w:eastAsia="Times New Roman" w:cs="Cambria Math"/>
                <w:kern w:val="0"/>
                <w:sz w:val="24"/>
              </w:rPr>
              <w:t>℃</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604F1E7">
            <w:pPr>
              <w:widowControl/>
              <w:spacing w:line="360" w:lineRule="auto"/>
              <w:jc w:val="center"/>
              <w:rPr>
                <w:rFonts w:ascii="Calibri" w:hAnsi="Calibri" w:eastAsia="等线" w:cs="Calibri"/>
                <w:kern w:val="0"/>
                <w:sz w:val="24"/>
              </w:rPr>
            </w:pPr>
            <w:r>
              <w:rPr>
                <w:rFonts w:hint="eastAsia" w:ascii="宋体" w:hAnsi="宋体" w:cs="宋体"/>
                <w:kern w:val="0"/>
                <w:sz w:val="24"/>
              </w:rPr>
              <w:t>压降</w:t>
            </w:r>
            <w:r>
              <w:rPr>
                <w:rFonts w:ascii="Calibri" w:hAnsi="Calibri" w:eastAsia="Times New Roman" w:cs="Calibri"/>
                <w:kern w:val="0"/>
                <w:sz w:val="24"/>
              </w:rPr>
              <w:t xml:space="preserve"> kPa</w:t>
            </w:r>
          </w:p>
          <w:p w14:paraId="70546934">
            <w:pPr>
              <w:widowControl/>
              <w:spacing w:line="360" w:lineRule="auto"/>
              <w:jc w:val="center"/>
              <w:rPr>
                <w:rFonts w:hint="eastAsia" w:ascii="Calibri" w:hAnsi="Calibri" w:eastAsia="等线" w:cs="Calibri"/>
                <w:kern w:val="0"/>
                <w:sz w:val="24"/>
              </w:rPr>
            </w:pPr>
            <w:r>
              <w:rPr>
                <w:rFonts w:hint="eastAsia" w:ascii="Calibri" w:hAnsi="Calibri" w:eastAsia="等线" w:cs="Calibri"/>
                <w:kern w:val="0"/>
                <w:sz w:val="16"/>
                <w:szCs w:val="16"/>
              </w:rPr>
              <w:t>（只作参考）</w:t>
            </w:r>
          </w:p>
        </w:tc>
        <w:tc>
          <w:tcPr>
            <w:tcW w:w="1495" w:type="dxa"/>
            <w:tcBorders>
              <w:top w:val="single" w:color="auto" w:sz="4" w:space="0"/>
              <w:left w:val="single" w:color="auto" w:sz="4" w:space="0"/>
              <w:bottom w:val="single" w:color="auto" w:sz="4" w:space="0"/>
              <w:right w:val="single" w:color="auto" w:sz="4" w:space="0"/>
            </w:tcBorders>
            <w:noWrap w:val="0"/>
            <w:vAlign w:val="center"/>
          </w:tcPr>
          <w:p w14:paraId="491AC372">
            <w:pPr>
              <w:widowControl/>
              <w:spacing w:line="360" w:lineRule="auto"/>
              <w:jc w:val="center"/>
              <w:rPr>
                <w:rFonts w:ascii="Calibri" w:hAnsi="Calibri" w:eastAsia="Times New Roman" w:cs="Calibri"/>
                <w:kern w:val="0"/>
                <w:sz w:val="24"/>
              </w:rPr>
            </w:pPr>
            <w:r>
              <w:rPr>
                <w:rFonts w:hint="eastAsia" w:ascii="宋体" w:hAnsi="宋体" w:cs="宋体"/>
                <w:kern w:val="0"/>
                <w:sz w:val="24"/>
              </w:rPr>
              <w:t>泵入口温度</w:t>
            </w:r>
            <w:r>
              <w:rPr>
                <w:rFonts w:ascii="Cambria Math" w:hAnsi="Cambria Math" w:eastAsia="Times New Roman" w:cs="Cambria Math"/>
                <w:kern w:val="0"/>
                <w:sz w:val="24"/>
              </w:rPr>
              <w:t>℃</w:t>
            </w:r>
          </w:p>
        </w:tc>
      </w:tr>
      <w:tr w14:paraId="3DD4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14:paraId="3D92974F">
            <w:pPr>
              <w:widowControl/>
              <w:spacing w:line="360" w:lineRule="auto"/>
              <w:jc w:val="center"/>
              <w:rPr>
                <w:rFonts w:ascii="Calibri" w:hAnsi="Calibri" w:eastAsia="Times New Roman" w:cs="Calibri"/>
                <w:kern w:val="0"/>
                <w:sz w:val="24"/>
              </w:rPr>
            </w:pPr>
            <w:r>
              <w:rPr>
                <w:rFonts w:hint="eastAsia" w:ascii="宋体" w:hAnsi="宋体" w:cs="宋体"/>
                <w:kern w:val="0"/>
                <w:sz w:val="20"/>
                <w:szCs w:val="20"/>
              </w:rPr>
              <w:t>试验段</w:t>
            </w:r>
            <w:r>
              <w:rPr>
                <w:rFonts w:ascii="Calibri" w:hAnsi="Calibri" w:eastAsia="Times New Roman" w:cs="Calibri"/>
                <w:kern w:val="0"/>
                <w:sz w:val="20"/>
                <w:szCs w:val="20"/>
              </w:rPr>
              <w:t>1</w:t>
            </w:r>
            <w:r>
              <w:rPr>
                <w:rFonts w:hint="eastAsia" w:ascii="宋体" w:hAnsi="宋体" w:cs="宋体"/>
                <w:kern w:val="0"/>
                <w:sz w:val="20"/>
                <w:szCs w:val="20"/>
              </w:rPr>
              <w:t>、</w:t>
            </w:r>
            <w:r>
              <w:rPr>
                <w:rFonts w:ascii="Calibri" w:hAnsi="Calibri" w:eastAsia="Times New Roman" w:cs="Calibri"/>
                <w:kern w:val="0"/>
                <w:sz w:val="20"/>
                <w:szCs w:val="20"/>
              </w:rPr>
              <w:t>2</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76C74F8">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0.040</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28571A2">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0.120</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352FA2BC">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550</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078ACEA0">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6.6</w:t>
            </w:r>
          </w:p>
        </w:tc>
        <w:tc>
          <w:tcPr>
            <w:tcW w:w="1495" w:type="dxa"/>
            <w:tcBorders>
              <w:top w:val="single" w:color="auto" w:sz="4" w:space="0"/>
              <w:left w:val="single" w:color="auto" w:sz="4" w:space="0"/>
              <w:bottom w:val="single" w:color="auto" w:sz="4" w:space="0"/>
              <w:right w:val="single" w:color="auto" w:sz="4" w:space="0"/>
            </w:tcBorders>
            <w:noWrap w:val="0"/>
            <w:vAlign w:val="center"/>
          </w:tcPr>
          <w:p w14:paraId="08984FD9">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300</w:t>
            </w:r>
          </w:p>
        </w:tc>
      </w:tr>
      <w:tr w14:paraId="518E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tcBorders>
              <w:top w:val="single" w:color="auto" w:sz="4" w:space="0"/>
              <w:left w:val="single" w:color="auto" w:sz="4" w:space="0"/>
              <w:bottom w:val="single" w:color="auto" w:sz="4" w:space="0"/>
              <w:right w:val="single" w:color="auto" w:sz="4" w:space="0"/>
            </w:tcBorders>
            <w:noWrap w:val="0"/>
            <w:vAlign w:val="top"/>
          </w:tcPr>
          <w:p w14:paraId="71174011">
            <w:pPr>
              <w:widowControl/>
              <w:spacing w:line="360" w:lineRule="auto"/>
              <w:rPr>
                <w:rFonts w:ascii="Calibri" w:hAnsi="Calibri" w:eastAsia="Times New Roman" w:cs="Calibri"/>
                <w:kern w:val="0"/>
                <w:sz w:val="24"/>
              </w:rPr>
            </w:pPr>
            <w:r>
              <w:rPr>
                <w:rFonts w:hint="eastAsia" w:ascii="宋体" w:hAnsi="宋体" w:cs="宋体"/>
                <w:kern w:val="0"/>
                <w:sz w:val="20"/>
                <w:szCs w:val="20"/>
              </w:rPr>
              <w:t>试验段</w:t>
            </w:r>
            <w:r>
              <w:rPr>
                <w:rFonts w:ascii="Calibri" w:hAnsi="Calibri" w:eastAsia="Times New Roman" w:cs="Calibri"/>
                <w:kern w:val="0"/>
                <w:sz w:val="20"/>
                <w:szCs w:val="20"/>
              </w:rPr>
              <w:t>1</w:t>
            </w:r>
            <w:r>
              <w:rPr>
                <w:rFonts w:hint="eastAsia" w:ascii="宋体" w:hAnsi="宋体" w:cs="宋体"/>
                <w:kern w:val="0"/>
                <w:sz w:val="20"/>
                <w:szCs w:val="20"/>
              </w:rPr>
              <w:t>、</w:t>
            </w:r>
            <w:r>
              <w:rPr>
                <w:rFonts w:ascii="Calibri" w:hAnsi="Calibri" w:eastAsia="Times New Roman" w:cs="Calibri"/>
                <w:kern w:val="0"/>
                <w:sz w:val="20"/>
                <w:szCs w:val="20"/>
              </w:rPr>
              <w:t>2</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2B014E4">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0.633</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0590E5A">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1.678</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51C4D0F3">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550</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9DE61C4">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93</w:t>
            </w:r>
          </w:p>
        </w:tc>
        <w:tc>
          <w:tcPr>
            <w:tcW w:w="1495" w:type="dxa"/>
            <w:tcBorders>
              <w:top w:val="single" w:color="auto" w:sz="4" w:space="0"/>
              <w:left w:val="single" w:color="auto" w:sz="4" w:space="0"/>
              <w:bottom w:val="single" w:color="auto" w:sz="4" w:space="0"/>
              <w:right w:val="single" w:color="auto" w:sz="4" w:space="0"/>
            </w:tcBorders>
            <w:noWrap w:val="0"/>
            <w:vAlign w:val="center"/>
          </w:tcPr>
          <w:p w14:paraId="1B189361">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300</w:t>
            </w:r>
          </w:p>
        </w:tc>
      </w:tr>
      <w:tr w14:paraId="3B75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tcBorders>
              <w:top w:val="single" w:color="auto" w:sz="4" w:space="0"/>
              <w:left w:val="single" w:color="auto" w:sz="4" w:space="0"/>
              <w:bottom w:val="single" w:color="auto" w:sz="4" w:space="0"/>
              <w:right w:val="single" w:color="auto" w:sz="4" w:space="0"/>
            </w:tcBorders>
            <w:noWrap w:val="0"/>
            <w:vAlign w:val="top"/>
          </w:tcPr>
          <w:p w14:paraId="379C6E13">
            <w:pPr>
              <w:widowControl/>
              <w:spacing w:line="360" w:lineRule="auto"/>
              <w:rPr>
                <w:rFonts w:ascii="Calibri" w:hAnsi="Calibri" w:eastAsia="Times New Roman" w:cs="Calibri"/>
                <w:kern w:val="0"/>
                <w:sz w:val="24"/>
              </w:rPr>
            </w:pPr>
            <w:r>
              <w:rPr>
                <w:rFonts w:hint="eastAsia" w:ascii="宋体" w:hAnsi="宋体" w:cs="宋体"/>
                <w:kern w:val="0"/>
                <w:sz w:val="20"/>
                <w:szCs w:val="20"/>
              </w:rPr>
              <w:t>试验段</w:t>
            </w:r>
            <w:r>
              <w:rPr>
                <w:rFonts w:ascii="Calibri" w:hAnsi="Calibri" w:eastAsia="Times New Roman" w:cs="Calibri"/>
                <w:kern w:val="0"/>
                <w:sz w:val="20"/>
                <w:szCs w:val="20"/>
              </w:rPr>
              <w:t>1</w:t>
            </w:r>
            <w:r>
              <w:rPr>
                <w:rFonts w:hint="eastAsia" w:ascii="宋体" w:hAnsi="宋体" w:cs="宋体"/>
                <w:kern w:val="0"/>
                <w:sz w:val="20"/>
                <w:szCs w:val="20"/>
              </w:rPr>
              <w:t>、</w:t>
            </w:r>
            <w:r>
              <w:rPr>
                <w:rFonts w:ascii="Calibri" w:hAnsi="Calibri" w:eastAsia="Times New Roman" w:cs="Calibri"/>
                <w:kern w:val="0"/>
                <w:sz w:val="20"/>
                <w:szCs w:val="20"/>
              </w:rPr>
              <w:t>2</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1D9E8D9">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1.094</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130228">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2.900</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518D9093">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500</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29208D15">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161</w:t>
            </w:r>
          </w:p>
        </w:tc>
        <w:tc>
          <w:tcPr>
            <w:tcW w:w="1495" w:type="dxa"/>
            <w:tcBorders>
              <w:top w:val="single" w:color="auto" w:sz="4" w:space="0"/>
              <w:left w:val="single" w:color="auto" w:sz="4" w:space="0"/>
              <w:bottom w:val="single" w:color="auto" w:sz="4" w:space="0"/>
              <w:right w:val="single" w:color="auto" w:sz="4" w:space="0"/>
            </w:tcBorders>
            <w:noWrap w:val="0"/>
            <w:vAlign w:val="center"/>
          </w:tcPr>
          <w:p w14:paraId="7228864C">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fldChar w:fldCharType="begin"/>
            </w:r>
            <w:r>
              <w:rPr>
                <w:rFonts w:ascii="Calibri" w:hAnsi="Calibri" w:eastAsia="Times New Roman" w:cs="Calibri"/>
                <w:kern w:val="0"/>
                <w:sz w:val="24"/>
              </w:rPr>
              <w:instrText xml:space="preserve"> QUOTE </w:instrText>
            </w:r>
            <w:r>
              <w:rPr>
                <w:rFonts w:ascii="Calibri" w:hAnsi="Calibri" w:eastAsia="Times New Roman"/>
                <w:position w:val="-5"/>
              </w:rPr>
              <w:pict>
                <v:shape id="_x0000_i1047"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1EE&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C61EE&quot; wsp:rsidRDefault=&quot;009C61EE&quot; wsp:rsidP=&quot;009C61EE&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eastAsia="Times New Roman" w:cs="Calibri"/>
                <w:kern w:val="0"/>
                <w:sz w:val="24"/>
              </w:rPr>
              <w:instrText xml:space="preserve"> </w:instrText>
            </w:r>
            <w:r>
              <w:rPr>
                <w:rFonts w:ascii="Calibri" w:hAnsi="Calibri" w:eastAsia="Times New Roman" w:cs="Calibri"/>
                <w:kern w:val="0"/>
                <w:sz w:val="24"/>
              </w:rPr>
              <w:fldChar w:fldCharType="separate"/>
            </w:r>
            <w:r>
              <w:rPr>
                <w:rFonts w:ascii="Calibri" w:hAnsi="Calibri" w:eastAsia="Times New Roman"/>
                <w:position w:val="-5"/>
              </w:rPr>
              <w:pict>
                <v:shape id="_x0000_i1048"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1EE&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C61EE&quot; wsp:rsidRDefault=&quot;009C61EE&quot; wsp:rsidP=&quot;009C61EE&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eastAsia="Times New Roman" w:cs="Calibri"/>
                <w:kern w:val="0"/>
                <w:sz w:val="24"/>
              </w:rPr>
              <w:fldChar w:fldCharType="end"/>
            </w:r>
            <w:r>
              <w:rPr>
                <w:rFonts w:ascii="Calibri" w:hAnsi="Calibri" w:eastAsia="Times New Roman" w:cs="Calibri"/>
                <w:kern w:val="0"/>
                <w:sz w:val="24"/>
              </w:rPr>
              <w:t>350</w:t>
            </w:r>
          </w:p>
        </w:tc>
      </w:tr>
      <w:tr w14:paraId="14EB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14:paraId="6E964B31">
            <w:pPr>
              <w:widowControl/>
              <w:spacing w:line="360" w:lineRule="auto"/>
              <w:jc w:val="center"/>
              <w:rPr>
                <w:rFonts w:ascii="Calibri" w:hAnsi="Calibri" w:eastAsia="Times New Roman" w:cs="Calibri"/>
                <w:kern w:val="0"/>
                <w:sz w:val="24"/>
              </w:rPr>
            </w:pPr>
            <w:r>
              <w:rPr>
                <w:rFonts w:hint="eastAsia" w:ascii="宋体" w:hAnsi="宋体" w:cs="宋体"/>
                <w:kern w:val="0"/>
                <w:sz w:val="20"/>
                <w:szCs w:val="20"/>
              </w:rPr>
              <w:t>试验段</w:t>
            </w:r>
            <w:r>
              <w:rPr>
                <w:rFonts w:ascii="Calibri" w:hAnsi="Calibri" w:eastAsia="Times New Roman" w:cs="Calibri"/>
                <w:kern w:val="0"/>
                <w:sz w:val="20"/>
                <w:szCs w:val="20"/>
              </w:rPr>
              <w:t>1</w:t>
            </w:r>
            <w:r>
              <w:rPr>
                <w:rFonts w:hint="eastAsia" w:ascii="宋体" w:hAnsi="宋体" w:cs="宋体"/>
                <w:kern w:val="0"/>
                <w:sz w:val="20"/>
                <w:szCs w:val="20"/>
              </w:rPr>
              <w:t>、</w:t>
            </w:r>
            <w:r>
              <w:rPr>
                <w:rFonts w:ascii="Calibri" w:hAnsi="Calibri" w:eastAsia="Times New Roman" w:cs="Calibri"/>
                <w:kern w:val="0"/>
                <w:sz w:val="20"/>
                <w:szCs w:val="20"/>
              </w:rPr>
              <w:t>2</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8A98476">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2.036</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B70CFF1">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5.395</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6A60B512">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B7B75DD">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100.2</w:t>
            </w:r>
          </w:p>
        </w:tc>
        <w:tc>
          <w:tcPr>
            <w:tcW w:w="1495" w:type="dxa"/>
            <w:tcBorders>
              <w:top w:val="single" w:color="auto" w:sz="4" w:space="0"/>
              <w:left w:val="single" w:color="auto" w:sz="4" w:space="0"/>
              <w:bottom w:val="single" w:color="auto" w:sz="4" w:space="0"/>
              <w:right w:val="single" w:color="auto" w:sz="4" w:space="0"/>
            </w:tcBorders>
            <w:noWrap w:val="0"/>
            <w:vAlign w:val="center"/>
          </w:tcPr>
          <w:p w14:paraId="56505894">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fldChar w:fldCharType="begin"/>
            </w:r>
            <w:r>
              <w:rPr>
                <w:rFonts w:ascii="Calibri" w:hAnsi="Calibri" w:eastAsia="Times New Roman" w:cs="Calibri"/>
                <w:kern w:val="0"/>
                <w:sz w:val="24"/>
              </w:rPr>
              <w:instrText xml:space="preserve"> QUOTE </w:instrText>
            </w:r>
            <w:r>
              <w:rPr>
                <w:rFonts w:ascii="Calibri" w:hAnsi="Calibri" w:eastAsia="Times New Roman"/>
                <w:position w:val="-5"/>
              </w:rPr>
              <w:pict>
                <v:shape id="_x0000_i1049"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093&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E2093&quot; wsp:rsidRDefault=&quot;004E2093&quot; wsp:rsidP=&quot;004E2093&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eastAsia="Times New Roman" w:cs="Calibri"/>
                <w:kern w:val="0"/>
                <w:sz w:val="24"/>
              </w:rPr>
              <w:instrText xml:space="preserve"> </w:instrText>
            </w:r>
            <w:r>
              <w:rPr>
                <w:rFonts w:ascii="Calibri" w:hAnsi="Calibri" w:eastAsia="Times New Roman" w:cs="Calibri"/>
                <w:kern w:val="0"/>
                <w:sz w:val="24"/>
              </w:rPr>
              <w:fldChar w:fldCharType="separate"/>
            </w:r>
            <w:r>
              <w:rPr>
                <w:rFonts w:ascii="Calibri" w:hAnsi="Calibri" w:eastAsia="Times New Roman"/>
                <w:position w:val="-5"/>
              </w:rPr>
              <w:pict>
                <v:shape id="_x0000_i1050"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093&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E2093&quot; wsp:rsidRDefault=&quot;004E2093&quot; wsp:rsidP=&quot;004E2093&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eastAsia="Times New Roman" w:cs="Calibri"/>
                <w:kern w:val="0"/>
                <w:sz w:val="24"/>
              </w:rPr>
              <w:fldChar w:fldCharType="end"/>
            </w:r>
            <w:r>
              <w:rPr>
                <w:rFonts w:ascii="Calibri" w:hAnsi="Calibri" w:eastAsia="Times New Roman" w:cs="Calibri"/>
                <w:kern w:val="0"/>
                <w:sz w:val="24"/>
              </w:rPr>
              <w:t>380</w:t>
            </w:r>
          </w:p>
        </w:tc>
      </w:tr>
    </w:tbl>
    <w:p w14:paraId="5C9C1067">
      <w:pPr>
        <w:widowControl/>
        <w:adjustRightInd w:val="0"/>
        <w:snapToGrid w:val="0"/>
        <w:spacing w:line="360" w:lineRule="auto"/>
        <w:rPr>
          <w:rFonts w:ascii="Calibri" w:hAnsi="Calibri" w:cs="Calibri"/>
          <w:kern w:val="0"/>
          <w:sz w:val="24"/>
        </w:rPr>
      </w:pPr>
    </w:p>
    <w:p w14:paraId="290A5D6D">
      <w:pPr>
        <w:keepNext/>
        <w:keepLines/>
        <w:adjustRightInd w:val="0"/>
        <w:spacing w:line="300" w:lineRule="auto"/>
        <w:outlineLvl w:val="2"/>
        <w:rPr>
          <w:rFonts w:ascii="Calibri" w:hAnsi="Calibri" w:eastAsia="黑体" w:cs="Calibri"/>
          <w:sz w:val="28"/>
          <w:szCs w:val="28"/>
        </w:rPr>
      </w:pPr>
      <w:bookmarkStart w:id="25" w:name="_Toc216454552"/>
      <w:r>
        <w:rPr>
          <w:rFonts w:ascii="Calibri" w:hAnsi="Calibri" w:eastAsia="黑体" w:cs="Calibri"/>
          <w:sz w:val="28"/>
          <w:szCs w:val="28"/>
        </w:rPr>
        <w:t xml:space="preserve">3.3.5 </w:t>
      </w:r>
      <w:r>
        <w:rPr>
          <w:rFonts w:hint="eastAsia" w:ascii="Calibri" w:hAnsi="Calibri" w:eastAsia="黑体" w:cs="Calibri"/>
          <w:sz w:val="28"/>
          <w:szCs w:val="28"/>
        </w:rPr>
        <w:t>回路压降和</w:t>
      </w:r>
      <w:bookmarkStart w:id="26" w:name="OLE_LINK33"/>
      <w:r>
        <w:rPr>
          <w:rFonts w:hint="eastAsia" w:ascii="Calibri" w:hAnsi="Calibri" w:eastAsia="黑体" w:cs="Calibri"/>
          <w:sz w:val="28"/>
          <w:szCs w:val="28"/>
        </w:rPr>
        <w:t>腐蚀裕度</w:t>
      </w:r>
      <w:bookmarkEnd w:id="25"/>
      <w:bookmarkEnd w:id="26"/>
    </w:p>
    <w:p w14:paraId="55DDE618">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除测试段以外的回路压降应尽量小，推荐在所有工况下均小于</w:t>
      </w:r>
      <w:r>
        <w:rPr>
          <w:rFonts w:ascii="Calibri" w:hAnsi="Calibri" w:cs="Calibri"/>
          <w:kern w:val="0"/>
          <w:sz w:val="24"/>
        </w:rPr>
        <w:t>0.2 MPa</w:t>
      </w:r>
      <w:r>
        <w:rPr>
          <w:rFonts w:hint="eastAsia" w:ascii="Calibri" w:hAnsi="Calibri" w:cs="Calibri"/>
          <w:kern w:val="0"/>
          <w:sz w:val="24"/>
        </w:rPr>
        <w:t>。长期连续运行过程中，</w:t>
      </w:r>
      <w:r>
        <w:rPr>
          <w:rFonts w:ascii="Calibri" w:hAnsi="Calibri" w:cs="Calibri"/>
          <w:kern w:val="0"/>
          <w:sz w:val="24"/>
        </w:rPr>
        <w:t>1</w:t>
      </w:r>
      <w:r>
        <w:rPr>
          <w:rFonts w:hint="eastAsia" w:ascii="Calibri" w:hAnsi="Calibri" w:cs="Calibri"/>
          <w:kern w:val="0"/>
          <w:sz w:val="24"/>
        </w:rPr>
        <w:t>个月内滤网或磁阱的压降低于初始压降的</w:t>
      </w:r>
      <w:r>
        <w:rPr>
          <w:rFonts w:ascii="Calibri" w:hAnsi="Calibri" w:cs="Calibri"/>
          <w:kern w:val="0"/>
          <w:sz w:val="24"/>
        </w:rPr>
        <w:t>2</w:t>
      </w:r>
      <w:r>
        <w:rPr>
          <w:rFonts w:hint="eastAsia" w:ascii="Calibri" w:hAnsi="Calibri" w:cs="Calibri"/>
          <w:kern w:val="0"/>
          <w:sz w:val="24"/>
        </w:rPr>
        <w:t>倍。</w:t>
      </w:r>
    </w:p>
    <w:p w14:paraId="70BE4DF9">
      <w:pPr>
        <w:widowControl/>
        <w:spacing w:line="360" w:lineRule="auto"/>
        <w:ind w:firstLine="480" w:firstLineChars="200"/>
        <w:rPr>
          <w:rFonts w:ascii="Calibri" w:hAnsi="Calibri"/>
          <w:kern w:val="0"/>
          <w:sz w:val="24"/>
        </w:rPr>
      </w:pPr>
      <w:r>
        <w:rPr>
          <w:rFonts w:hint="eastAsia" w:ascii="Calibri" w:hAnsi="Calibri"/>
          <w:kern w:val="0"/>
          <w:sz w:val="24"/>
        </w:rPr>
        <w:t>回路的管道材质和腐蚀裕度需满足回路设计寿命的需要。回路材料推荐316L不锈钢，</w:t>
      </w:r>
      <w:r>
        <w:rPr>
          <w:rFonts w:ascii="Calibri" w:hAnsi="Calibri" w:cs="Calibri"/>
          <w:kern w:val="0"/>
          <w:sz w:val="24"/>
        </w:rPr>
        <w:t xml:space="preserve"> </w:t>
      </w:r>
      <w:r>
        <w:rPr>
          <w:rFonts w:hint="eastAsia" w:ascii="Calibri" w:hAnsi="Calibri" w:cs="Calibri"/>
          <w:kern w:val="0"/>
          <w:sz w:val="24"/>
        </w:rPr>
        <w:t>建议裕度为</w:t>
      </w:r>
      <w:r>
        <w:rPr>
          <w:rFonts w:ascii="Calibri" w:hAnsi="Calibri" w:cs="Calibri"/>
          <w:kern w:val="0"/>
          <w:sz w:val="24"/>
        </w:rPr>
        <w:t>4 mm</w:t>
      </w:r>
      <w:r>
        <w:rPr>
          <w:rFonts w:hint="eastAsia" w:ascii="Calibri" w:hAnsi="Calibri" w:cs="Calibri"/>
          <w:kern w:val="0"/>
          <w:sz w:val="24"/>
        </w:rPr>
        <w:t>。</w:t>
      </w:r>
    </w:p>
    <w:p w14:paraId="6B3EC372">
      <w:pPr>
        <w:widowControl/>
        <w:spacing w:line="360" w:lineRule="auto"/>
        <w:ind w:firstLine="480" w:firstLineChars="200"/>
        <w:rPr>
          <w:rFonts w:ascii="Calibri" w:hAnsi="Calibri" w:cs="Calibri"/>
          <w:kern w:val="0"/>
          <w:sz w:val="24"/>
        </w:rPr>
      </w:pPr>
    </w:p>
    <w:p w14:paraId="7395145B">
      <w:pPr>
        <w:keepNext/>
        <w:keepLines/>
        <w:adjustRightInd w:val="0"/>
        <w:spacing w:line="300" w:lineRule="auto"/>
        <w:outlineLvl w:val="2"/>
        <w:rPr>
          <w:rFonts w:ascii="Calibri" w:hAnsi="Calibri" w:eastAsia="黑体" w:cs="Calibri"/>
          <w:sz w:val="30"/>
        </w:rPr>
      </w:pPr>
      <w:bookmarkStart w:id="27" w:name="_Toc216454553"/>
      <w:r>
        <w:rPr>
          <w:rFonts w:ascii="Calibri" w:hAnsi="Calibri" w:eastAsia="黑体" w:cs="Calibri"/>
          <w:sz w:val="28"/>
          <w:szCs w:val="28"/>
        </w:rPr>
        <w:t xml:space="preserve">3.3.6 </w:t>
      </w:r>
      <w:r>
        <w:rPr>
          <w:rFonts w:hint="eastAsia" w:ascii="Calibri" w:hAnsi="Calibri" w:eastAsia="黑体" w:cs="Calibri"/>
          <w:sz w:val="28"/>
          <w:szCs w:val="28"/>
        </w:rPr>
        <w:t>管道与设备管口、管道与管道、管道与管件之间的连接</w:t>
      </w:r>
      <w:bookmarkEnd w:id="27"/>
    </w:p>
    <w:p w14:paraId="107880A5">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采用焊接，非特殊情况不采用法兰等其它形式的连接。</w:t>
      </w:r>
    </w:p>
    <w:p w14:paraId="689B5693">
      <w:pPr>
        <w:widowControl/>
        <w:adjustRightInd w:val="0"/>
        <w:snapToGrid w:val="0"/>
        <w:spacing w:line="360" w:lineRule="auto"/>
        <w:rPr>
          <w:rFonts w:ascii="Calibri" w:hAnsi="Calibri" w:cs="Calibri"/>
          <w:kern w:val="0"/>
          <w:sz w:val="24"/>
        </w:rPr>
      </w:pPr>
    </w:p>
    <w:p w14:paraId="2D5E7949">
      <w:pPr>
        <w:keepNext/>
        <w:keepLines/>
        <w:adjustRightInd w:val="0"/>
        <w:spacing w:line="300" w:lineRule="auto"/>
        <w:outlineLvl w:val="2"/>
        <w:rPr>
          <w:rFonts w:ascii="Calibri" w:hAnsi="Calibri" w:eastAsia="黑体" w:cs="Calibri"/>
          <w:sz w:val="28"/>
          <w:szCs w:val="28"/>
        </w:rPr>
      </w:pPr>
      <w:bookmarkStart w:id="28" w:name="_Toc216454554"/>
      <w:r>
        <w:rPr>
          <w:rFonts w:ascii="Calibri" w:hAnsi="Calibri" w:eastAsia="黑体" w:cs="Calibri"/>
          <w:sz w:val="28"/>
          <w:szCs w:val="28"/>
        </w:rPr>
        <w:t xml:space="preserve">3.3.7 </w:t>
      </w:r>
      <w:r>
        <w:rPr>
          <w:rFonts w:hint="eastAsia" w:ascii="Calibri" w:hAnsi="Calibri" w:eastAsia="黑体" w:cs="Calibri"/>
          <w:sz w:val="28"/>
          <w:szCs w:val="28"/>
        </w:rPr>
        <w:t>调试和运行</w:t>
      </w:r>
      <w:bookmarkEnd w:id="28"/>
    </w:p>
    <w:p w14:paraId="66625279">
      <w:pPr>
        <w:widowControl/>
        <w:adjustRightInd w:val="0"/>
        <w:snapToGrid w:val="0"/>
        <w:spacing w:line="360" w:lineRule="auto"/>
        <w:rPr>
          <w:rFonts w:ascii="Calibri" w:hAnsi="Calibri" w:cs="Calibri"/>
          <w:kern w:val="0"/>
          <w:sz w:val="24"/>
        </w:rPr>
      </w:pPr>
      <w:r>
        <w:rPr>
          <w:rFonts w:hint="eastAsia" w:ascii="Calibri" w:hAnsi="Calibri" w:cs="Calibri"/>
          <w:kern w:val="0"/>
          <w:sz w:val="24"/>
        </w:rPr>
        <w:t>在甲方现场进行系统安装和调试时，需有甲方参与。通过安装、调试和培训，乙方应培训甲方人员掌握：</w:t>
      </w:r>
    </w:p>
    <w:p w14:paraId="1E757376">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系统控制软件的使用、数据采集和存储；</w:t>
      </w:r>
    </w:p>
    <w:p w14:paraId="038AA408">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从锂铅合金装填到回路惰性气体置换的操作流程，并形成操作规程；</w:t>
      </w:r>
    </w:p>
    <w:p w14:paraId="71EB608B">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从系统预热、锂铅熔融到额定流量运行的操作流程，并形成操作规程；</w:t>
      </w:r>
    </w:p>
    <w:p w14:paraId="4B3C09FD">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运行过程中主回路流量控制、泵出口流量计自动切换、联锁保护的操作流程，并形成操作规程；</w:t>
      </w:r>
    </w:p>
    <w:p w14:paraId="46E25900">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过滤器的压差监控、联锁保护、备份启用、滤芯更换的操作流程，并形成操作规程；</w:t>
      </w:r>
    </w:p>
    <w:p w14:paraId="2EB177BE">
      <w:pPr>
        <w:widowControl/>
        <w:numPr>
          <w:ilvl w:val="0"/>
          <w:numId w:val="3"/>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一些典型故障的处理方案和操作规程。</w:t>
      </w:r>
    </w:p>
    <w:p w14:paraId="3C171053">
      <w:pPr>
        <w:widowControl/>
        <w:spacing w:line="360" w:lineRule="auto"/>
        <w:rPr>
          <w:rFonts w:ascii="Calibri" w:hAnsi="Calibri" w:cs="Calibri"/>
          <w:kern w:val="0"/>
          <w:sz w:val="24"/>
        </w:rPr>
      </w:pPr>
    </w:p>
    <w:p w14:paraId="2309ED02">
      <w:pPr>
        <w:keepNext/>
        <w:keepLines/>
        <w:adjustRightInd w:val="0"/>
        <w:spacing w:line="300" w:lineRule="auto"/>
        <w:outlineLvl w:val="2"/>
        <w:rPr>
          <w:rFonts w:ascii="Calibri" w:hAnsi="Calibri" w:eastAsia="黑体" w:cs="Calibri"/>
          <w:sz w:val="28"/>
          <w:szCs w:val="28"/>
        </w:rPr>
      </w:pPr>
      <w:bookmarkStart w:id="29" w:name="_Toc216454555"/>
      <w:r>
        <w:rPr>
          <w:rFonts w:ascii="Calibri" w:hAnsi="Calibri" w:eastAsia="黑体" w:cs="Calibri"/>
          <w:sz w:val="28"/>
          <w:szCs w:val="28"/>
        </w:rPr>
        <w:t xml:space="preserve">3.3.8 </w:t>
      </w:r>
      <w:r>
        <w:rPr>
          <w:rFonts w:hint="eastAsia" w:ascii="Calibri" w:hAnsi="Calibri" w:eastAsia="黑体" w:cs="Calibri"/>
          <w:sz w:val="28"/>
          <w:szCs w:val="28"/>
        </w:rPr>
        <w:t>系统测试</w:t>
      </w:r>
      <w:bookmarkEnd w:id="29"/>
    </w:p>
    <w:p w14:paraId="4436BD23">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系统安装完之后，整个系统要通过无损探伤（包括射线检测和渗透检测）、压力检验及气密性检验。</w:t>
      </w:r>
    </w:p>
    <w:p w14:paraId="5EB43DE8">
      <w:pPr>
        <w:widowControl/>
        <w:adjustRightInd w:val="0"/>
        <w:snapToGrid w:val="0"/>
        <w:spacing w:line="360" w:lineRule="auto"/>
        <w:rPr>
          <w:rFonts w:ascii="Calibri" w:hAnsi="Calibri" w:cs="Calibri"/>
          <w:kern w:val="0"/>
          <w:sz w:val="24"/>
        </w:rPr>
      </w:pPr>
    </w:p>
    <w:p w14:paraId="467B60A2">
      <w:pPr>
        <w:keepNext/>
        <w:keepLines/>
        <w:adjustRightInd w:val="0"/>
        <w:spacing w:line="300" w:lineRule="auto"/>
        <w:outlineLvl w:val="2"/>
        <w:rPr>
          <w:rFonts w:ascii="Calibri" w:hAnsi="Calibri" w:eastAsia="黑体" w:cs="Calibri"/>
          <w:sz w:val="28"/>
          <w:szCs w:val="28"/>
        </w:rPr>
      </w:pPr>
      <w:bookmarkStart w:id="30" w:name="_Toc216454556"/>
      <w:r>
        <w:rPr>
          <w:rFonts w:ascii="Calibri" w:hAnsi="Calibri" w:eastAsia="黑体" w:cs="Calibri"/>
          <w:sz w:val="28"/>
          <w:szCs w:val="28"/>
        </w:rPr>
        <w:t xml:space="preserve">3.4 </w:t>
      </w:r>
      <w:r>
        <w:rPr>
          <w:rFonts w:hint="eastAsia" w:ascii="Calibri" w:hAnsi="Calibri" w:eastAsia="黑体" w:cs="Calibri"/>
          <w:sz w:val="28"/>
          <w:szCs w:val="28"/>
        </w:rPr>
        <w:t>各部分技术指标与要求</w:t>
      </w:r>
      <w:bookmarkEnd w:id="20"/>
      <w:bookmarkEnd w:id="30"/>
    </w:p>
    <w:p w14:paraId="2B3FC8ED">
      <w:pPr>
        <w:keepNext/>
        <w:keepLines/>
        <w:adjustRightInd w:val="0"/>
        <w:spacing w:line="300" w:lineRule="auto"/>
        <w:outlineLvl w:val="2"/>
        <w:rPr>
          <w:rFonts w:ascii="Calibri" w:hAnsi="Calibri" w:eastAsia="黑体" w:cs="Calibri"/>
          <w:sz w:val="28"/>
          <w:szCs w:val="28"/>
        </w:rPr>
      </w:pPr>
      <w:bookmarkStart w:id="31" w:name="_Toc216454557"/>
      <w:bookmarkStart w:id="32" w:name="OLE_LINK46"/>
      <w:r>
        <w:rPr>
          <w:rFonts w:ascii="Calibri" w:hAnsi="Calibri" w:eastAsia="黑体" w:cs="Calibri"/>
          <w:sz w:val="28"/>
          <w:szCs w:val="28"/>
        </w:rPr>
        <w:t xml:space="preserve">3.4.1 </w:t>
      </w:r>
      <w:r>
        <w:rPr>
          <w:rFonts w:hint="eastAsia" w:ascii="Calibri" w:hAnsi="Calibri" w:eastAsia="黑体" w:cs="Calibri"/>
          <w:sz w:val="28"/>
          <w:szCs w:val="28"/>
        </w:rPr>
        <w:t>电磁泵</w:t>
      </w:r>
      <w:bookmarkEnd w:id="31"/>
      <w:bookmarkEnd w:id="32"/>
      <w:r>
        <w:rPr>
          <w:rFonts w:ascii="Calibri" w:hAnsi="Calibri" w:eastAsia="黑体" w:cs="Calibri"/>
          <w:sz w:val="28"/>
          <w:szCs w:val="28"/>
        </w:rPr>
        <w:tab/>
      </w:r>
    </w:p>
    <w:p w14:paraId="21B9ABB3">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电磁泵设计须满足以下核心要求：其一，具备驱动液态锂铅实现正向与反向流动的能力；其二，扬程设计值须系统考虑试验段压降、回路主管道及各设备压降之和，并考虑充分的设计裕量。</w:t>
      </w:r>
    </w:p>
    <w:p w14:paraId="7E81D6DD">
      <w:pPr>
        <w:widowControl/>
        <w:numPr>
          <w:ilvl w:val="0"/>
          <w:numId w:val="4"/>
        </w:numPr>
        <w:adjustRightInd w:val="0"/>
        <w:snapToGrid w:val="0"/>
        <w:spacing w:line="360" w:lineRule="auto"/>
        <w:ind w:left="0" w:firstLine="482" w:firstLineChars="200"/>
        <w:rPr>
          <w:rFonts w:ascii="Calibri" w:hAnsi="Calibri" w:cs="Calibri"/>
          <w:b/>
          <w:bCs/>
          <w:kern w:val="0"/>
          <w:sz w:val="24"/>
        </w:rPr>
      </w:pPr>
      <w:r>
        <w:rPr>
          <w:rFonts w:hint="eastAsia" w:ascii="Calibri" w:hAnsi="Calibri" w:cs="Calibri"/>
          <w:b/>
          <w:bCs/>
          <w:kern w:val="0"/>
          <w:sz w:val="24"/>
        </w:rPr>
        <w:t>主要规格参数（建议）如下：</w:t>
      </w:r>
    </w:p>
    <w:p w14:paraId="06B50507">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流量要满足上述所提工况要求，扬程裕量充足；</w:t>
      </w:r>
    </w:p>
    <w:p w14:paraId="7217ADD3">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实际运行温度</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51"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B647C&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B647C&quot; wsp:rsidRDefault=&quot;00AB647C&quot; wsp:rsidP=&quot;00AB647C&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52"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B647C&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B647C&quot; wsp:rsidRDefault=&quot;00AB647C&quot; wsp:rsidP=&quot;00AB647C&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380</w:t>
      </w:r>
      <w:r>
        <w:rPr>
          <w:rFonts w:ascii="Cambria Math" w:hAnsi="Cambria Math" w:cs="Cambria Math"/>
          <w:kern w:val="0"/>
          <w:sz w:val="24"/>
        </w:rPr>
        <w:t>℃</w:t>
      </w:r>
      <w:r>
        <w:rPr>
          <w:rFonts w:hint="eastAsia" w:ascii="Calibri" w:hAnsi="Calibri" w:cs="Calibri"/>
          <w:kern w:val="0"/>
          <w:sz w:val="24"/>
        </w:rPr>
        <w:t>，推荐设计温度</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53"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0883&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40883&quot; wsp:rsidRDefault=&quot;00940883&quot; wsp:rsidP=&quot;00940883&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54"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0883&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40883&quot; wsp:rsidRDefault=&quot;00940883&quot; wsp:rsidP=&quot;00940883&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450</w:t>
      </w:r>
      <w:r>
        <w:rPr>
          <w:rFonts w:ascii="Cambria Math" w:hAnsi="Cambria Math" w:cs="Cambria Math"/>
          <w:kern w:val="0"/>
          <w:sz w:val="24"/>
        </w:rPr>
        <w:t>℃</w:t>
      </w:r>
      <w:r>
        <w:rPr>
          <w:rFonts w:hint="eastAsia" w:ascii="Calibri" w:hAnsi="Calibri" w:cs="Calibri"/>
          <w:kern w:val="0"/>
          <w:sz w:val="24"/>
        </w:rPr>
        <w:t>。</w:t>
      </w:r>
    </w:p>
    <w:p w14:paraId="21CD42AA">
      <w:pPr>
        <w:widowControl/>
        <w:numPr>
          <w:ilvl w:val="0"/>
          <w:numId w:val="5"/>
        </w:numPr>
        <w:adjustRightInd w:val="0"/>
        <w:snapToGrid w:val="0"/>
        <w:spacing w:line="360" w:lineRule="auto"/>
        <w:ind w:left="0" w:firstLine="480" w:firstLineChars="200"/>
        <w:rPr>
          <w:rFonts w:ascii="Calibri" w:hAnsi="Calibri" w:cs="Calibri"/>
          <w:kern w:val="0"/>
          <w:sz w:val="24"/>
        </w:rPr>
      </w:pPr>
      <w:bookmarkStart w:id="33" w:name="OLE_LINK15"/>
      <w:r>
        <w:rPr>
          <w:rFonts w:hint="eastAsia" w:ascii="Calibri" w:hAnsi="Calibri" w:cs="Calibri"/>
          <w:kern w:val="0"/>
          <w:sz w:val="24"/>
        </w:rPr>
        <w:t>在额定点（</w:t>
      </w:r>
      <w:r>
        <w:rPr>
          <w:rFonts w:ascii="Calibri" w:hAnsi="Calibri" w:cs="Calibri"/>
          <w:kern w:val="0"/>
          <w:sz w:val="24"/>
        </w:rPr>
        <w:t>Q_rated, p_rated</w:t>
      </w:r>
      <w:r>
        <w:rPr>
          <w:rFonts w:hint="eastAsia" w:ascii="Calibri" w:hAnsi="Calibri" w:cs="Calibri"/>
          <w:kern w:val="0"/>
          <w:sz w:val="24"/>
        </w:rPr>
        <w:t>）实测：流量误差</w:t>
      </w:r>
      <w:r>
        <w:rPr>
          <w:rFonts w:ascii="Calibri" w:hAnsi="Calibri" w:cs="Calibri"/>
          <w:kern w:val="0"/>
          <w:sz w:val="24"/>
        </w:rPr>
        <w:t xml:space="preserve"> ≤±3%</w:t>
      </w:r>
      <w:r>
        <w:rPr>
          <w:rFonts w:hint="eastAsia" w:ascii="Calibri" w:hAnsi="Calibri" w:cs="Calibri"/>
          <w:kern w:val="0"/>
          <w:sz w:val="24"/>
        </w:rPr>
        <w:t>，压力</w:t>
      </w:r>
      <w:r>
        <w:rPr>
          <w:rFonts w:ascii="Calibri" w:hAnsi="Calibri" w:cs="Calibri"/>
          <w:kern w:val="0"/>
          <w:sz w:val="24"/>
        </w:rPr>
        <w:t>/</w:t>
      </w:r>
      <w:r>
        <w:rPr>
          <w:rFonts w:hint="eastAsia" w:ascii="Calibri" w:hAnsi="Calibri" w:cs="Calibri"/>
          <w:kern w:val="0"/>
          <w:sz w:val="24"/>
        </w:rPr>
        <w:t>扬程误差</w:t>
      </w:r>
      <w:r>
        <w:rPr>
          <w:rFonts w:ascii="Calibri" w:hAnsi="Calibri" w:cs="Calibri"/>
          <w:kern w:val="0"/>
          <w:sz w:val="24"/>
        </w:rPr>
        <w:t xml:space="preserve"> ≤±3%</w:t>
      </w:r>
      <w:r>
        <w:rPr>
          <w:rFonts w:hint="eastAsia" w:ascii="Calibri" w:hAnsi="Calibri" w:cs="Calibri"/>
          <w:kern w:val="0"/>
          <w:sz w:val="24"/>
        </w:rPr>
        <w:t>；</w:t>
      </w:r>
    </w:p>
    <w:bookmarkEnd w:id="33"/>
    <w:p w14:paraId="1B9A6B11">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在</w:t>
      </w:r>
      <w:r>
        <w:rPr>
          <w:rFonts w:ascii="Calibri" w:hAnsi="Calibri" w:cs="Calibri"/>
          <w:kern w:val="0"/>
          <w:sz w:val="24"/>
        </w:rPr>
        <w:t xml:space="preserve"> Q_min </w:t>
      </w:r>
      <w:r>
        <w:rPr>
          <w:rFonts w:hint="eastAsia" w:ascii="Calibri" w:hAnsi="Calibri" w:cs="Calibri"/>
          <w:kern w:val="0"/>
          <w:sz w:val="24"/>
        </w:rPr>
        <w:t>连续</w:t>
      </w:r>
      <w:r>
        <w:rPr>
          <w:rFonts w:ascii="Calibri" w:hAnsi="Calibri" w:cs="Calibri"/>
          <w:kern w:val="0"/>
          <w:sz w:val="24"/>
        </w:rPr>
        <w:t xml:space="preserve"> 4 </w:t>
      </w:r>
      <w:r>
        <w:rPr>
          <w:rFonts w:hint="eastAsia" w:ascii="Calibri" w:hAnsi="Calibri" w:cs="Calibri"/>
          <w:kern w:val="0"/>
          <w:sz w:val="24"/>
        </w:rPr>
        <w:t>小时运行：线圈温度上升</w:t>
      </w:r>
      <w:r>
        <w:rPr>
          <w:rFonts w:ascii="Calibri" w:hAnsi="Calibri" w:cs="Calibri"/>
          <w:kern w:val="0"/>
          <w:sz w:val="24"/>
        </w:rPr>
        <w:t xml:space="preserve"> ≤ </w:t>
      </w:r>
      <w:r>
        <w:rPr>
          <w:rFonts w:hint="eastAsia" w:ascii="Calibri" w:hAnsi="Calibri" w:cs="Calibri"/>
          <w:kern w:val="0"/>
          <w:sz w:val="24"/>
        </w:rPr>
        <w:t>供方标称温升，无异常振动</w:t>
      </w:r>
      <w:r>
        <w:rPr>
          <w:rFonts w:ascii="Calibri" w:hAnsi="Calibri" w:cs="Calibri"/>
          <w:kern w:val="0"/>
          <w:sz w:val="24"/>
        </w:rPr>
        <w:t>/</w:t>
      </w:r>
      <w:r>
        <w:rPr>
          <w:rFonts w:hint="eastAsia" w:ascii="Calibri" w:hAnsi="Calibri" w:cs="Calibri"/>
          <w:kern w:val="0"/>
          <w:sz w:val="24"/>
        </w:rPr>
        <w:t>噪声、无泄漏；</w:t>
      </w:r>
    </w:p>
    <w:p w14:paraId="0AD4005E">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泵空载</w:t>
      </w:r>
      <w:r>
        <w:rPr>
          <w:rFonts w:ascii="Calibri" w:hAnsi="Calibri" w:cs="Calibri"/>
          <w:kern w:val="0"/>
          <w:sz w:val="24"/>
        </w:rPr>
        <w:t>/</w:t>
      </w:r>
      <w:r>
        <w:rPr>
          <w:rFonts w:hint="eastAsia" w:ascii="Calibri" w:hAnsi="Calibri" w:cs="Calibri"/>
          <w:kern w:val="0"/>
          <w:sz w:val="24"/>
        </w:rPr>
        <w:t>堵转保护动作逻辑可靠，触发时间</w:t>
      </w:r>
      <w:r>
        <w:rPr>
          <w:rFonts w:ascii="Calibri" w:hAnsi="Calibri" w:cs="Calibri"/>
          <w:kern w:val="0"/>
          <w:sz w:val="24"/>
        </w:rPr>
        <w:t xml:space="preserve"> ≤ 1 s</w:t>
      </w:r>
      <w:r>
        <w:rPr>
          <w:rFonts w:hint="eastAsia" w:ascii="Calibri" w:hAnsi="Calibri" w:cs="Calibri"/>
          <w:kern w:val="0"/>
          <w:sz w:val="24"/>
        </w:rPr>
        <w:t>（联锁需要实现快速断电并报警）；</w:t>
      </w:r>
    </w:p>
    <w:p w14:paraId="7B62BCDB">
      <w:pPr>
        <w:widowControl/>
        <w:numPr>
          <w:ilvl w:val="0"/>
          <w:numId w:val="5"/>
        </w:numPr>
        <w:adjustRightInd w:val="0"/>
        <w:snapToGrid w:val="0"/>
        <w:spacing w:line="360" w:lineRule="auto"/>
        <w:ind w:left="0" w:firstLine="480" w:firstLineChars="200"/>
        <w:rPr>
          <w:rFonts w:ascii="Calibri" w:hAnsi="Calibri" w:cs="Calibri"/>
          <w:kern w:val="0"/>
          <w:sz w:val="24"/>
        </w:rPr>
      </w:pPr>
      <w:r>
        <w:rPr>
          <w:rFonts w:ascii="Calibri" w:hAnsi="Calibri" w:cs="Calibri"/>
          <w:kern w:val="0"/>
          <w:sz w:val="24"/>
        </w:rPr>
        <w:t>PLC</w:t>
      </w:r>
      <w:r>
        <w:rPr>
          <w:rFonts w:hint="eastAsia" w:ascii="Calibri" w:hAnsi="Calibri" w:cs="Calibri"/>
          <w:kern w:val="0"/>
          <w:sz w:val="24"/>
        </w:rPr>
        <w:t>与泵之间的所有联锁与故障处理（低流、冷却不足、过温、过流停机）动作正确；</w:t>
      </w:r>
    </w:p>
    <w:p w14:paraId="212A1F23">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电气绝缘：绝缘电阻</w:t>
      </w:r>
      <w:r>
        <w:rPr>
          <w:rFonts w:ascii="Calibri" w:hAnsi="Calibri" w:cs="Calibri"/>
          <w:kern w:val="0"/>
          <w:sz w:val="24"/>
        </w:rPr>
        <w:t xml:space="preserve"> ≥ 100 M</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55" o:spt="75" type="#_x0000_t75" style="height:13.8pt;width: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03C4&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6103C4&quot; wsp:rsidRDefault=&quot;006103C4&quot; wsp:rsidP=&quot;006103C4&quot;&gt;&lt;m:oMathPara&gt;&lt;m:oMath&gt;&lt;m:r&gt;&lt;m:rPr&gt;&lt;m:sty m:val=&quot;p&quot;/&gt;&lt;/m:rPr&gt;&lt;w:rPr&gt;&lt;w:rFonts w:ascii=&quot;Cambria Math&quot; w:h-ansi=&quot;Cambria Math&quot; w:cs=&quot;Calibri&quot;/&gt;&lt;wx:font wx:val=&quot;Cambria Math&quot;/&gt;&lt;w:kern w:val=&quot;0&quot;/&gt;&lt;w:sz w:val=&quot;24&quot;/&gt;&lt;/w:rPr&gt;&lt;m:t&gt;Ω&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6"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56" o:spt="75" type="#_x0000_t75" style="height:13.8pt;width: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03C4&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6103C4&quot; wsp:rsidRDefault=&quot;006103C4&quot; wsp:rsidP=&quot;006103C4&quot;&gt;&lt;m:oMathPara&gt;&lt;m:oMath&gt;&lt;m:r&gt;&lt;m:rPr&gt;&lt;m:sty m:val=&quot;p&quot;/&gt;&lt;/m:rPr&gt;&lt;w:rPr&gt;&lt;w:rFonts w:ascii=&quot;Cambria Math&quot; w:h-ansi=&quot;Cambria Math&quot; w:cs=&quot;Calibri&quot;/&gt;&lt;wx:font wx:val=&quot;Cambria Math&quot;/&gt;&lt;w:kern w:val=&quot;0&quot;/&gt;&lt;w:sz w:val=&quot;24&quot;/&gt;&lt;/w:rPr&gt;&lt;m:t&gt;Ω&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6"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（按</w:t>
      </w:r>
      <w:r>
        <w:rPr>
          <w:rFonts w:ascii="Calibri" w:hAnsi="Calibri" w:cs="Calibri"/>
          <w:kern w:val="0"/>
          <w:sz w:val="24"/>
        </w:rPr>
        <w:t xml:space="preserve"> IEC</w:t>
      </w:r>
      <w:r>
        <w:rPr>
          <w:rFonts w:hint="eastAsia" w:ascii="Calibri" w:hAnsi="Calibri" w:cs="Calibri"/>
          <w:kern w:val="0"/>
          <w:sz w:val="24"/>
        </w:rPr>
        <w:t>），耐压试验合格。</w:t>
      </w:r>
    </w:p>
    <w:p w14:paraId="4509D691">
      <w:pPr>
        <w:widowControl/>
        <w:numPr>
          <w:ilvl w:val="0"/>
          <w:numId w:val="4"/>
        </w:numPr>
        <w:adjustRightInd w:val="0"/>
        <w:snapToGrid w:val="0"/>
        <w:spacing w:line="360" w:lineRule="auto"/>
        <w:ind w:left="0" w:firstLine="482" w:firstLineChars="200"/>
        <w:rPr>
          <w:rFonts w:ascii="Calibri" w:hAnsi="Calibri" w:cs="Calibri"/>
          <w:b/>
          <w:bCs/>
          <w:kern w:val="0"/>
          <w:sz w:val="24"/>
        </w:rPr>
      </w:pPr>
      <w:r>
        <w:rPr>
          <w:rFonts w:hint="eastAsia" w:ascii="Calibri" w:hAnsi="Calibri" w:cs="Calibri"/>
          <w:b/>
          <w:bCs/>
          <w:kern w:val="0"/>
          <w:sz w:val="24"/>
        </w:rPr>
        <w:t>供方需提供以下信息和文件：</w:t>
      </w:r>
    </w:p>
    <w:p w14:paraId="1DFF90FB">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不同温度下（</w:t>
      </w:r>
      <w:r>
        <w:rPr>
          <w:rFonts w:ascii="Calibri" w:hAnsi="Calibri" w:cs="Calibri"/>
          <w:kern w:val="0"/>
          <w:sz w:val="24"/>
        </w:rPr>
        <w:t>300</w:t>
      </w:r>
      <w:r>
        <w:rPr>
          <w:rFonts w:ascii="Cambria Math" w:hAnsi="Cambria Math" w:cs="Cambria Math"/>
          <w:kern w:val="0"/>
          <w:sz w:val="24"/>
        </w:rPr>
        <w:t>℃</w:t>
      </w:r>
      <w:r>
        <w:rPr>
          <w:rFonts w:hint="eastAsia" w:ascii="Calibri" w:hAnsi="Calibri" w:cs="Calibri"/>
          <w:kern w:val="0"/>
          <w:sz w:val="24"/>
        </w:rPr>
        <w:t>、</w:t>
      </w:r>
      <w:r>
        <w:rPr>
          <w:rFonts w:ascii="Calibri" w:hAnsi="Calibri" w:cs="Calibri"/>
          <w:kern w:val="0"/>
          <w:sz w:val="24"/>
        </w:rPr>
        <w:t>400</w:t>
      </w:r>
      <w:r>
        <w:rPr>
          <w:rFonts w:ascii="Cambria Math" w:hAnsi="Cambria Math" w:cs="Cambria Math"/>
          <w:kern w:val="0"/>
          <w:sz w:val="24"/>
        </w:rPr>
        <w:t>℃</w:t>
      </w:r>
      <w:r>
        <w:rPr>
          <w:rFonts w:hint="eastAsia" w:ascii="Calibri" w:hAnsi="Calibri" w:cs="Calibri"/>
          <w:kern w:val="0"/>
          <w:sz w:val="24"/>
        </w:rPr>
        <w:t>）电磁泵的性能曲线，工质为液态金属锂铅；</w:t>
      </w:r>
    </w:p>
    <w:p w14:paraId="3B294D99">
      <w:pPr>
        <w:widowControl/>
        <w:adjustRightInd w:val="0"/>
        <w:snapToGrid w:val="0"/>
        <w:spacing w:line="360" w:lineRule="auto"/>
        <w:rPr>
          <w:rFonts w:ascii="Calibri" w:hAnsi="Calibri" w:cs="Calibri"/>
          <w:kern w:val="0"/>
          <w:sz w:val="24"/>
        </w:rPr>
      </w:pPr>
      <w:r>
        <w:rPr>
          <w:rFonts w:hint="eastAsia" w:ascii="Calibri" w:hAnsi="Calibri" w:cs="Calibri"/>
          <w:kern w:val="0"/>
          <w:sz w:val="24"/>
        </w:rPr>
        <w:t>供方提供电磁泵：最小连续运行流量</w:t>
      </w:r>
      <w:r>
        <w:rPr>
          <w:rFonts w:ascii="Calibri" w:hAnsi="Calibri" w:cs="Calibri"/>
          <w:kern w:val="0"/>
          <w:sz w:val="24"/>
        </w:rPr>
        <w:t>Q_min</w:t>
      </w:r>
      <w:r>
        <w:rPr>
          <w:rFonts w:hint="eastAsia" w:ascii="Calibri" w:hAnsi="Calibri" w:cs="Calibri"/>
          <w:kern w:val="0"/>
          <w:sz w:val="24"/>
        </w:rPr>
        <w:t>和连续运行最大允许流量</w:t>
      </w:r>
      <w:r>
        <w:rPr>
          <w:rFonts w:ascii="Calibri" w:hAnsi="Calibri" w:cs="Calibri"/>
          <w:kern w:val="0"/>
          <w:sz w:val="24"/>
        </w:rPr>
        <w:t>Q_max</w:t>
      </w:r>
      <w:r>
        <w:rPr>
          <w:rFonts w:hint="eastAsia" w:ascii="Calibri" w:hAnsi="Calibri" w:cs="Calibri"/>
          <w:kern w:val="0"/>
          <w:sz w:val="24"/>
        </w:rPr>
        <w:t>；</w:t>
      </w:r>
    </w:p>
    <w:p w14:paraId="5DBE6F02">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供方建议允许最大固体颗粒直径与最大固体含量（</w:t>
      </w:r>
      <w:r>
        <w:rPr>
          <w:rFonts w:ascii="Calibri" w:hAnsi="Calibri" w:cs="Calibri"/>
          <w:kern w:val="0"/>
          <w:sz w:val="24"/>
        </w:rPr>
        <w:t xml:space="preserve">mg/L </w:t>
      </w:r>
      <w:r>
        <w:rPr>
          <w:rFonts w:hint="eastAsia" w:ascii="Calibri" w:hAnsi="Calibri" w:cs="Calibri"/>
          <w:kern w:val="0"/>
          <w:sz w:val="24"/>
        </w:rPr>
        <w:t>或</w:t>
      </w:r>
      <w:r>
        <w:rPr>
          <w:rFonts w:ascii="Calibri" w:hAnsi="Calibri" w:cs="Calibri"/>
          <w:kern w:val="0"/>
          <w:sz w:val="24"/>
        </w:rPr>
        <w:t xml:space="preserve"> ppm</w:t>
      </w:r>
      <w:r>
        <w:rPr>
          <w:rFonts w:hint="eastAsia" w:ascii="Calibri" w:hAnsi="Calibri" w:cs="Calibri"/>
          <w:kern w:val="0"/>
          <w:sz w:val="24"/>
        </w:rPr>
        <w:t>）；</w:t>
      </w:r>
    </w:p>
    <w:p w14:paraId="01C64033">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若泵线圈或励磁需冷却，供方须提供冷却方式与需求；</w:t>
      </w:r>
    </w:p>
    <w:p w14:paraId="6A2A89D7">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材料证书（</w:t>
      </w:r>
      <w:r>
        <w:rPr>
          <w:rFonts w:ascii="Calibri" w:hAnsi="Calibri" w:cs="Calibri"/>
          <w:kern w:val="0"/>
          <w:sz w:val="24"/>
        </w:rPr>
        <w:t>EN10204 3.1</w:t>
      </w:r>
      <w:r>
        <w:rPr>
          <w:rFonts w:hint="eastAsia" w:ascii="Calibri" w:hAnsi="Calibri" w:cs="Calibri"/>
          <w:kern w:val="0"/>
          <w:sz w:val="24"/>
        </w:rPr>
        <w:t>）与合格证书；</w:t>
      </w:r>
    </w:p>
    <w:p w14:paraId="6814CB52">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线圈绝缘等级说明、冷却系统设计说明；</w:t>
      </w:r>
    </w:p>
    <w:p w14:paraId="3878DCD7">
      <w:pPr>
        <w:widowControl/>
        <w:numPr>
          <w:ilvl w:val="0"/>
          <w:numId w:val="5"/>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操作手册、维护手册、备件清单；</w:t>
      </w:r>
    </w:p>
    <w:p w14:paraId="3B5505A8">
      <w:pPr>
        <w:widowControl/>
        <w:numPr>
          <w:ilvl w:val="0"/>
          <w:numId w:val="5"/>
        </w:numPr>
        <w:adjustRightInd w:val="0"/>
        <w:snapToGrid w:val="0"/>
        <w:spacing w:line="360" w:lineRule="auto"/>
        <w:ind w:left="0" w:firstLine="480" w:firstLineChars="200"/>
        <w:rPr>
          <w:rFonts w:ascii="Calibri" w:hAnsi="Calibri" w:cs="Calibri"/>
          <w:kern w:val="0"/>
          <w:sz w:val="24"/>
        </w:rPr>
      </w:pPr>
      <w:r>
        <w:rPr>
          <w:rFonts w:ascii="Calibri" w:hAnsi="Calibri" w:cs="Calibri"/>
          <w:kern w:val="0"/>
          <w:sz w:val="24"/>
        </w:rPr>
        <w:t>FAT</w:t>
      </w:r>
      <w:r>
        <w:rPr>
          <w:rFonts w:hint="eastAsia" w:ascii="Calibri" w:hAnsi="Calibri" w:cs="Calibri"/>
          <w:kern w:val="0"/>
          <w:sz w:val="24"/>
        </w:rPr>
        <w:t>报告、测试数据与合格证明；</w:t>
      </w:r>
    </w:p>
    <w:p w14:paraId="3D556727">
      <w:pPr>
        <w:widowControl/>
        <w:adjustRightInd w:val="0"/>
        <w:snapToGrid w:val="0"/>
        <w:spacing w:line="360" w:lineRule="auto"/>
        <w:rPr>
          <w:rFonts w:ascii="Calibri" w:hAnsi="Calibri" w:cs="Calibri"/>
          <w:kern w:val="0"/>
          <w:sz w:val="24"/>
        </w:rPr>
      </w:pPr>
    </w:p>
    <w:p w14:paraId="0293C679">
      <w:pPr>
        <w:keepNext/>
        <w:keepLines/>
        <w:widowControl/>
        <w:adjustRightInd w:val="0"/>
        <w:snapToGrid w:val="0"/>
        <w:spacing w:line="360" w:lineRule="auto"/>
        <w:outlineLvl w:val="2"/>
        <w:rPr>
          <w:rFonts w:ascii="Calibri" w:hAnsi="Calibri" w:eastAsia="黑体" w:cs="Calibri"/>
          <w:sz w:val="28"/>
          <w:szCs w:val="28"/>
        </w:rPr>
      </w:pPr>
      <w:bookmarkStart w:id="34" w:name="_Toc216454558"/>
      <w:r>
        <w:rPr>
          <w:rFonts w:ascii="Calibri" w:hAnsi="Calibri" w:eastAsia="黑体" w:cs="Calibri"/>
          <w:sz w:val="28"/>
          <w:szCs w:val="28"/>
        </w:rPr>
        <w:t xml:space="preserve">3.4.2 </w:t>
      </w:r>
      <w:r>
        <w:rPr>
          <w:rFonts w:hint="eastAsia" w:ascii="Calibri" w:hAnsi="Calibri" w:eastAsia="黑体" w:cs="Calibri"/>
          <w:sz w:val="28"/>
          <w:szCs w:val="28"/>
        </w:rPr>
        <w:t>试验段</w:t>
      </w:r>
      <w:bookmarkEnd w:id="34"/>
    </w:p>
    <w:p w14:paraId="0CEA62E8">
      <w:pPr>
        <w:widowControl/>
        <w:spacing w:line="360" w:lineRule="auto"/>
        <w:rPr>
          <w:rFonts w:ascii="Calibri" w:hAnsi="Calibri" w:cs="Calibri"/>
          <w:kern w:val="0"/>
          <w:sz w:val="24"/>
        </w:rPr>
      </w:pPr>
      <w:r>
        <w:rPr>
          <w:rFonts w:hint="eastAsia" w:ascii="Calibri" w:hAnsi="Calibri" w:cs="Calibri"/>
          <w:kern w:val="0"/>
          <w:sz w:val="24"/>
        </w:rPr>
        <w:t>壁厚</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57" o:spt="75" type="#_x0000_t75" style="height:13.8pt;width:1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1270&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01270&quot; wsp:rsidRDefault=&quot;00901270&quot; wsp:rsidP=&quot;00901270&quot;&gt;&lt;m:oMathPara&gt;&lt;m:oMath&gt;&lt;m:r&gt;&lt;w:rPr&gt;&lt;w:rFonts w:ascii=&quot;Cambria Math&quot; w:h-ansi=&quot;Cambria Math&quot; w:cs=&quot;Calibri&quot;/&gt;&lt;wx:font wx:val=&quot;Cambria Math&quot;/&gt;&lt;w:i/&gt;&lt;w:kern w:val=&quot;0&quot;/&gt;&lt;w:sz w:val=&quot;24&quot;/&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58" o:spt="75" type="#_x0000_t75" style="height:13.8pt;width:1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1270&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901270&quot; wsp:rsidRDefault=&quot;00901270&quot; wsp:rsidP=&quot;00901270&quot;&gt;&lt;m:oMathPara&gt;&lt;m:oMath&gt;&lt;m:r&gt;&lt;w:rPr&gt;&lt;w:rFonts w:ascii=&quot;Cambria Math&quot; w:h-ansi=&quot;Cambria Math&quot; w:cs=&quot;Calibri&quot;/&gt;&lt;wx:font wx:val=&quot;Cambria Math&quot;/&gt;&lt;w:i/&gt;&lt;w:kern w:val=&quot;0&quot;/&gt;&lt;w:sz w:val=&quot;24&quot;/&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 xml:space="preserve"> mm</w:t>
      </w:r>
      <w:r>
        <w:rPr>
          <w:rFonts w:hint="eastAsia" w:ascii="Calibri" w:hAnsi="Calibri" w:cs="Calibri"/>
          <w:kern w:val="0"/>
          <w:sz w:val="24"/>
        </w:rPr>
        <w:t>，更大的壁厚需由甲方确认压降是否超标。</w:t>
      </w:r>
    </w:p>
    <w:p w14:paraId="69679DC3">
      <w:pPr>
        <w:widowControl/>
        <w:numPr>
          <w:ilvl w:val="0"/>
          <w:numId w:val="6"/>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1</w:t>
      </w:r>
    </w:p>
    <w:p w14:paraId="6EF92482">
      <w:pPr>
        <w:widowControl/>
        <w:numPr>
          <w:ilvl w:val="0"/>
          <w:numId w:val="7"/>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可拆卸和更换，更换时保证无外界空气进入回路；</w:t>
      </w:r>
    </w:p>
    <w:p w14:paraId="08F9BC66">
      <w:pPr>
        <w:widowControl/>
        <w:numPr>
          <w:ilvl w:val="0"/>
          <w:numId w:val="7"/>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1</w:t>
      </w:r>
      <w:r>
        <w:rPr>
          <w:rFonts w:hint="eastAsia" w:ascii="Calibri" w:hAnsi="Calibri" w:cs="Calibri"/>
          <w:kern w:val="0"/>
          <w:sz w:val="24"/>
        </w:rPr>
        <w:t>将置于磁场中，需预留可供磁体安装的空间（尺寸甲方提供）。</w:t>
      </w:r>
    </w:p>
    <w:p w14:paraId="11A131C5">
      <w:pPr>
        <w:widowControl/>
        <w:numPr>
          <w:ilvl w:val="0"/>
          <w:numId w:val="6"/>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2</w:t>
      </w:r>
    </w:p>
    <w:p w14:paraId="3E5010F4">
      <w:pPr>
        <w:widowControl/>
        <w:numPr>
          <w:ilvl w:val="0"/>
          <w:numId w:val="8"/>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2</w:t>
      </w:r>
      <w:r>
        <w:rPr>
          <w:rFonts w:hint="eastAsia" w:ascii="Calibri" w:hAnsi="Calibri" w:cs="Calibri"/>
          <w:kern w:val="0"/>
          <w:sz w:val="24"/>
        </w:rPr>
        <w:t>和手套箱接触段要进行冷却，确保手套箱的工作温度不超标；</w:t>
      </w:r>
    </w:p>
    <w:p w14:paraId="34DAD891">
      <w:pPr>
        <w:widowControl/>
        <w:numPr>
          <w:ilvl w:val="0"/>
          <w:numId w:val="8"/>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2</w:t>
      </w:r>
      <w:r>
        <w:rPr>
          <w:rFonts w:hint="eastAsia" w:ascii="Calibri" w:hAnsi="Calibri" w:cs="Calibri"/>
          <w:kern w:val="0"/>
          <w:sz w:val="24"/>
        </w:rPr>
        <w:t>也将置于磁场中，需预留磁体安装空间（尺寸甲方提供）。</w:t>
      </w:r>
    </w:p>
    <w:p w14:paraId="1FA0E109">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试验段</w:t>
      </w:r>
      <w:r>
        <w:rPr>
          <w:rFonts w:ascii="Calibri" w:hAnsi="Calibri" w:cs="Calibri"/>
          <w:kern w:val="0"/>
          <w:sz w:val="24"/>
        </w:rPr>
        <w:t>1</w:t>
      </w:r>
      <w:r>
        <w:rPr>
          <w:rFonts w:hint="eastAsia" w:ascii="Calibri" w:hAnsi="Calibri" w:cs="Calibri"/>
          <w:kern w:val="0"/>
          <w:sz w:val="24"/>
        </w:rPr>
        <w:t>的内径</w:t>
      </w:r>
      <w:r>
        <w:rPr>
          <w:rFonts w:ascii="Calibri" w:hAnsi="Calibri" w:cs="Calibri"/>
          <w:kern w:val="0"/>
          <w:sz w:val="24"/>
        </w:rPr>
        <w:t>1</w:t>
      </w:r>
      <w:r>
        <w:rPr>
          <w:rFonts w:hint="eastAsia" w:ascii="Calibri" w:hAnsi="Calibri" w:cs="Calibri"/>
          <w:kern w:val="0"/>
          <w:sz w:val="24"/>
        </w:rPr>
        <w:t>0</w:t>
      </w:r>
      <w:r>
        <w:rPr>
          <w:rFonts w:ascii="Calibri" w:hAnsi="Calibri" w:cs="Calibri"/>
          <w:kern w:val="0"/>
          <w:sz w:val="24"/>
        </w:rPr>
        <w:t>-4</w:t>
      </w:r>
      <w:r>
        <w:rPr>
          <w:rFonts w:hint="eastAsia" w:ascii="Calibri" w:hAnsi="Calibri" w:cs="Calibri"/>
          <w:kern w:val="0"/>
          <w:sz w:val="24"/>
        </w:rPr>
        <w:t>0 m</w:t>
      </w:r>
      <w:r>
        <w:rPr>
          <w:rFonts w:ascii="Calibri" w:hAnsi="Calibri" w:cs="Calibri"/>
          <w:kern w:val="0"/>
          <w:sz w:val="24"/>
        </w:rPr>
        <w:t>m</w:t>
      </w:r>
      <w:r>
        <w:rPr>
          <w:rFonts w:hint="eastAsia" w:ascii="Calibri" w:hAnsi="Calibri" w:cs="Calibri"/>
          <w:kern w:val="0"/>
          <w:sz w:val="24"/>
        </w:rPr>
        <w:t>可变，首次（随回路装置）交付30 m</w:t>
      </w:r>
      <w:r>
        <w:rPr>
          <w:rFonts w:ascii="Calibri" w:hAnsi="Calibri" w:cs="Calibri"/>
          <w:kern w:val="0"/>
          <w:sz w:val="24"/>
        </w:rPr>
        <w:t>m</w:t>
      </w:r>
      <w:r>
        <w:rPr>
          <w:rFonts w:hint="eastAsia" w:ascii="Calibri" w:hAnsi="Calibri" w:cs="Calibri"/>
          <w:kern w:val="0"/>
          <w:sz w:val="24"/>
        </w:rPr>
        <w:t>、20 mm内径的方管各一个。试验段</w:t>
      </w:r>
      <w:r>
        <w:rPr>
          <w:rFonts w:ascii="Calibri" w:hAnsi="Calibri" w:cs="Calibri"/>
          <w:kern w:val="0"/>
          <w:sz w:val="24"/>
        </w:rPr>
        <w:t>2</w:t>
      </w:r>
      <w:r>
        <w:rPr>
          <w:rFonts w:hint="eastAsia" w:ascii="Calibri" w:hAnsi="Calibri" w:cs="Calibri"/>
          <w:kern w:val="0"/>
          <w:sz w:val="24"/>
        </w:rPr>
        <w:t>的内径固定为</w:t>
      </w:r>
      <w:r>
        <w:rPr>
          <w:rFonts w:ascii="Calibri" w:hAnsi="Calibri" w:cs="Calibri"/>
          <w:kern w:val="0"/>
          <w:sz w:val="24"/>
        </w:rPr>
        <w:t>4</w:t>
      </w:r>
      <w:r>
        <w:rPr>
          <w:rFonts w:hint="eastAsia" w:ascii="Calibri" w:hAnsi="Calibri" w:cs="Calibri"/>
          <w:kern w:val="0"/>
          <w:sz w:val="24"/>
        </w:rPr>
        <w:t>0 mm，厚度3 mm。</w:t>
      </w:r>
    </w:p>
    <w:p w14:paraId="09047ED9">
      <w:pPr>
        <w:widowControl/>
        <w:numPr>
          <w:ilvl w:val="0"/>
          <w:numId w:val="6"/>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试验段测量参数</w:t>
      </w:r>
    </w:p>
    <w:p w14:paraId="4BCF4976">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30 mm试验段1要能够测量试验段进出口的压差、磁场区域（约1m长）热电偶以30个来做预算、电势探针以30个来做预算（具体布置随后由甲方提供）。</w:t>
      </w:r>
    </w:p>
    <w:p w14:paraId="13130460">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20 mm试验段1要能够测量试验段进出口的压差，热电偶以10个来做预算。</w:t>
      </w:r>
    </w:p>
    <w:p w14:paraId="0194B0C1">
      <w:pPr>
        <w:widowControl/>
        <w:adjustRightInd w:val="0"/>
        <w:snapToGrid w:val="0"/>
        <w:spacing w:line="360" w:lineRule="auto"/>
        <w:ind w:firstLine="480" w:firstLineChars="200"/>
        <w:rPr>
          <w:rFonts w:hint="eastAsia" w:ascii="Calibri" w:hAnsi="Calibri" w:cs="Calibri"/>
          <w:kern w:val="0"/>
          <w:sz w:val="24"/>
        </w:rPr>
      </w:pPr>
      <w:r>
        <w:rPr>
          <w:rFonts w:hint="eastAsia" w:ascii="Calibri" w:hAnsi="Calibri" w:cs="Calibri"/>
          <w:kern w:val="0"/>
          <w:sz w:val="24"/>
        </w:rPr>
        <w:t>参数总结如下：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987"/>
        <w:gridCol w:w="2039"/>
        <w:gridCol w:w="1988"/>
      </w:tblGrid>
      <w:tr w14:paraId="7626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noWrap w:val="0"/>
            <w:vAlign w:val="top"/>
          </w:tcPr>
          <w:p w14:paraId="1AB28EF4">
            <w:pPr>
              <w:widowControl/>
              <w:adjustRightInd w:val="0"/>
              <w:snapToGrid w:val="0"/>
              <w:spacing w:line="360" w:lineRule="auto"/>
              <w:jc w:val="center"/>
              <w:rPr>
                <w:rFonts w:hint="eastAsia" w:ascii="Calibri" w:hAnsi="Calibri" w:cs="Calibri"/>
                <w:kern w:val="0"/>
                <w:sz w:val="24"/>
              </w:rPr>
            </w:pPr>
          </w:p>
        </w:tc>
        <w:tc>
          <w:tcPr>
            <w:tcW w:w="1987" w:type="dxa"/>
            <w:noWrap w:val="0"/>
            <w:vAlign w:val="top"/>
          </w:tcPr>
          <w:p w14:paraId="76A4305A">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内径</w:t>
            </w:r>
          </w:p>
        </w:tc>
        <w:tc>
          <w:tcPr>
            <w:tcW w:w="2039" w:type="dxa"/>
            <w:noWrap w:val="0"/>
            <w:vAlign w:val="top"/>
          </w:tcPr>
          <w:p w14:paraId="6439E0E5">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材料</w:t>
            </w:r>
          </w:p>
        </w:tc>
        <w:tc>
          <w:tcPr>
            <w:tcW w:w="1988" w:type="dxa"/>
            <w:noWrap w:val="0"/>
            <w:vAlign w:val="top"/>
          </w:tcPr>
          <w:p w14:paraId="4AC5A2E3">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壁厚, mm</w:t>
            </w:r>
          </w:p>
        </w:tc>
      </w:tr>
      <w:tr w14:paraId="6E17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noWrap w:val="0"/>
            <w:vAlign w:val="top"/>
          </w:tcPr>
          <w:p w14:paraId="1AB47EF7">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试验段1</w:t>
            </w:r>
          </w:p>
        </w:tc>
        <w:tc>
          <w:tcPr>
            <w:tcW w:w="1987" w:type="dxa"/>
            <w:noWrap w:val="0"/>
            <w:vAlign w:val="top"/>
          </w:tcPr>
          <w:p w14:paraId="05AFA1DA">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30 mm</w:t>
            </w:r>
          </w:p>
        </w:tc>
        <w:tc>
          <w:tcPr>
            <w:tcW w:w="2039" w:type="dxa"/>
            <w:noWrap w:val="0"/>
            <w:vAlign w:val="top"/>
          </w:tcPr>
          <w:p w14:paraId="0AA58B09">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316 L</w:t>
            </w:r>
          </w:p>
        </w:tc>
        <w:tc>
          <w:tcPr>
            <w:tcW w:w="1988" w:type="dxa"/>
            <w:noWrap w:val="0"/>
            <w:vAlign w:val="top"/>
          </w:tcPr>
          <w:p w14:paraId="0E508AE6">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w:t>
            </w:r>
          </w:p>
        </w:tc>
      </w:tr>
      <w:tr w14:paraId="1A46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noWrap w:val="0"/>
            <w:vAlign w:val="top"/>
          </w:tcPr>
          <w:p w14:paraId="73BB2703">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试验段1</w:t>
            </w:r>
          </w:p>
        </w:tc>
        <w:tc>
          <w:tcPr>
            <w:tcW w:w="1987" w:type="dxa"/>
            <w:noWrap w:val="0"/>
            <w:vAlign w:val="top"/>
          </w:tcPr>
          <w:p w14:paraId="221B5271">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20 mm</w:t>
            </w:r>
          </w:p>
        </w:tc>
        <w:tc>
          <w:tcPr>
            <w:tcW w:w="2039" w:type="dxa"/>
            <w:noWrap w:val="0"/>
            <w:vAlign w:val="top"/>
          </w:tcPr>
          <w:p w14:paraId="3EAE9CD0">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RAFM钢</w:t>
            </w:r>
          </w:p>
        </w:tc>
        <w:tc>
          <w:tcPr>
            <w:tcW w:w="1988" w:type="dxa"/>
            <w:noWrap w:val="0"/>
            <w:vAlign w:val="top"/>
          </w:tcPr>
          <w:p w14:paraId="3FAC2146">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w:t>
            </w:r>
          </w:p>
        </w:tc>
      </w:tr>
      <w:tr w14:paraId="351C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noWrap w:val="0"/>
            <w:vAlign w:val="top"/>
          </w:tcPr>
          <w:p w14:paraId="37D04F54">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试验段2</w:t>
            </w:r>
          </w:p>
        </w:tc>
        <w:tc>
          <w:tcPr>
            <w:tcW w:w="1987" w:type="dxa"/>
            <w:noWrap w:val="0"/>
            <w:vAlign w:val="top"/>
          </w:tcPr>
          <w:p w14:paraId="6B2341DA">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40 mm</w:t>
            </w:r>
          </w:p>
        </w:tc>
        <w:tc>
          <w:tcPr>
            <w:tcW w:w="2039" w:type="dxa"/>
            <w:noWrap w:val="0"/>
            <w:vAlign w:val="top"/>
          </w:tcPr>
          <w:p w14:paraId="361C25CD">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316L</w:t>
            </w:r>
          </w:p>
        </w:tc>
        <w:tc>
          <w:tcPr>
            <w:tcW w:w="1988" w:type="dxa"/>
            <w:noWrap w:val="0"/>
            <w:vAlign w:val="top"/>
          </w:tcPr>
          <w:p w14:paraId="7CF978F6">
            <w:pPr>
              <w:widowControl/>
              <w:adjustRightInd w:val="0"/>
              <w:snapToGrid w:val="0"/>
              <w:spacing w:line="360" w:lineRule="auto"/>
              <w:jc w:val="center"/>
              <w:rPr>
                <w:rFonts w:hint="eastAsia" w:ascii="Calibri" w:hAnsi="Calibri" w:cs="Calibri"/>
                <w:kern w:val="0"/>
                <w:sz w:val="24"/>
              </w:rPr>
            </w:pPr>
            <w:r>
              <w:rPr>
                <w:rFonts w:hint="eastAsia" w:ascii="Calibri" w:hAnsi="Calibri" w:cs="Calibri"/>
                <w:kern w:val="0"/>
                <w:sz w:val="24"/>
              </w:rPr>
              <w:t>3</w:t>
            </w:r>
          </w:p>
        </w:tc>
      </w:tr>
    </w:tbl>
    <w:p w14:paraId="7D31E6FB">
      <w:pPr>
        <w:widowControl/>
        <w:numPr>
          <w:ilvl w:val="0"/>
          <w:numId w:val="6"/>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手套箱</w:t>
      </w:r>
    </w:p>
    <w:p w14:paraId="602E78A4">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手套箱包括：手套箱本体、过渡舱、冷却循环装置（含冷却系统的管路）、真空泵和操控系统、充氩气和抽真空的管路。技术指标</w:t>
      </w:r>
      <w:r>
        <w:rPr>
          <w:rFonts w:ascii="Calibri" w:hAnsi="Calibri" w:cs="Calibri"/>
          <w:kern w:val="0"/>
          <w:sz w:val="24"/>
        </w:rPr>
        <w:t>:</w:t>
      </w:r>
    </w:p>
    <w:p w14:paraId="240E4FA1">
      <w:pPr>
        <w:widowControl/>
        <w:numPr>
          <w:ilvl w:val="0"/>
          <w:numId w:val="9"/>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水、氧≤</w:t>
      </w:r>
      <w:r>
        <w:rPr>
          <w:rFonts w:ascii="Calibri" w:hAnsi="Calibri" w:cs="Calibri"/>
          <w:kern w:val="0"/>
          <w:sz w:val="24"/>
        </w:rPr>
        <w:t>1ppm</w:t>
      </w:r>
      <w:r>
        <w:rPr>
          <w:rFonts w:hint="eastAsia" w:ascii="Calibri" w:hAnsi="Calibri" w:cs="Calibri"/>
          <w:kern w:val="0"/>
          <w:sz w:val="24"/>
        </w:rPr>
        <w:t>；</w:t>
      </w:r>
      <w:r>
        <w:rPr>
          <w:rFonts w:ascii="Calibri" w:hAnsi="Calibri" w:cs="Calibri"/>
          <w:kern w:val="0"/>
          <w:sz w:val="24"/>
        </w:rPr>
        <w:t xml:space="preserve"> </w:t>
      </w:r>
    </w:p>
    <w:p w14:paraId="49EC04C7">
      <w:pPr>
        <w:widowControl/>
        <w:numPr>
          <w:ilvl w:val="0"/>
          <w:numId w:val="9"/>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泄漏率≤</w:t>
      </w:r>
      <w:r>
        <w:rPr>
          <w:rFonts w:ascii="Calibri" w:hAnsi="Calibri" w:cs="Calibri"/>
          <w:kern w:val="0"/>
          <w:sz w:val="24"/>
        </w:rPr>
        <w:t>0.05 vol%/h</w:t>
      </w:r>
      <w:r>
        <w:rPr>
          <w:rFonts w:hint="eastAsia" w:ascii="Calibri" w:hAnsi="Calibri" w:cs="Calibri"/>
          <w:kern w:val="0"/>
          <w:sz w:val="24"/>
        </w:rPr>
        <w:t>；</w:t>
      </w:r>
    </w:p>
    <w:p w14:paraId="35C1C4F2">
      <w:pPr>
        <w:widowControl/>
        <w:numPr>
          <w:ilvl w:val="0"/>
          <w:numId w:val="9"/>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电源：</w:t>
      </w:r>
      <w:r>
        <w:rPr>
          <w:rFonts w:ascii="Calibri" w:hAnsi="Calibri" w:cs="Calibri"/>
          <w:kern w:val="0"/>
          <w:sz w:val="24"/>
        </w:rPr>
        <w:t>AC220V</w:t>
      </w:r>
      <w:r>
        <w:rPr>
          <w:rFonts w:hint="eastAsia" w:ascii="Calibri" w:hAnsi="Calibri" w:cs="Calibri"/>
          <w:kern w:val="0"/>
          <w:sz w:val="24"/>
        </w:rPr>
        <w:t>±</w:t>
      </w:r>
      <w:r>
        <w:rPr>
          <w:rFonts w:ascii="Calibri" w:hAnsi="Calibri" w:cs="Calibri"/>
          <w:kern w:val="0"/>
          <w:sz w:val="24"/>
        </w:rPr>
        <w:t>10%</w:t>
      </w:r>
      <w:r>
        <w:rPr>
          <w:rFonts w:hint="eastAsia" w:ascii="Calibri" w:hAnsi="Calibri" w:cs="Calibri"/>
          <w:kern w:val="0"/>
          <w:sz w:val="24"/>
        </w:rPr>
        <w:t>，</w:t>
      </w:r>
      <w:r>
        <w:rPr>
          <w:rFonts w:ascii="Calibri" w:hAnsi="Calibri" w:cs="Calibri"/>
          <w:kern w:val="0"/>
          <w:sz w:val="24"/>
        </w:rPr>
        <w:t>50Hz</w:t>
      </w:r>
      <w:r>
        <w:rPr>
          <w:rFonts w:hint="eastAsia" w:ascii="Calibri" w:hAnsi="Calibri" w:cs="Calibri"/>
          <w:kern w:val="0"/>
          <w:sz w:val="24"/>
        </w:rPr>
        <w:t>。</w:t>
      </w:r>
    </w:p>
    <w:p w14:paraId="5C5F64C0">
      <w:pPr>
        <w:widowControl/>
        <w:adjustRightInd w:val="0"/>
        <w:snapToGrid w:val="0"/>
        <w:spacing w:line="360" w:lineRule="auto"/>
        <w:rPr>
          <w:rFonts w:ascii="Calibri" w:hAnsi="Calibri" w:cs="Calibri"/>
          <w:kern w:val="0"/>
          <w:sz w:val="24"/>
        </w:rPr>
      </w:pPr>
    </w:p>
    <w:p w14:paraId="4A466CC5">
      <w:pPr>
        <w:keepNext/>
        <w:keepLines/>
        <w:widowControl/>
        <w:adjustRightInd w:val="0"/>
        <w:snapToGrid w:val="0"/>
        <w:spacing w:line="360" w:lineRule="auto"/>
        <w:outlineLvl w:val="2"/>
        <w:rPr>
          <w:rFonts w:ascii="Calibri" w:hAnsi="Calibri" w:eastAsia="黑体" w:cs="Calibri"/>
          <w:sz w:val="28"/>
          <w:szCs w:val="28"/>
        </w:rPr>
      </w:pPr>
      <w:bookmarkStart w:id="35" w:name="_Toc216454560"/>
      <w:bookmarkStart w:id="36" w:name="_Toc216454559"/>
      <w:r>
        <w:rPr>
          <w:rFonts w:ascii="Calibri" w:hAnsi="Calibri" w:eastAsia="黑体" w:cs="Calibri"/>
          <w:sz w:val="28"/>
          <w:szCs w:val="28"/>
        </w:rPr>
        <w:t xml:space="preserve">3.4.3 </w:t>
      </w:r>
      <w:r>
        <w:rPr>
          <w:rFonts w:hint="eastAsia" w:ascii="Calibri" w:hAnsi="Calibri" w:eastAsia="黑体" w:cs="Calibri"/>
          <w:sz w:val="28"/>
          <w:szCs w:val="28"/>
        </w:rPr>
        <w:t>试验段与磁体的接口</w:t>
      </w:r>
      <w:bookmarkEnd w:id="35"/>
    </w:p>
    <w:p w14:paraId="64375AE5">
      <w:pPr>
        <w:widowControl/>
        <w:adjustRightInd w:val="0"/>
        <w:snapToGrid w:val="0"/>
        <w:spacing w:line="360" w:lineRule="auto"/>
        <w:ind w:firstLine="480" w:firstLineChars="200"/>
        <w:rPr>
          <w:rFonts w:ascii="Calibri" w:hAnsi="Calibri" w:cs="Calibri"/>
          <w:kern w:val="0"/>
          <w:sz w:val="24"/>
        </w:rPr>
      </w:pPr>
      <w:r>
        <w:rPr>
          <w:rFonts w:hint="eastAsia" w:ascii="Calibri" w:hAnsi="Calibri" w:cs="Calibri"/>
          <w:kern w:val="0"/>
          <w:sz w:val="24"/>
        </w:rPr>
        <w:t>磁体通过导轨在试验段</w:t>
      </w:r>
      <w:r>
        <w:rPr>
          <w:rFonts w:ascii="Calibri" w:hAnsi="Calibri" w:cs="Calibri"/>
          <w:kern w:val="0"/>
          <w:sz w:val="24"/>
        </w:rPr>
        <w:t>1</w:t>
      </w:r>
      <w:r>
        <w:rPr>
          <w:rFonts w:hint="eastAsia" w:ascii="Calibri" w:hAnsi="Calibri" w:cs="Calibri"/>
          <w:kern w:val="0"/>
          <w:sz w:val="24"/>
        </w:rPr>
        <w:t>和试验段</w:t>
      </w:r>
      <w:r>
        <w:rPr>
          <w:rFonts w:ascii="Calibri" w:hAnsi="Calibri" w:cs="Calibri"/>
          <w:kern w:val="0"/>
          <w:sz w:val="24"/>
        </w:rPr>
        <w:t>2</w:t>
      </w:r>
      <w:r>
        <w:rPr>
          <w:rFonts w:hint="eastAsia" w:ascii="Calibri" w:hAnsi="Calibri" w:cs="Calibri"/>
          <w:kern w:val="0"/>
          <w:sz w:val="24"/>
        </w:rPr>
        <w:t>之间滑动。因此，试验段的长度和高度应合适，便于磁体通过滑轨在两个试验段之间切换。试验段在磁场中的长度要求如下图所示：</w:t>
      </w:r>
    </w:p>
    <w:p w14:paraId="3F8D4383">
      <w:pPr>
        <w:widowControl/>
        <w:adjustRightInd w:val="0"/>
        <w:snapToGrid w:val="0"/>
        <w:spacing w:line="360" w:lineRule="auto"/>
        <w:jc w:val="center"/>
        <w:rPr>
          <w:rFonts w:ascii="Calibri" w:hAnsi="Calibri" w:cs="Calibri"/>
          <w:kern w:val="0"/>
          <w:sz w:val="24"/>
        </w:rPr>
      </w:pPr>
      <w:r>
        <w:rPr>
          <w:rFonts w:ascii="Calibri" w:hAnsi="Calibri" w:cs="Calibri"/>
          <w:kern w:val="0"/>
          <w:sz w:val="24"/>
        </w:rPr>
        <w:drawing>
          <wp:inline distT="0" distB="0" distL="114300" distR="114300">
            <wp:extent cx="3589020" cy="2310765"/>
            <wp:effectExtent l="0" t="0" r="7620" b="5715"/>
            <wp:docPr id="3" name="图片 35"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图示, 示意图&#10;&#10;AI 生成的内容可能不正确。"/>
                    <pic:cNvPicPr>
                      <a:picLocks noChangeAspect="1"/>
                    </pic:cNvPicPr>
                  </pic:nvPicPr>
                  <pic:blipFill>
                    <a:blip r:embed="rId18"/>
                    <a:stretch>
                      <a:fillRect/>
                    </a:stretch>
                  </pic:blipFill>
                  <pic:spPr>
                    <a:xfrm>
                      <a:off x="0" y="0"/>
                      <a:ext cx="3589020" cy="2310765"/>
                    </a:xfrm>
                    <a:prstGeom prst="rect">
                      <a:avLst/>
                    </a:prstGeom>
                    <a:noFill/>
                    <a:ln>
                      <a:noFill/>
                    </a:ln>
                  </pic:spPr>
                </pic:pic>
              </a:graphicData>
            </a:graphic>
          </wp:inline>
        </w:drawing>
      </w:r>
    </w:p>
    <w:p w14:paraId="7D991AD1">
      <w:pPr>
        <w:widowControl/>
        <w:adjustRightInd w:val="0"/>
        <w:snapToGrid w:val="0"/>
        <w:spacing w:line="360" w:lineRule="auto"/>
        <w:rPr>
          <w:rFonts w:ascii="Calibri" w:hAnsi="Calibri" w:cs="Calibri"/>
          <w:kern w:val="0"/>
          <w:sz w:val="24"/>
        </w:rPr>
      </w:pPr>
      <w:r>
        <w:rPr>
          <w:rFonts w:hint="eastAsia" w:ascii="Calibri" w:hAnsi="Calibri" w:cs="Calibri"/>
          <w:kern w:val="0"/>
          <w:sz w:val="24"/>
        </w:rPr>
        <w:t>磁体的尺寸和重量如下：</w:t>
      </w:r>
    </w:p>
    <w:tbl>
      <w:tblPr>
        <w:tblStyle w:val="5"/>
        <w:tblW w:w="0" w:type="auto"/>
        <w:jc w:val="center"/>
        <w:tblLayout w:type="fixed"/>
        <w:tblCellMar>
          <w:top w:w="0" w:type="dxa"/>
          <w:left w:w="108" w:type="dxa"/>
          <w:bottom w:w="0" w:type="dxa"/>
          <w:right w:w="108" w:type="dxa"/>
        </w:tblCellMar>
      </w:tblPr>
      <w:tblGrid>
        <w:gridCol w:w="4248"/>
        <w:gridCol w:w="4048"/>
      </w:tblGrid>
      <w:tr w14:paraId="104E8D85">
        <w:tblPrEx>
          <w:tblCellMar>
            <w:top w:w="0" w:type="dxa"/>
            <w:left w:w="108" w:type="dxa"/>
            <w:bottom w:w="0" w:type="dxa"/>
            <w:right w:w="108" w:type="dxa"/>
          </w:tblCellMar>
        </w:tblPrEx>
        <w:trPr>
          <w:jc w:val="center"/>
        </w:trPr>
        <w:tc>
          <w:tcPr>
            <w:tcW w:w="4248" w:type="dxa"/>
            <w:noWrap w:val="0"/>
            <w:vAlign w:val="top"/>
          </w:tcPr>
          <w:p w14:paraId="10A4A0AF">
            <w:pPr>
              <w:widowControl/>
              <w:adjustRightInd w:val="0"/>
              <w:snapToGrid w:val="0"/>
              <w:spacing w:line="360" w:lineRule="auto"/>
              <w:rPr>
                <w:rFonts w:ascii="Calibri" w:hAnsi="Calibri" w:eastAsia="Times New Roman" w:cs="Calibri"/>
                <w:kern w:val="0"/>
                <w:sz w:val="24"/>
              </w:rPr>
            </w:pPr>
            <w:r>
              <w:rPr>
                <w:rFonts w:ascii="Calibri" w:hAnsi="Calibri" w:eastAsia="Times New Roman" w:cs="Calibri"/>
                <w:kern w:val="0"/>
                <w:sz w:val="24"/>
              </w:rPr>
              <w:drawing>
                <wp:inline distT="0" distB="0" distL="114300" distR="114300">
                  <wp:extent cx="2592070" cy="1711960"/>
                  <wp:effectExtent l="0" t="0" r="13970" b="10160"/>
                  <wp:docPr id="5" name="图片 3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descr="图示&#10;&#10;AI 生成的内容可能不正确。"/>
                          <pic:cNvPicPr>
                            <a:picLocks noChangeAspect="1"/>
                          </pic:cNvPicPr>
                        </pic:nvPicPr>
                        <pic:blipFill>
                          <a:blip r:embed="rId19"/>
                          <a:stretch>
                            <a:fillRect/>
                          </a:stretch>
                        </pic:blipFill>
                        <pic:spPr>
                          <a:xfrm>
                            <a:off x="0" y="0"/>
                            <a:ext cx="2592070" cy="1711960"/>
                          </a:xfrm>
                          <a:prstGeom prst="rect">
                            <a:avLst/>
                          </a:prstGeom>
                          <a:noFill/>
                          <a:ln>
                            <a:noFill/>
                          </a:ln>
                        </pic:spPr>
                      </pic:pic>
                    </a:graphicData>
                  </a:graphic>
                </wp:inline>
              </w:drawing>
            </w:r>
          </w:p>
        </w:tc>
        <w:tc>
          <w:tcPr>
            <w:tcW w:w="4048" w:type="dxa"/>
            <w:noWrap w:val="0"/>
            <w:vAlign w:val="center"/>
          </w:tcPr>
          <w:p w14:paraId="193EB0D3">
            <w:pPr>
              <w:widowControl/>
              <w:adjustRightInd w:val="0"/>
              <w:snapToGrid w:val="0"/>
              <w:spacing w:line="360" w:lineRule="auto"/>
              <w:jc w:val="center"/>
              <w:rPr>
                <w:rFonts w:ascii="Calibri" w:hAnsi="Calibri" w:eastAsia="Times New Roman" w:cs="Calibri"/>
                <w:kern w:val="0"/>
                <w:sz w:val="24"/>
              </w:rPr>
            </w:pPr>
            <w:r>
              <w:rPr>
                <w:rFonts w:ascii="Calibri" w:hAnsi="Calibri" w:eastAsia="Times New Roman" w:cs="Calibri"/>
                <w:kern w:val="0"/>
                <w:sz w:val="24"/>
              </w:rPr>
              <w:drawing>
                <wp:inline distT="0" distB="0" distL="114300" distR="114300">
                  <wp:extent cx="2514600" cy="1016635"/>
                  <wp:effectExtent l="0" t="0" r="0" b="4445"/>
                  <wp:docPr id="4" name="图片 3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descr="图示&#10;&#10;AI 生成的内容可能不正确。"/>
                          <pic:cNvPicPr>
                            <a:picLocks noChangeAspect="1"/>
                          </pic:cNvPicPr>
                        </pic:nvPicPr>
                        <pic:blipFill>
                          <a:blip r:embed="rId20"/>
                          <a:stretch>
                            <a:fillRect/>
                          </a:stretch>
                        </pic:blipFill>
                        <pic:spPr>
                          <a:xfrm>
                            <a:off x="0" y="0"/>
                            <a:ext cx="2514600" cy="1016635"/>
                          </a:xfrm>
                          <a:prstGeom prst="rect">
                            <a:avLst/>
                          </a:prstGeom>
                          <a:noFill/>
                          <a:ln>
                            <a:noFill/>
                          </a:ln>
                        </pic:spPr>
                      </pic:pic>
                    </a:graphicData>
                  </a:graphic>
                </wp:inline>
              </w:drawing>
            </w:r>
          </w:p>
        </w:tc>
      </w:tr>
    </w:tbl>
    <w:p w14:paraId="62BA79F8">
      <w:pPr>
        <w:widowControl/>
        <w:adjustRightInd w:val="0"/>
        <w:snapToGrid w:val="0"/>
        <w:spacing w:line="360" w:lineRule="auto"/>
        <w:rPr>
          <w:rFonts w:ascii="Calibri" w:hAnsi="Calibri" w:cs="Calibri"/>
          <w:kern w:val="0"/>
          <w:sz w:val="24"/>
        </w:rPr>
      </w:pP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946"/>
        <w:gridCol w:w="1384"/>
        <w:gridCol w:w="1311"/>
        <w:gridCol w:w="1418"/>
        <w:gridCol w:w="1370"/>
        <w:gridCol w:w="1370"/>
      </w:tblGrid>
      <w:tr w14:paraId="4B93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top"/>
          </w:tcPr>
          <w:p w14:paraId="4A850458">
            <w:pPr>
              <w:widowControl/>
              <w:adjustRightInd w:val="0"/>
              <w:snapToGrid w:val="0"/>
              <w:jc w:val="center"/>
              <w:rPr>
                <w:rFonts w:ascii="Calibri" w:hAnsi="Calibri" w:eastAsia="Times New Roman" w:cs="Calibri"/>
                <w:kern w:val="0"/>
                <w:sz w:val="24"/>
              </w:rPr>
            </w:pPr>
            <w:r>
              <w:rPr>
                <w:rFonts w:hint="eastAsia" w:ascii="宋体" w:hAnsi="宋体" w:cs="宋体"/>
                <w:b/>
                <w:bCs/>
                <w:kern w:val="0"/>
                <w:sz w:val="24"/>
              </w:rPr>
              <w:t>重量统计</w:t>
            </w:r>
          </w:p>
        </w:tc>
      </w:tr>
      <w:tr w14:paraId="6E77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24" w:type="pct"/>
            <w:tcBorders>
              <w:top w:val="single" w:color="auto" w:sz="4" w:space="0"/>
              <w:left w:val="single" w:color="auto" w:sz="4" w:space="0"/>
              <w:bottom w:val="single" w:color="auto" w:sz="4" w:space="0"/>
              <w:right w:val="single" w:color="auto" w:sz="4" w:space="0"/>
            </w:tcBorders>
            <w:noWrap w:val="0"/>
            <w:vAlign w:val="top"/>
          </w:tcPr>
          <w:p w14:paraId="7088EA3B">
            <w:pPr>
              <w:widowControl/>
              <w:adjustRightInd w:val="0"/>
              <w:snapToGrid w:val="0"/>
              <w:rPr>
                <w:rFonts w:ascii="Calibri" w:hAnsi="Calibri" w:eastAsia="Times New Roman" w:cs="Calibri"/>
                <w:kern w:val="0"/>
                <w:sz w:val="24"/>
              </w:rPr>
            </w:pPr>
            <w:r>
              <w:rPr>
                <w:rFonts w:hint="eastAsia" w:ascii="宋体" w:hAnsi="宋体" w:cs="宋体"/>
                <w:b/>
                <w:bCs/>
                <w:kern w:val="0"/>
                <w:sz w:val="24"/>
              </w:rPr>
              <w:t>序号</w:t>
            </w:r>
          </w:p>
        </w:tc>
        <w:tc>
          <w:tcPr>
            <w:tcW w:w="555" w:type="pct"/>
            <w:tcBorders>
              <w:top w:val="single" w:color="auto" w:sz="4" w:space="0"/>
              <w:left w:val="single" w:color="auto" w:sz="4" w:space="0"/>
              <w:bottom w:val="single" w:color="auto" w:sz="4" w:space="0"/>
              <w:right w:val="single" w:color="auto" w:sz="4" w:space="0"/>
            </w:tcBorders>
            <w:noWrap w:val="0"/>
            <w:vAlign w:val="top"/>
          </w:tcPr>
          <w:p w14:paraId="16947927">
            <w:pPr>
              <w:widowControl/>
              <w:adjustRightInd w:val="0"/>
              <w:snapToGrid w:val="0"/>
              <w:rPr>
                <w:rFonts w:ascii="Calibri" w:hAnsi="Calibri" w:eastAsia="Times New Roman" w:cs="Calibri"/>
                <w:kern w:val="0"/>
                <w:sz w:val="24"/>
              </w:rPr>
            </w:pPr>
            <w:r>
              <w:rPr>
                <w:rFonts w:hint="eastAsia" w:ascii="宋体" w:hAnsi="宋体" w:cs="宋体"/>
                <w:b/>
                <w:bCs/>
                <w:kern w:val="0"/>
                <w:sz w:val="24"/>
              </w:rPr>
              <w:t>名称</w:t>
            </w:r>
          </w:p>
        </w:tc>
        <w:tc>
          <w:tcPr>
            <w:tcW w:w="812" w:type="pct"/>
            <w:tcBorders>
              <w:top w:val="single" w:color="auto" w:sz="4" w:space="0"/>
              <w:left w:val="single" w:color="auto" w:sz="4" w:space="0"/>
              <w:bottom w:val="single" w:color="auto" w:sz="4" w:space="0"/>
              <w:right w:val="single" w:color="auto" w:sz="4" w:space="0"/>
            </w:tcBorders>
            <w:noWrap w:val="0"/>
            <w:vAlign w:val="top"/>
          </w:tcPr>
          <w:p w14:paraId="4CF46B7B">
            <w:pPr>
              <w:widowControl/>
              <w:adjustRightInd w:val="0"/>
              <w:snapToGrid w:val="0"/>
              <w:rPr>
                <w:rFonts w:ascii="Calibri" w:hAnsi="Calibri" w:eastAsia="Times New Roman" w:cs="Calibri"/>
                <w:kern w:val="0"/>
                <w:sz w:val="24"/>
              </w:rPr>
            </w:pPr>
            <w:r>
              <w:rPr>
                <w:rFonts w:hint="eastAsia" w:ascii="宋体" w:hAnsi="宋体" w:cs="宋体"/>
                <w:b/>
                <w:bCs/>
                <w:kern w:val="0"/>
                <w:sz w:val="24"/>
              </w:rPr>
              <w:t>方案</w:t>
            </w:r>
          </w:p>
        </w:tc>
        <w:tc>
          <w:tcPr>
            <w:tcW w:w="769" w:type="pct"/>
            <w:tcBorders>
              <w:top w:val="single" w:color="auto" w:sz="4" w:space="0"/>
              <w:left w:val="single" w:color="auto" w:sz="4" w:space="0"/>
              <w:bottom w:val="single" w:color="auto" w:sz="4" w:space="0"/>
              <w:right w:val="single" w:color="auto" w:sz="4" w:space="0"/>
            </w:tcBorders>
            <w:noWrap w:val="0"/>
            <w:vAlign w:val="top"/>
          </w:tcPr>
          <w:p w14:paraId="6F87402F">
            <w:pPr>
              <w:widowControl/>
              <w:adjustRightInd w:val="0"/>
              <w:snapToGrid w:val="0"/>
              <w:rPr>
                <w:rFonts w:ascii="Calibri" w:hAnsi="Calibri" w:eastAsia="Times New Roman" w:cs="Calibri"/>
                <w:kern w:val="0"/>
                <w:sz w:val="24"/>
              </w:rPr>
            </w:pPr>
            <w:r>
              <w:rPr>
                <w:rFonts w:hint="eastAsia" w:ascii="宋体" w:hAnsi="宋体" w:cs="宋体"/>
                <w:b/>
                <w:bCs/>
                <w:kern w:val="0"/>
                <w:sz w:val="24"/>
              </w:rPr>
              <w:t>材料</w:t>
            </w:r>
          </w:p>
        </w:tc>
        <w:tc>
          <w:tcPr>
            <w:tcW w:w="832" w:type="pct"/>
            <w:tcBorders>
              <w:top w:val="single" w:color="auto" w:sz="4" w:space="0"/>
              <w:left w:val="single" w:color="auto" w:sz="4" w:space="0"/>
              <w:bottom w:val="single" w:color="auto" w:sz="4" w:space="0"/>
              <w:right w:val="single" w:color="auto" w:sz="4" w:space="0"/>
            </w:tcBorders>
            <w:noWrap w:val="0"/>
            <w:vAlign w:val="top"/>
          </w:tcPr>
          <w:p w14:paraId="0029542F">
            <w:pPr>
              <w:widowControl/>
              <w:adjustRightInd w:val="0"/>
              <w:snapToGrid w:val="0"/>
              <w:rPr>
                <w:rFonts w:ascii="Calibri" w:hAnsi="Calibri" w:eastAsia="Times New Roman" w:cs="Calibri"/>
                <w:kern w:val="0"/>
                <w:sz w:val="24"/>
              </w:rPr>
            </w:pPr>
            <w:r>
              <w:rPr>
                <w:rFonts w:hint="eastAsia" w:ascii="宋体" w:hAnsi="宋体" w:cs="宋体"/>
                <w:b/>
                <w:bCs/>
                <w:kern w:val="0"/>
                <w:sz w:val="24"/>
              </w:rPr>
              <w:t>数量</w:t>
            </w:r>
          </w:p>
        </w:tc>
        <w:tc>
          <w:tcPr>
            <w:tcW w:w="804" w:type="pct"/>
            <w:tcBorders>
              <w:top w:val="single" w:color="auto" w:sz="4" w:space="0"/>
              <w:left w:val="single" w:color="auto" w:sz="4" w:space="0"/>
              <w:bottom w:val="single" w:color="auto" w:sz="4" w:space="0"/>
              <w:right w:val="single" w:color="auto" w:sz="4" w:space="0"/>
            </w:tcBorders>
            <w:noWrap w:val="0"/>
            <w:vAlign w:val="top"/>
          </w:tcPr>
          <w:p w14:paraId="345E5718">
            <w:pPr>
              <w:widowControl/>
              <w:adjustRightInd w:val="0"/>
              <w:snapToGrid w:val="0"/>
              <w:rPr>
                <w:rFonts w:ascii="Calibri" w:hAnsi="Calibri" w:eastAsia="Times New Roman" w:cs="Calibri"/>
                <w:kern w:val="0"/>
                <w:sz w:val="24"/>
              </w:rPr>
            </w:pPr>
            <w:r>
              <w:rPr>
                <w:rFonts w:hint="eastAsia" w:ascii="宋体" w:hAnsi="宋体" w:cs="宋体"/>
                <w:b/>
                <w:bCs/>
                <w:kern w:val="0"/>
                <w:sz w:val="24"/>
              </w:rPr>
              <w:t>单重</w:t>
            </w:r>
            <w:r>
              <w:rPr>
                <w:rFonts w:ascii="Calibri" w:hAnsi="Calibri" w:eastAsia="Times New Roman" w:cs="Calibri"/>
                <w:b/>
                <w:bCs/>
                <w:kern w:val="0"/>
                <w:sz w:val="24"/>
              </w:rPr>
              <w:t>(kg)</w:t>
            </w:r>
          </w:p>
        </w:tc>
        <w:tc>
          <w:tcPr>
            <w:tcW w:w="804" w:type="pct"/>
            <w:tcBorders>
              <w:top w:val="single" w:color="auto" w:sz="4" w:space="0"/>
              <w:left w:val="single" w:color="auto" w:sz="4" w:space="0"/>
              <w:bottom w:val="single" w:color="auto" w:sz="4" w:space="0"/>
              <w:right w:val="single" w:color="auto" w:sz="4" w:space="0"/>
            </w:tcBorders>
            <w:noWrap w:val="0"/>
            <w:vAlign w:val="top"/>
          </w:tcPr>
          <w:p w14:paraId="61DE4AD3">
            <w:pPr>
              <w:widowControl/>
              <w:adjustRightInd w:val="0"/>
              <w:snapToGrid w:val="0"/>
              <w:rPr>
                <w:rFonts w:ascii="Calibri" w:hAnsi="Calibri" w:eastAsia="Times New Roman" w:cs="Calibri"/>
                <w:kern w:val="0"/>
                <w:sz w:val="24"/>
              </w:rPr>
            </w:pPr>
            <w:r>
              <w:rPr>
                <w:rFonts w:hint="eastAsia" w:ascii="宋体" w:hAnsi="宋体" w:cs="宋体"/>
                <w:b/>
                <w:bCs/>
                <w:kern w:val="0"/>
                <w:sz w:val="24"/>
              </w:rPr>
              <w:t>总重</w:t>
            </w:r>
            <w:r>
              <w:rPr>
                <w:rFonts w:ascii="Calibri" w:hAnsi="Calibri" w:eastAsia="Times New Roman" w:cs="Calibri"/>
                <w:b/>
                <w:bCs/>
                <w:kern w:val="0"/>
                <w:sz w:val="24"/>
              </w:rPr>
              <w:t>(kg)</w:t>
            </w:r>
          </w:p>
        </w:tc>
      </w:tr>
      <w:tr w14:paraId="70CF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24" w:type="pct"/>
            <w:vMerge w:val="restart"/>
            <w:tcBorders>
              <w:top w:val="single" w:color="auto" w:sz="4" w:space="0"/>
              <w:left w:val="single" w:color="auto" w:sz="4" w:space="0"/>
              <w:bottom w:val="single" w:color="auto" w:sz="4" w:space="0"/>
              <w:right w:val="single" w:color="auto" w:sz="4" w:space="0"/>
            </w:tcBorders>
            <w:noWrap w:val="0"/>
            <w:vAlign w:val="top"/>
          </w:tcPr>
          <w:p w14:paraId="46F2D5A3">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w:t>
            </w:r>
          </w:p>
        </w:tc>
        <w:tc>
          <w:tcPr>
            <w:tcW w:w="555" w:type="pct"/>
            <w:vMerge w:val="restart"/>
            <w:tcBorders>
              <w:top w:val="single" w:color="auto" w:sz="4" w:space="0"/>
              <w:left w:val="single" w:color="auto" w:sz="4" w:space="0"/>
              <w:bottom w:val="single" w:color="auto" w:sz="4" w:space="0"/>
              <w:right w:val="single" w:color="auto" w:sz="4" w:space="0"/>
            </w:tcBorders>
            <w:noWrap w:val="0"/>
            <w:vAlign w:val="top"/>
          </w:tcPr>
          <w:p w14:paraId="0ABCEAFE">
            <w:pPr>
              <w:widowControl/>
              <w:adjustRightInd w:val="0"/>
              <w:snapToGrid w:val="0"/>
              <w:rPr>
                <w:rFonts w:ascii="Calibri" w:hAnsi="Calibri" w:eastAsia="Times New Roman" w:cs="Calibri"/>
                <w:kern w:val="0"/>
                <w:sz w:val="22"/>
                <w:szCs w:val="22"/>
              </w:rPr>
            </w:pPr>
            <w:r>
              <w:rPr>
                <w:rFonts w:hint="eastAsia" w:ascii="宋体" w:hAnsi="宋体" w:cs="宋体"/>
                <w:kern w:val="0"/>
                <w:sz w:val="22"/>
                <w:szCs w:val="22"/>
              </w:rPr>
              <w:t>主线圈</w:t>
            </w:r>
          </w:p>
        </w:tc>
        <w:tc>
          <w:tcPr>
            <w:tcW w:w="812" w:type="pct"/>
            <w:tcBorders>
              <w:top w:val="single" w:color="auto" w:sz="4" w:space="0"/>
              <w:left w:val="single" w:color="auto" w:sz="4" w:space="0"/>
              <w:bottom w:val="single" w:color="auto" w:sz="4" w:space="0"/>
              <w:right w:val="single" w:color="auto" w:sz="4" w:space="0"/>
            </w:tcBorders>
            <w:noWrap w:val="0"/>
            <w:vAlign w:val="top"/>
          </w:tcPr>
          <w:p w14:paraId="315FE9F5">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5151717C">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copper</w:t>
            </w:r>
          </w:p>
        </w:tc>
        <w:tc>
          <w:tcPr>
            <w:tcW w:w="832" w:type="pct"/>
            <w:tcBorders>
              <w:top w:val="single" w:color="auto" w:sz="4" w:space="0"/>
              <w:left w:val="single" w:color="auto" w:sz="4" w:space="0"/>
              <w:bottom w:val="single" w:color="auto" w:sz="4" w:space="0"/>
              <w:right w:val="single" w:color="auto" w:sz="4" w:space="0"/>
            </w:tcBorders>
            <w:noWrap w:val="0"/>
            <w:vAlign w:val="top"/>
          </w:tcPr>
          <w:p w14:paraId="01F9D13A">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4D112FE3">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469.5</w:t>
            </w:r>
          </w:p>
        </w:tc>
        <w:tc>
          <w:tcPr>
            <w:tcW w:w="804" w:type="pct"/>
            <w:tcBorders>
              <w:top w:val="single" w:color="auto" w:sz="4" w:space="0"/>
              <w:left w:val="single" w:color="auto" w:sz="4" w:space="0"/>
              <w:bottom w:val="single" w:color="auto" w:sz="4" w:space="0"/>
              <w:right w:val="single" w:color="auto" w:sz="4" w:space="0"/>
            </w:tcBorders>
            <w:noWrap w:val="0"/>
            <w:vAlign w:val="top"/>
          </w:tcPr>
          <w:p w14:paraId="3E1813BB">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939</w:t>
            </w:r>
          </w:p>
        </w:tc>
      </w:tr>
      <w:tr w14:paraId="6E91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6FF3954">
            <w:pPr>
              <w:widowControl/>
              <w:jc w:val="left"/>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7569A47">
            <w:pPr>
              <w:widowControl/>
              <w:jc w:val="left"/>
              <w:rPr>
                <w:rFonts w:ascii="Calibri" w:hAnsi="Calibri" w:eastAsia="Times New Roman" w:cs="Calibri"/>
                <w:kern w:val="0"/>
                <w:sz w:val="22"/>
                <w:szCs w:val="22"/>
              </w:rPr>
            </w:pPr>
          </w:p>
        </w:tc>
        <w:tc>
          <w:tcPr>
            <w:tcW w:w="812" w:type="pct"/>
            <w:tcBorders>
              <w:top w:val="single" w:color="auto" w:sz="4" w:space="0"/>
              <w:left w:val="single" w:color="auto" w:sz="4" w:space="0"/>
              <w:bottom w:val="single" w:color="auto" w:sz="4" w:space="0"/>
              <w:right w:val="single" w:color="auto" w:sz="4" w:space="0"/>
            </w:tcBorders>
            <w:noWrap w:val="0"/>
            <w:vAlign w:val="top"/>
          </w:tcPr>
          <w:p w14:paraId="7EED337B">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8A/mm2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494471C6">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copper</w:t>
            </w:r>
          </w:p>
        </w:tc>
        <w:tc>
          <w:tcPr>
            <w:tcW w:w="832" w:type="pct"/>
            <w:tcBorders>
              <w:top w:val="single" w:color="auto" w:sz="4" w:space="0"/>
              <w:left w:val="single" w:color="auto" w:sz="4" w:space="0"/>
              <w:bottom w:val="single" w:color="auto" w:sz="4" w:space="0"/>
              <w:right w:val="single" w:color="auto" w:sz="4" w:space="0"/>
            </w:tcBorders>
            <w:noWrap w:val="0"/>
            <w:vAlign w:val="top"/>
          </w:tcPr>
          <w:p w14:paraId="6E0AF3E0">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18C2E94A">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227</w:t>
            </w:r>
          </w:p>
        </w:tc>
        <w:tc>
          <w:tcPr>
            <w:tcW w:w="804" w:type="pct"/>
            <w:tcBorders>
              <w:top w:val="single" w:color="auto" w:sz="4" w:space="0"/>
              <w:left w:val="single" w:color="auto" w:sz="4" w:space="0"/>
              <w:bottom w:val="single" w:color="auto" w:sz="4" w:space="0"/>
              <w:right w:val="single" w:color="auto" w:sz="4" w:space="0"/>
            </w:tcBorders>
            <w:noWrap w:val="0"/>
            <w:vAlign w:val="top"/>
          </w:tcPr>
          <w:p w14:paraId="0DB9B82B">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454</w:t>
            </w:r>
          </w:p>
        </w:tc>
      </w:tr>
      <w:tr w14:paraId="071D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424" w:type="pct"/>
            <w:vMerge w:val="restart"/>
            <w:tcBorders>
              <w:top w:val="single" w:color="auto" w:sz="4" w:space="0"/>
              <w:left w:val="single" w:color="auto" w:sz="4" w:space="0"/>
              <w:bottom w:val="single" w:color="auto" w:sz="4" w:space="0"/>
              <w:right w:val="single" w:color="auto" w:sz="4" w:space="0"/>
            </w:tcBorders>
            <w:noWrap w:val="0"/>
            <w:vAlign w:val="top"/>
          </w:tcPr>
          <w:p w14:paraId="7DDC080C">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555" w:type="pct"/>
            <w:vMerge w:val="restart"/>
            <w:tcBorders>
              <w:top w:val="single" w:color="auto" w:sz="4" w:space="0"/>
              <w:left w:val="single" w:color="auto" w:sz="4" w:space="0"/>
              <w:bottom w:val="single" w:color="auto" w:sz="4" w:space="0"/>
              <w:right w:val="single" w:color="auto" w:sz="4" w:space="0"/>
            </w:tcBorders>
            <w:noWrap w:val="0"/>
            <w:vAlign w:val="top"/>
          </w:tcPr>
          <w:p w14:paraId="3E361489">
            <w:pPr>
              <w:widowControl/>
              <w:adjustRightInd w:val="0"/>
              <w:snapToGrid w:val="0"/>
              <w:rPr>
                <w:rFonts w:ascii="Calibri" w:hAnsi="Calibri" w:eastAsia="Times New Roman" w:cs="Calibri"/>
                <w:kern w:val="0"/>
                <w:sz w:val="22"/>
                <w:szCs w:val="22"/>
              </w:rPr>
            </w:pPr>
            <w:r>
              <w:rPr>
                <w:rFonts w:hint="eastAsia" w:ascii="宋体" w:hAnsi="宋体" w:cs="宋体"/>
                <w:kern w:val="0"/>
                <w:sz w:val="22"/>
                <w:szCs w:val="22"/>
              </w:rPr>
              <w:t>极向线圈</w:t>
            </w:r>
          </w:p>
        </w:tc>
        <w:tc>
          <w:tcPr>
            <w:tcW w:w="812" w:type="pct"/>
            <w:tcBorders>
              <w:top w:val="single" w:color="auto" w:sz="4" w:space="0"/>
              <w:left w:val="single" w:color="auto" w:sz="4" w:space="0"/>
              <w:bottom w:val="single" w:color="auto" w:sz="4" w:space="0"/>
              <w:right w:val="single" w:color="auto" w:sz="4" w:space="0"/>
            </w:tcBorders>
            <w:noWrap w:val="0"/>
            <w:vAlign w:val="top"/>
          </w:tcPr>
          <w:p w14:paraId="654A28D7">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6CDD2C9F">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copper</w:t>
            </w:r>
          </w:p>
        </w:tc>
        <w:tc>
          <w:tcPr>
            <w:tcW w:w="832" w:type="pct"/>
            <w:tcBorders>
              <w:top w:val="single" w:color="auto" w:sz="4" w:space="0"/>
              <w:left w:val="single" w:color="auto" w:sz="4" w:space="0"/>
              <w:bottom w:val="single" w:color="auto" w:sz="4" w:space="0"/>
              <w:right w:val="single" w:color="auto" w:sz="4" w:space="0"/>
            </w:tcBorders>
            <w:noWrap w:val="0"/>
            <w:vAlign w:val="top"/>
          </w:tcPr>
          <w:p w14:paraId="6EDECFF9">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60FAA27B">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59</w:t>
            </w:r>
          </w:p>
        </w:tc>
        <w:tc>
          <w:tcPr>
            <w:tcW w:w="804" w:type="pct"/>
            <w:tcBorders>
              <w:top w:val="single" w:color="auto" w:sz="4" w:space="0"/>
              <w:left w:val="single" w:color="auto" w:sz="4" w:space="0"/>
              <w:bottom w:val="single" w:color="auto" w:sz="4" w:space="0"/>
              <w:right w:val="single" w:color="auto" w:sz="4" w:space="0"/>
            </w:tcBorders>
            <w:noWrap w:val="0"/>
            <w:vAlign w:val="top"/>
          </w:tcPr>
          <w:p w14:paraId="57D9CD4E">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118</w:t>
            </w:r>
          </w:p>
        </w:tc>
      </w:tr>
      <w:tr w14:paraId="597B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304100D">
            <w:pPr>
              <w:widowControl/>
              <w:jc w:val="left"/>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2206134">
            <w:pPr>
              <w:widowControl/>
              <w:jc w:val="left"/>
              <w:rPr>
                <w:rFonts w:ascii="Calibri" w:hAnsi="Calibri" w:eastAsia="Times New Roman" w:cs="Calibri"/>
                <w:kern w:val="0"/>
                <w:sz w:val="22"/>
                <w:szCs w:val="22"/>
              </w:rPr>
            </w:pPr>
          </w:p>
        </w:tc>
        <w:tc>
          <w:tcPr>
            <w:tcW w:w="812" w:type="pct"/>
            <w:tcBorders>
              <w:top w:val="single" w:color="auto" w:sz="4" w:space="0"/>
              <w:left w:val="single" w:color="auto" w:sz="4" w:space="0"/>
              <w:bottom w:val="single" w:color="auto" w:sz="4" w:space="0"/>
              <w:right w:val="single" w:color="auto" w:sz="4" w:space="0"/>
            </w:tcBorders>
            <w:noWrap w:val="0"/>
            <w:vAlign w:val="top"/>
          </w:tcPr>
          <w:p w14:paraId="33084987">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8A/mm2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06AFE1F7">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copper</w:t>
            </w:r>
          </w:p>
        </w:tc>
        <w:tc>
          <w:tcPr>
            <w:tcW w:w="832" w:type="pct"/>
            <w:tcBorders>
              <w:top w:val="single" w:color="auto" w:sz="4" w:space="0"/>
              <w:left w:val="single" w:color="auto" w:sz="4" w:space="0"/>
              <w:bottom w:val="single" w:color="auto" w:sz="4" w:space="0"/>
              <w:right w:val="single" w:color="auto" w:sz="4" w:space="0"/>
            </w:tcBorders>
            <w:noWrap w:val="0"/>
            <w:vAlign w:val="top"/>
          </w:tcPr>
          <w:p w14:paraId="312D76DA">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101577CF">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59</w:t>
            </w:r>
          </w:p>
        </w:tc>
        <w:tc>
          <w:tcPr>
            <w:tcW w:w="804" w:type="pct"/>
            <w:tcBorders>
              <w:top w:val="single" w:color="auto" w:sz="4" w:space="0"/>
              <w:left w:val="single" w:color="auto" w:sz="4" w:space="0"/>
              <w:bottom w:val="single" w:color="auto" w:sz="4" w:space="0"/>
              <w:right w:val="single" w:color="auto" w:sz="4" w:space="0"/>
            </w:tcBorders>
            <w:noWrap w:val="0"/>
            <w:vAlign w:val="top"/>
          </w:tcPr>
          <w:p w14:paraId="47B87AF2">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118</w:t>
            </w:r>
          </w:p>
        </w:tc>
      </w:tr>
      <w:tr w14:paraId="5DD6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4" w:type="pct"/>
            <w:vMerge w:val="restart"/>
            <w:tcBorders>
              <w:top w:val="single" w:color="auto" w:sz="4" w:space="0"/>
              <w:left w:val="single" w:color="auto" w:sz="4" w:space="0"/>
              <w:bottom w:val="single" w:color="auto" w:sz="4" w:space="0"/>
              <w:right w:val="single" w:color="auto" w:sz="4" w:space="0"/>
            </w:tcBorders>
            <w:noWrap w:val="0"/>
            <w:vAlign w:val="top"/>
          </w:tcPr>
          <w:p w14:paraId="54832F11">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3</w:t>
            </w:r>
          </w:p>
        </w:tc>
        <w:tc>
          <w:tcPr>
            <w:tcW w:w="555" w:type="pct"/>
            <w:vMerge w:val="restart"/>
            <w:tcBorders>
              <w:top w:val="single" w:color="auto" w:sz="4" w:space="0"/>
              <w:left w:val="single" w:color="auto" w:sz="4" w:space="0"/>
              <w:bottom w:val="single" w:color="auto" w:sz="4" w:space="0"/>
              <w:right w:val="single" w:color="auto" w:sz="4" w:space="0"/>
            </w:tcBorders>
            <w:noWrap w:val="0"/>
            <w:vAlign w:val="top"/>
          </w:tcPr>
          <w:p w14:paraId="1C57EAC0">
            <w:pPr>
              <w:widowControl/>
              <w:adjustRightInd w:val="0"/>
              <w:snapToGrid w:val="0"/>
              <w:rPr>
                <w:rFonts w:ascii="Calibri" w:hAnsi="Calibri" w:eastAsia="Times New Roman" w:cs="Calibri"/>
                <w:kern w:val="0"/>
                <w:sz w:val="22"/>
                <w:szCs w:val="22"/>
              </w:rPr>
            </w:pPr>
            <w:r>
              <w:rPr>
                <w:rFonts w:hint="eastAsia" w:ascii="宋体" w:hAnsi="宋体" w:cs="宋体"/>
                <w:kern w:val="0"/>
                <w:sz w:val="22"/>
                <w:szCs w:val="22"/>
              </w:rPr>
              <w:t>极头</w:t>
            </w:r>
          </w:p>
        </w:tc>
        <w:tc>
          <w:tcPr>
            <w:tcW w:w="812" w:type="pct"/>
            <w:tcBorders>
              <w:top w:val="single" w:color="auto" w:sz="4" w:space="0"/>
              <w:left w:val="single" w:color="auto" w:sz="4" w:space="0"/>
              <w:bottom w:val="single" w:color="auto" w:sz="4" w:space="0"/>
              <w:right w:val="single" w:color="auto" w:sz="4" w:space="0"/>
            </w:tcBorders>
            <w:noWrap w:val="0"/>
            <w:vAlign w:val="top"/>
          </w:tcPr>
          <w:p w14:paraId="7A7965F0">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2138E127">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1J22</w:t>
            </w:r>
          </w:p>
        </w:tc>
        <w:tc>
          <w:tcPr>
            <w:tcW w:w="832" w:type="pct"/>
            <w:tcBorders>
              <w:top w:val="single" w:color="auto" w:sz="4" w:space="0"/>
              <w:left w:val="single" w:color="auto" w:sz="4" w:space="0"/>
              <w:bottom w:val="single" w:color="auto" w:sz="4" w:space="0"/>
              <w:right w:val="single" w:color="auto" w:sz="4" w:space="0"/>
            </w:tcBorders>
            <w:noWrap w:val="0"/>
            <w:vAlign w:val="top"/>
          </w:tcPr>
          <w:p w14:paraId="5C576204">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5F1D440B">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112.5</w:t>
            </w:r>
          </w:p>
        </w:tc>
        <w:tc>
          <w:tcPr>
            <w:tcW w:w="804" w:type="pct"/>
            <w:tcBorders>
              <w:top w:val="single" w:color="auto" w:sz="4" w:space="0"/>
              <w:left w:val="single" w:color="auto" w:sz="4" w:space="0"/>
              <w:bottom w:val="single" w:color="auto" w:sz="4" w:space="0"/>
              <w:right w:val="single" w:color="auto" w:sz="4" w:space="0"/>
            </w:tcBorders>
            <w:noWrap w:val="0"/>
            <w:vAlign w:val="top"/>
          </w:tcPr>
          <w:p w14:paraId="0A71B14C">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225</w:t>
            </w:r>
          </w:p>
        </w:tc>
      </w:tr>
      <w:tr w14:paraId="16DB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555D5AF">
            <w:pPr>
              <w:widowControl/>
              <w:jc w:val="left"/>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55168FF">
            <w:pPr>
              <w:widowControl/>
              <w:jc w:val="left"/>
              <w:rPr>
                <w:rFonts w:ascii="Calibri" w:hAnsi="Calibri" w:eastAsia="Times New Roman" w:cs="Calibri"/>
                <w:kern w:val="0"/>
                <w:sz w:val="22"/>
                <w:szCs w:val="22"/>
              </w:rPr>
            </w:pPr>
          </w:p>
        </w:tc>
        <w:tc>
          <w:tcPr>
            <w:tcW w:w="812" w:type="pct"/>
            <w:tcBorders>
              <w:top w:val="single" w:color="auto" w:sz="4" w:space="0"/>
              <w:left w:val="single" w:color="auto" w:sz="4" w:space="0"/>
              <w:bottom w:val="single" w:color="auto" w:sz="4" w:space="0"/>
              <w:right w:val="single" w:color="auto" w:sz="4" w:space="0"/>
            </w:tcBorders>
            <w:noWrap w:val="0"/>
            <w:vAlign w:val="top"/>
          </w:tcPr>
          <w:p w14:paraId="2204D8BC">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8A/mm2</w:t>
            </w:r>
          </w:p>
        </w:tc>
        <w:tc>
          <w:tcPr>
            <w:tcW w:w="769" w:type="pct"/>
            <w:tcBorders>
              <w:top w:val="single" w:color="auto" w:sz="4" w:space="0"/>
              <w:left w:val="single" w:color="auto" w:sz="4" w:space="0"/>
              <w:bottom w:val="single" w:color="auto" w:sz="4" w:space="0"/>
              <w:right w:val="single" w:color="auto" w:sz="4" w:space="0"/>
            </w:tcBorders>
            <w:noWrap w:val="0"/>
            <w:vAlign w:val="top"/>
          </w:tcPr>
          <w:p w14:paraId="4E17BC2A">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1J22</w:t>
            </w:r>
          </w:p>
        </w:tc>
        <w:tc>
          <w:tcPr>
            <w:tcW w:w="832" w:type="pct"/>
            <w:tcBorders>
              <w:top w:val="single" w:color="auto" w:sz="4" w:space="0"/>
              <w:left w:val="single" w:color="auto" w:sz="4" w:space="0"/>
              <w:bottom w:val="single" w:color="auto" w:sz="4" w:space="0"/>
              <w:right w:val="single" w:color="auto" w:sz="4" w:space="0"/>
            </w:tcBorders>
            <w:noWrap w:val="0"/>
            <w:vAlign w:val="top"/>
          </w:tcPr>
          <w:p w14:paraId="0DE3FA26">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2</w:t>
            </w:r>
          </w:p>
        </w:tc>
        <w:tc>
          <w:tcPr>
            <w:tcW w:w="804" w:type="pct"/>
            <w:tcBorders>
              <w:top w:val="single" w:color="auto" w:sz="4" w:space="0"/>
              <w:left w:val="single" w:color="auto" w:sz="4" w:space="0"/>
              <w:bottom w:val="single" w:color="auto" w:sz="4" w:space="0"/>
              <w:right w:val="single" w:color="auto" w:sz="4" w:space="0"/>
            </w:tcBorders>
            <w:noWrap w:val="0"/>
            <w:vAlign w:val="top"/>
          </w:tcPr>
          <w:p w14:paraId="6799B72F">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75</w:t>
            </w:r>
          </w:p>
        </w:tc>
        <w:tc>
          <w:tcPr>
            <w:tcW w:w="804" w:type="pct"/>
            <w:tcBorders>
              <w:top w:val="single" w:color="auto" w:sz="4" w:space="0"/>
              <w:left w:val="single" w:color="auto" w:sz="4" w:space="0"/>
              <w:bottom w:val="single" w:color="auto" w:sz="4" w:space="0"/>
              <w:right w:val="single" w:color="auto" w:sz="4" w:space="0"/>
            </w:tcBorders>
            <w:noWrap w:val="0"/>
            <w:vAlign w:val="top"/>
          </w:tcPr>
          <w:p w14:paraId="7F46705D">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150</w:t>
            </w:r>
          </w:p>
        </w:tc>
      </w:tr>
      <w:tr w14:paraId="3300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9" w:type="pct"/>
            <w:gridSpan w:val="2"/>
            <w:vMerge w:val="restart"/>
            <w:tcBorders>
              <w:top w:val="single" w:color="auto" w:sz="4" w:space="0"/>
              <w:left w:val="single" w:color="auto" w:sz="4" w:space="0"/>
              <w:bottom w:val="single" w:color="auto" w:sz="4" w:space="0"/>
              <w:right w:val="single" w:color="auto" w:sz="4" w:space="0"/>
            </w:tcBorders>
            <w:noWrap w:val="0"/>
            <w:vAlign w:val="top"/>
          </w:tcPr>
          <w:p w14:paraId="6C9A9E79">
            <w:pPr>
              <w:widowControl/>
              <w:adjustRightInd w:val="0"/>
              <w:snapToGrid w:val="0"/>
              <w:jc w:val="center"/>
              <w:rPr>
                <w:rFonts w:ascii="Calibri" w:hAnsi="Calibri" w:eastAsia="Times New Roman" w:cs="Calibri"/>
                <w:kern w:val="0"/>
                <w:sz w:val="24"/>
              </w:rPr>
            </w:pPr>
            <w:r>
              <w:rPr>
                <w:rFonts w:hint="eastAsia" w:ascii="宋体" w:hAnsi="宋体" w:cs="宋体"/>
                <w:b/>
                <w:bCs/>
                <w:kern w:val="0"/>
                <w:sz w:val="24"/>
              </w:rPr>
              <w:t>总重（</w:t>
            </w:r>
            <w:r>
              <w:rPr>
                <w:rFonts w:ascii="Calibri" w:hAnsi="Calibri" w:eastAsia="Times New Roman" w:cs="Calibri"/>
                <w:b/>
                <w:bCs/>
                <w:kern w:val="0"/>
                <w:sz w:val="24"/>
              </w:rPr>
              <w:t>kg</w:t>
            </w:r>
            <w:r>
              <w:rPr>
                <w:rFonts w:hint="eastAsia" w:ascii="宋体" w:hAnsi="宋体" w:cs="宋体"/>
                <w:b/>
                <w:bCs/>
                <w:kern w:val="0"/>
                <w:sz w:val="24"/>
              </w:rPr>
              <w:t>）</w:t>
            </w:r>
          </w:p>
        </w:tc>
        <w:tc>
          <w:tcPr>
            <w:tcW w:w="812" w:type="pct"/>
            <w:tcBorders>
              <w:top w:val="single" w:color="auto" w:sz="4" w:space="0"/>
              <w:left w:val="single" w:color="auto" w:sz="4" w:space="0"/>
              <w:bottom w:val="single" w:color="auto" w:sz="4" w:space="0"/>
              <w:right w:val="single" w:color="auto" w:sz="4" w:space="0"/>
            </w:tcBorders>
            <w:noWrap w:val="0"/>
            <w:vAlign w:val="top"/>
          </w:tcPr>
          <w:p w14:paraId="60CA3F14">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4A/mm2</w:t>
            </w:r>
          </w:p>
        </w:tc>
        <w:tc>
          <w:tcPr>
            <w:tcW w:w="3209" w:type="pct"/>
            <w:gridSpan w:val="4"/>
            <w:tcBorders>
              <w:top w:val="single" w:color="auto" w:sz="4" w:space="0"/>
              <w:left w:val="single" w:color="auto" w:sz="4" w:space="0"/>
              <w:bottom w:val="single" w:color="auto" w:sz="4" w:space="0"/>
              <w:right w:val="single" w:color="auto" w:sz="4" w:space="0"/>
            </w:tcBorders>
            <w:noWrap w:val="0"/>
            <w:vAlign w:val="top"/>
          </w:tcPr>
          <w:p w14:paraId="6E8F82C3">
            <w:pPr>
              <w:widowControl/>
              <w:adjustRightInd w:val="0"/>
              <w:snapToGrid w:val="0"/>
              <w:rPr>
                <w:rFonts w:ascii="Calibri" w:hAnsi="Calibri" w:eastAsia="Times New Roman" w:cs="Calibri"/>
                <w:kern w:val="0"/>
                <w:sz w:val="24"/>
              </w:rPr>
            </w:pPr>
            <w:r>
              <w:rPr>
                <w:rFonts w:ascii="Calibri" w:hAnsi="Calibri" w:eastAsia="Times New Roman" w:cs="Calibri"/>
                <w:b/>
                <w:bCs/>
                <w:kern w:val="0"/>
                <w:sz w:val="24"/>
              </w:rPr>
              <w:t>1282</w:t>
            </w:r>
          </w:p>
        </w:tc>
      </w:tr>
      <w:tr w14:paraId="073C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0" w:type="auto"/>
            <w:gridSpan w:val="2"/>
            <w:vMerge w:val="continue"/>
            <w:tcBorders>
              <w:top w:val="single" w:color="auto" w:sz="4" w:space="0"/>
              <w:left w:val="single" w:color="auto" w:sz="4" w:space="0"/>
              <w:bottom w:val="single" w:color="auto" w:sz="4" w:space="0"/>
              <w:right w:val="single" w:color="auto" w:sz="4" w:space="0"/>
            </w:tcBorders>
            <w:noWrap w:val="0"/>
            <w:vAlign w:val="center"/>
          </w:tcPr>
          <w:p w14:paraId="5650F616">
            <w:pPr>
              <w:widowControl/>
              <w:jc w:val="left"/>
              <w:rPr>
                <w:rFonts w:ascii="Calibri" w:hAnsi="Calibri" w:eastAsia="Times New Roman" w:cs="Calibri"/>
                <w:kern w:val="0"/>
                <w:sz w:val="24"/>
              </w:rPr>
            </w:pPr>
          </w:p>
        </w:tc>
        <w:tc>
          <w:tcPr>
            <w:tcW w:w="812" w:type="pct"/>
            <w:tcBorders>
              <w:top w:val="single" w:color="auto" w:sz="4" w:space="0"/>
              <w:left w:val="single" w:color="auto" w:sz="4" w:space="0"/>
              <w:bottom w:val="single" w:color="auto" w:sz="4" w:space="0"/>
              <w:right w:val="single" w:color="auto" w:sz="4" w:space="0"/>
            </w:tcBorders>
            <w:noWrap w:val="0"/>
            <w:vAlign w:val="top"/>
          </w:tcPr>
          <w:p w14:paraId="2858D952">
            <w:pPr>
              <w:widowControl/>
              <w:adjustRightInd w:val="0"/>
              <w:snapToGrid w:val="0"/>
              <w:rPr>
                <w:rFonts w:ascii="Calibri" w:hAnsi="Calibri" w:eastAsia="Times New Roman" w:cs="Calibri"/>
                <w:kern w:val="0"/>
                <w:sz w:val="24"/>
              </w:rPr>
            </w:pPr>
            <w:r>
              <w:rPr>
                <w:rFonts w:ascii="Calibri" w:hAnsi="Calibri" w:eastAsia="Times New Roman" w:cs="Calibri"/>
                <w:kern w:val="0"/>
                <w:sz w:val="24"/>
              </w:rPr>
              <w:t>8A/mm2</w:t>
            </w:r>
          </w:p>
        </w:tc>
        <w:tc>
          <w:tcPr>
            <w:tcW w:w="3209" w:type="pct"/>
            <w:gridSpan w:val="4"/>
            <w:tcBorders>
              <w:top w:val="single" w:color="auto" w:sz="4" w:space="0"/>
              <w:left w:val="single" w:color="auto" w:sz="4" w:space="0"/>
              <w:bottom w:val="single" w:color="auto" w:sz="4" w:space="0"/>
              <w:right w:val="single" w:color="auto" w:sz="4" w:space="0"/>
            </w:tcBorders>
            <w:noWrap w:val="0"/>
            <w:vAlign w:val="top"/>
          </w:tcPr>
          <w:p w14:paraId="7A9F8F61">
            <w:pPr>
              <w:widowControl/>
              <w:adjustRightInd w:val="0"/>
              <w:snapToGrid w:val="0"/>
              <w:rPr>
                <w:rFonts w:ascii="Calibri" w:hAnsi="Calibri" w:eastAsia="Times New Roman" w:cs="Calibri"/>
                <w:kern w:val="0"/>
                <w:sz w:val="24"/>
              </w:rPr>
            </w:pPr>
            <w:r>
              <w:rPr>
                <w:rFonts w:ascii="Calibri" w:hAnsi="Calibri" w:eastAsia="Times New Roman" w:cs="Calibri"/>
                <w:b/>
                <w:bCs/>
                <w:kern w:val="0"/>
                <w:sz w:val="24"/>
              </w:rPr>
              <w:t>722</w:t>
            </w:r>
          </w:p>
        </w:tc>
      </w:tr>
    </w:tbl>
    <w:p w14:paraId="3177E488">
      <w:pPr>
        <w:widowControl/>
        <w:adjustRightInd w:val="0"/>
        <w:snapToGrid w:val="0"/>
        <w:spacing w:line="360" w:lineRule="auto"/>
        <w:rPr>
          <w:rFonts w:ascii="Calibri" w:hAnsi="Calibri" w:cs="Calibri"/>
          <w:kern w:val="0"/>
          <w:sz w:val="24"/>
        </w:rPr>
      </w:pPr>
    </w:p>
    <w:p w14:paraId="6EBA7285">
      <w:pPr>
        <w:widowControl/>
        <w:spacing w:line="360" w:lineRule="auto"/>
        <w:ind w:firstLine="480" w:firstLineChars="200"/>
        <w:rPr>
          <w:rFonts w:hint="eastAsia" w:ascii="Calibri" w:hAnsi="Calibri" w:eastAsia="黑体" w:cs="Calibri"/>
          <w:sz w:val="28"/>
          <w:szCs w:val="28"/>
        </w:rPr>
      </w:pPr>
      <w:r>
        <w:rPr>
          <w:rFonts w:hint="eastAsia" w:ascii="Calibri" w:hAnsi="Calibri" w:cs="Calibri"/>
          <w:kern w:val="0"/>
          <w:sz w:val="24"/>
        </w:rPr>
        <w:t>如以上信息仍然不足，设计时供方需与甲方确定试验段与磁铁的尺寸，预留好磁铁安装的空间和相应接口。</w:t>
      </w:r>
    </w:p>
    <w:p w14:paraId="65C4CCC1">
      <w:pPr>
        <w:keepNext/>
        <w:keepLines/>
        <w:widowControl/>
        <w:adjustRightInd w:val="0"/>
        <w:snapToGrid w:val="0"/>
        <w:spacing w:line="360" w:lineRule="auto"/>
        <w:outlineLvl w:val="2"/>
        <w:rPr>
          <w:rFonts w:ascii="Calibri" w:hAnsi="Calibri" w:eastAsia="黑体" w:cs="Calibri"/>
          <w:sz w:val="28"/>
          <w:szCs w:val="28"/>
        </w:rPr>
      </w:pPr>
      <w:r>
        <w:rPr>
          <w:rFonts w:ascii="Calibri" w:hAnsi="Calibri" w:eastAsia="黑体" w:cs="Calibri"/>
          <w:sz w:val="28"/>
          <w:szCs w:val="28"/>
        </w:rPr>
        <w:t xml:space="preserve">3.4.4 </w:t>
      </w:r>
      <w:r>
        <w:rPr>
          <w:rFonts w:hint="eastAsia" w:ascii="Calibri" w:hAnsi="Calibri" w:eastAsia="黑体" w:cs="Calibri"/>
          <w:sz w:val="28"/>
          <w:szCs w:val="28"/>
        </w:rPr>
        <w:t>冷阱（除杂系统）</w:t>
      </w:r>
      <w:bookmarkEnd w:id="36"/>
    </w:p>
    <w:p w14:paraId="3CD3B1FD">
      <w:pPr>
        <w:widowControl/>
        <w:spacing w:line="360" w:lineRule="auto"/>
        <w:rPr>
          <w:rFonts w:ascii="Calibri" w:hAnsi="Calibri" w:cs="Calibri"/>
          <w:b/>
          <w:bCs/>
          <w:kern w:val="0"/>
          <w:sz w:val="24"/>
        </w:rPr>
      </w:pPr>
      <w:r>
        <w:rPr>
          <w:rFonts w:hint="eastAsia" w:ascii="Calibri" w:hAnsi="Calibri" w:cs="Calibri"/>
          <w:b/>
          <w:bCs/>
          <w:kern w:val="0"/>
          <w:sz w:val="24"/>
        </w:rPr>
        <w:t>方案</w:t>
      </w:r>
      <w:r>
        <w:rPr>
          <w:rFonts w:ascii="Calibri" w:hAnsi="Calibri" w:cs="Calibri"/>
          <w:b/>
          <w:bCs/>
          <w:kern w:val="0"/>
          <w:sz w:val="24"/>
        </w:rPr>
        <w:t>1</w:t>
      </w:r>
      <w:r>
        <w:rPr>
          <w:rFonts w:hint="eastAsia" w:ascii="Calibri" w:hAnsi="Calibri" w:cs="Calibri"/>
          <w:b/>
          <w:bCs/>
          <w:kern w:val="0"/>
          <w:sz w:val="24"/>
        </w:rPr>
        <w:t>：</w:t>
      </w:r>
    </w:p>
    <w:p w14:paraId="1BE22EFC">
      <w:pPr>
        <w:widowControl/>
        <w:spacing w:line="360" w:lineRule="auto"/>
        <w:ind w:firstLine="480" w:firstLineChars="200"/>
        <w:rPr>
          <w:rFonts w:ascii="Calibri" w:hAnsi="Calibri" w:cs="Calibri"/>
          <w:kern w:val="0"/>
          <w:sz w:val="24"/>
        </w:rPr>
      </w:pPr>
      <w:r>
        <w:rPr>
          <w:rFonts w:hint="eastAsia" w:ascii="Calibri" w:hAnsi="Calibri" w:cs="Calibri"/>
          <w:kern w:val="0"/>
          <w:sz w:val="24"/>
        </w:rPr>
        <w:t>优先考虑磁阱和</w:t>
      </w:r>
      <w:r>
        <w:rPr>
          <w:rFonts w:ascii="Calibri" w:hAnsi="Calibri" w:cs="Calibri"/>
          <w:kern w:val="0"/>
          <w:sz w:val="24"/>
        </w:rPr>
        <w:t>100</w:t>
      </w:r>
      <w:r>
        <w:rPr>
          <w:rFonts w:hint="eastAsia" w:ascii="Calibri" w:hAnsi="Calibri" w:cs="Calibri"/>
          <w:kern w:val="0"/>
          <w:sz w:val="24"/>
        </w:rPr>
        <w:t>目滤网并联的方式。</w:t>
      </w:r>
    </w:p>
    <w:p w14:paraId="10F3ED57">
      <w:pPr>
        <w:widowControl/>
        <w:spacing w:line="360" w:lineRule="auto"/>
        <w:ind w:firstLine="480" w:firstLineChars="200"/>
        <w:rPr>
          <w:rFonts w:ascii="Calibri" w:hAnsi="Calibri" w:cs="Calibri"/>
          <w:kern w:val="0"/>
          <w:sz w:val="24"/>
        </w:rPr>
      </w:pPr>
      <w:r>
        <w:rPr>
          <w:rFonts w:hint="eastAsia" w:ascii="Calibri" w:hAnsi="Calibri" w:cs="Calibri"/>
          <w:kern w:val="0"/>
          <w:sz w:val="24"/>
        </w:rPr>
        <w:t>磁阱的设计和制造可由甲方和乙方共同完成。</w:t>
      </w:r>
    </w:p>
    <w:p w14:paraId="46F56710">
      <w:pPr>
        <w:widowControl/>
        <w:spacing w:line="360" w:lineRule="auto"/>
        <w:rPr>
          <w:rFonts w:ascii="Calibri" w:hAnsi="Calibri" w:cs="Calibri"/>
          <w:b/>
          <w:bCs/>
          <w:kern w:val="0"/>
          <w:sz w:val="24"/>
        </w:rPr>
      </w:pPr>
      <w:r>
        <w:rPr>
          <w:rFonts w:hint="eastAsia" w:ascii="Calibri" w:hAnsi="Calibri" w:cs="Calibri"/>
          <w:b/>
          <w:bCs/>
          <w:kern w:val="0"/>
          <w:sz w:val="24"/>
        </w:rPr>
        <w:t>方案</w:t>
      </w:r>
      <w:r>
        <w:rPr>
          <w:rFonts w:ascii="Calibri" w:hAnsi="Calibri" w:cs="Calibri"/>
          <w:b/>
          <w:bCs/>
          <w:kern w:val="0"/>
          <w:sz w:val="24"/>
        </w:rPr>
        <w:t>2</w:t>
      </w:r>
      <w:r>
        <w:rPr>
          <w:rFonts w:hint="eastAsia" w:ascii="Calibri" w:hAnsi="Calibri" w:cs="Calibri"/>
          <w:b/>
          <w:bCs/>
          <w:kern w:val="0"/>
          <w:sz w:val="24"/>
        </w:rPr>
        <w:t>：</w:t>
      </w:r>
    </w:p>
    <w:p w14:paraId="7503DEBB">
      <w:pPr>
        <w:widowControl/>
        <w:spacing w:line="360" w:lineRule="auto"/>
        <w:ind w:firstLine="480" w:firstLineChars="200"/>
        <w:rPr>
          <w:rFonts w:ascii="Calibri" w:hAnsi="Calibri" w:cs="Calibri"/>
          <w:kern w:val="0"/>
          <w:sz w:val="24"/>
        </w:rPr>
      </w:pPr>
      <w:r>
        <w:rPr>
          <w:rFonts w:hint="eastAsia" w:ascii="Calibri" w:hAnsi="Calibri" w:cs="Calibri"/>
          <w:kern w:val="0"/>
          <w:sz w:val="24"/>
        </w:rPr>
        <w:t>若采用两个滤网并联的方式，规格要求如下：</w:t>
      </w:r>
    </w:p>
    <w:p w14:paraId="5600BA17">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采用两个</w:t>
      </w:r>
      <w:r>
        <w:rPr>
          <w:rFonts w:ascii="Calibri" w:hAnsi="Calibri" w:cs="Calibri"/>
          <w:kern w:val="0"/>
          <w:sz w:val="24"/>
        </w:rPr>
        <w:t>300</w:t>
      </w:r>
      <w:r>
        <w:rPr>
          <w:rFonts w:hint="eastAsia" w:ascii="Calibri" w:hAnsi="Calibri" w:cs="Calibri"/>
          <w:kern w:val="0"/>
          <w:sz w:val="24"/>
        </w:rPr>
        <w:t>目滤网并联方案，滤网置于冷却器之后。采用两个滤网互为备份，两个压差传感器对其压降进行检测，当超过设定阈值（初始压降的</w:t>
      </w:r>
      <w:r>
        <w:rPr>
          <w:rFonts w:ascii="Calibri" w:hAnsi="Calibri" w:cs="Calibri"/>
          <w:kern w:val="0"/>
          <w:sz w:val="24"/>
        </w:rPr>
        <w:t>2</w:t>
      </w:r>
      <w:r>
        <w:rPr>
          <w:rFonts w:hint="eastAsia" w:ascii="Calibri" w:hAnsi="Calibri" w:cs="Calibri"/>
          <w:kern w:val="0"/>
          <w:sz w:val="24"/>
        </w:rPr>
        <w:t>倍）时，启用备份滤网。</w:t>
      </w:r>
    </w:p>
    <w:p w14:paraId="3EAA7F81">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滤网更换过程中要保证没有空气进入回路。更换完成后，需将其所在支路的氧含量置换到</w:t>
      </w:r>
      <w:r>
        <w:rPr>
          <w:rFonts w:ascii="Calibri" w:hAnsi="Calibri" w:cs="Calibri"/>
          <w:kern w:val="0"/>
          <w:sz w:val="24"/>
        </w:rPr>
        <w:t>0.1</w:t>
      </w:r>
      <w:r>
        <w:rPr>
          <w:rFonts w:hint="eastAsia" w:ascii="Calibri" w:hAnsi="Calibri" w:cs="Calibri"/>
          <w:kern w:val="0"/>
          <w:sz w:val="24"/>
        </w:rPr>
        <w:t>至</w:t>
      </w:r>
      <w:r>
        <w:rPr>
          <w:rFonts w:ascii="Calibri" w:hAnsi="Calibri" w:cs="Calibri"/>
          <w:kern w:val="0"/>
          <w:sz w:val="24"/>
        </w:rPr>
        <w:t>1 ppm</w:t>
      </w:r>
      <w:r>
        <w:rPr>
          <w:rFonts w:hint="eastAsia" w:ascii="Calibri" w:hAnsi="Calibri" w:cs="Calibri"/>
          <w:kern w:val="0"/>
          <w:sz w:val="24"/>
        </w:rPr>
        <w:t>以下，然后备份待用。</w:t>
      </w:r>
    </w:p>
    <w:p w14:paraId="24458066">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除杂系统要能够测量压差。</w:t>
      </w:r>
    </w:p>
    <w:p w14:paraId="0EFA74E4">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当除杂系统的压降</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62" o:spt="75" type="#_x0000_t75" style="height:13.8pt;width: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1B7&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5D51B7&quot; wsp:rsidRDefault=&quot;005D51B7&quot; wsp:rsidP=&quot;005D51B7&quot;&gt;&lt;m:oMathPara&gt;&lt;m:oMath&gt;&lt;m:r&gt;&lt;w:rPr&gt;&lt;w:rFonts w:ascii=&quot;Cambria Math&quot; w:h-ansi=&quot;Cambria Math&quot; w:cs=&quot;Calibri&quot;/&gt;&lt;wx:font wx:val=&quot;Cambria Math&quot;/&gt;&lt;w:i/&gt;&lt;w:kern w:val=&quot;0&quot;/&gt;&lt;w:sz w:val=&quot;24&quot;/&gt;&lt;/w:rPr&gt;&lt;m:t&g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63" o:spt="75" type="#_x0000_t75" style="height:13.8pt;width: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1B7&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5D51B7&quot; wsp:rsidRDefault=&quot;005D51B7&quot; wsp:rsidP=&quot;005D51B7&quot;&gt;&lt;m:oMathPara&gt;&lt;m:oMath&gt;&lt;m:r&gt;&lt;w:rPr&gt;&lt;w:rFonts w:ascii=&quot;Cambria Math&quot; w:h-ansi=&quot;Cambria Math&quot; w:cs=&quot;Calibri&quot;/&gt;&lt;wx:font wx:val=&quot;Cambria Math&quot;/&gt;&lt;w:i/&gt;&lt;w:kern w:val=&quot;0&quot;/&gt;&lt;w:sz w:val=&quot;24&quot;/&gt;&lt;/w:rPr&gt;&lt;m:t&g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增加至原始压降的</w:t>
      </w:r>
      <w:r>
        <w:rPr>
          <w:rFonts w:ascii="Calibri" w:hAnsi="Calibri" w:cs="Calibri"/>
          <w:kern w:val="0"/>
          <w:sz w:val="24"/>
        </w:rPr>
        <w:t>200%</w:t>
      </w:r>
      <w:r>
        <w:rPr>
          <w:rFonts w:hint="eastAsia" w:ascii="Calibri" w:hAnsi="Calibri" w:cs="Calibri"/>
          <w:kern w:val="0"/>
          <w:sz w:val="24"/>
        </w:rPr>
        <w:t>时，要能够进行维护，使捕获效率恢复到初始值的</w:t>
      </w:r>
      <w:r>
        <w:rPr>
          <w:rFonts w:ascii="Calibri" w:hAnsi="Calibri" w:cs="Calibri"/>
          <w:kern w:val="0"/>
          <w:sz w:val="24"/>
        </w:rPr>
        <w:t>80%-100%</w:t>
      </w:r>
      <w:r>
        <w:rPr>
          <w:rFonts w:hint="eastAsia" w:ascii="Calibri" w:hAnsi="Calibri" w:cs="Calibri"/>
          <w:kern w:val="0"/>
          <w:sz w:val="24"/>
        </w:rPr>
        <w:t>，压降恢复到原始压降的</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64" o:spt="75" type="#_x0000_t75" style="height:13.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779&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B2779&quot; wsp:rsidRDefault=&quot;00BB2779&quot; wsp:rsidP=&quot;00BB2779&quot;&gt;&lt;m:oMathPara&gt;&lt;m:oMath&gt;&lt;m:r&gt;&lt;w:rPr&gt;&lt;w:rFonts w:ascii=&quot;Cambria Math&quot; w:h-ansi=&quot;Cambria Math&quot; w:cs=&quot;Calibri&quot;/&gt;&lt;wx:font wx:val=&quot;Cambria Math&quot;/&gt;&lt;w:i/&gt;&lt;w:kern w:val=&quot;0&quot;/&gt;&lt;w:sz w:val=&quot;24&quot;/&gt;&lt;/w:rPr&gt;&lt;m:t&gt;±1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65" o:spt="75" type="#_x0000_t75" style="height:13.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779&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B2779&quot; wsp:rsidRDefault=&quot;00BB2779&quot; wsp:rsidP=&quot;00BB2779&quot;&gt;&lt;m:oMathPara&gt;&lt;m:oMath&gt;&lt;m:r&gt;&lt;w:rPr&gt;&lt;w:rFonts w:ascii=&quot;Cambria Math&quot; w:h-ansi=&quot;Cambria Math&quot; w:cs=&quot;Calibri&quot;/&gt;&lt;wx:font wx:val=&quot;Cambria Math&quot;/&gt;&lt;w:i/&gt;&lt;w:kern w:val=&quot;0&quot;/&gt;&lt;w:sz w:val=&quot;24&quot;/&gt;&lt;/w:rPr&gt;&lt;m:t&gt;±1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以内。除杂系统维护的过程中，主回路运行不能中断。</w:t>
      </w:r>
    </w:p>
    <w:p w14:paraId="0FD5ED23">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应采用合适的热保温方式，便于运行期间的滤芯更换。</w:t>
      </w:r>
    </w:p>
    <w:p w14:paraId="6131AF4A">
      <w:pPr>
        <w:widowControl/>
        <w:numPr>
          <w:ilvl w:val="0"/>
          <w:numId w:val="10"/>
        </w:numPr>
        <w:adjustRightInd w:val="0"/>
        <w:snapToGrid w:val="0"/>
        <w:spacing w:line="360" w:lineRule="auto"/>
        <w:ind w:left="0" w:firstLine="480" w:firstLineChars="200"/>
        <w:rPr>
          <w:rFonts w:ascii="Calibri" w:hAnsi="Calibri" w:cs="Calibri"/>
          <w:kern w:val="0"/>
          <w:sz w:val="24"/>
        </w:rPr>
      </w:pPr>
      <w:r>
        <w:rPr>
          <w:rFonts w:hint="eastAsia" w:ascii="Calibri" w:hAnsi="Calibri" w:cs="Calibri"/>
          <w:kern w:val="0"/>
          <w:sz w:val="24"/>
        </w:rPr>
        <w:t>单次实验过程中（以</w:t>
      </w:r>
      <w:r>
        <w:rPr>
          <w:rFonts w:ascii="Calibri" w:hAnsi="Calibri" w:cs="Calibri"/>
          <w:kern w:val="0"/>
          <w:sz w:val="24"/>
        </w:rPr>
        <w:t>10000</w:t>
      </w:r>
      <w:r>
        <w:rPr>
          <w:rFonts w:hint="eastAsia" w:ascii="Calibri" w:hAnsi="Calibri" w:cs="Calibri"/>
          <w:kern w:val="0"/>
          <w:sz w:val="24"/>
        </w:rPr>
        <w:t>小时计算），不能出现：因为杂质低温析出导致压降显著增大，从而导致回路循环中断和实验中断。</w:t>
      </w:r>
    </w:p>
    <w:p w14:paraId="70F815A2">
      <w:pPr>
        <w:keepNext/>
        <w:keepLines/>
        <w:widowControl/>
        <w:adjustRightInd w:val="0"/>
        <w:snapToGrid w:val="0"/>
        <w:spacing w:line="360" w:lineRule="auto"/>
        <w:outlineLvl w:val="2"/>
        <w:rPr>
          <w:rFonts w:ascii="Calibri" w:hAnsi="Calibri" w:eastAsia="黑体" w:cs="Calibri"/>
          <w:sz w:val="28"/>
          <w:szCs w:val="28"/>
        </w:rPr>
      </w:pPr>
      <w:bookmarkStart w:id="37" w:name="_Toc216454561"/>
      <w:r>
        <w:rPr>
          <w:rFonts w:ascii="Calibri" w:hAnsi="Calibri" w:eastAsia="黑体" w:cs="Calibri"/>
          <w:sz w:val="28"/>
          <w:szCs w:val="28"/>
        </w:rPr>
        <w:t xml:space="preserve">3.4.5 </w:t>
      </w:r>
      <w:r>
        <w:rPr>
          <w:rFonts w:hint="eastAsia" w:ascii="Calibri" w:hAnsi="Calibri" w:eastAsia="黑体" w:cs="Calibri"/>
          <w:sz w:val="28"/>
          <w:szCs w:val="28"/>
        </w:rPr>
        <w:t>真空系统</w:t>
      </w:r>
      <w:bookmarkEnd w:id="37"/>
    </w:p>
    <w:p w14:paraId="394FD3FC">
      <w:pPr>
        <w:widowControl/>
        <w:spacing w:line="360" w:lineRule="auto"/>
        <w:ind w:firstLine="480" w:firstLineChars="200"/>
        <w:rPr>
          <w:rFonts w:ascii="Calibri" w:hAnsi="Calibri" w:cs="Calibri"/>
          <w:kern w:val="0"/>
          <w:sz w:val="24"/>
        </w:rPr>
      </w:pPr>
      <w:r>
        <w:rPr>
          <w:rFonts w:hint="eastAsia" w:ascii="Calibri" w:hAnsi="Calibri" w:cs="Calibri"/>
          <w:kern w:val="0"/>
          <w:sz w:val="24"/>
        </w:rPr>
        <w:t>往系统充入锂铅之前或者每次实验开始时往回路泵送液态锂铅之前，需充入氩气将锂铅系统置换干净。可通过</w:t>
      </w:r>
      <w:r>
        <w:rPr>
          <w:rFonts w:ascii="Calibri" w:hAnsi="Calibri" w:cs="Calibri"/>
          <w:kern w:val="0"/>
          <w:sz w:val="24"/>
        </w:rPr>
        <w:t>“</w:t>
      </w:r>
      <w:r>
        <w:rPr>
          <w:rFonts w:hint="eastAsia" w:ascii="Calibri" w:hAnsi="Calibri" w:cs="Calibri"/>
          <w:kern w:val="0"/>
          <w:sz w:val="24"/>
        </w:rPr>
        <w:t>抽真空</w:t>
      </w:r>
      <w:r>
        <w:rPr>
          <w:rFonts w:ascii="Calibri" w:hAnsi="Calibri" w:cs="Calibri"/>
          <w:kern w:val="0"/>
          <w:sz w:val="24"/>
        </w:rPr>
        <w:t>-</w:t>
      </w:r>
      <w:r>
        <w:rPr>
          <w:rFonts w:hint="eastAsia" w:ascii="Calibri" w:hAnsi="Calibri" w:cs="Calibri"/>
          <w:kern w:val="0"/>
          <w:sz w:val="24"/>
        </w:rPr>
        <w:t>充氩气</w:t>
      </w:r>
      <w:r>
        <w:rPr>
          <w:rFonts w:ascii="Calibri" w:hAnsi="Calibri" w:cs="Calibri"/>
          <w:kern w:val="0"/>
          <w:sz w:val="24"/>
        </w:rPr>
        <w:t>”</w:t>
      </w:r>
      <w:r>
        <w:rPr>
          <w:rFonts w:hint="eastAsia" w:ascii="Calibri" w:hAnsi="Calibri" w:cs="Calibri"/>
          <w:kern w:val="0"/>
          <w:sz w:val="24"/>
        </w:rPr>
        <w:t>反复操作（操作次数</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66" o:spt="75" type="#_x0000_t75" style="height:13.8pt;width:4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1930&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B1930&quot; wsp:rsidRDefault=&quot;00AB1930&quot; wsp:rsidP=&quot;00AB1930&quot;&gt;&lt;m:oMathPara&gt;&lt;m:oMath&gt;&lt;m:r&gt;&lt;w:rPr&gt;&lt;w:rFonts w:ascii=&quot;Cambria Math&quot; w:h-ansi=&quot;Cambria Math&quot; w:cs=&quot;Calibri&quot;/&gt;&lt;wx:font wx:val=&quot;Cambria Math&quot;/&gt;&lt;w:i/&gt;&lt;w:kern w:val=&quot;0&quot;/&gt;&lt;w:sz w:val=&quot;24&quot;/&gt;&lt;/w:rPr&gt;&lt;m:t&gt;≤3-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67" o:spt="75" type="#_x0000_t75" style="height:13.8pt;width:40.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1930&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B1930&quot; wsp:rsidRDefault=&quot;00AB1930&quot; wsp:rsidP=&quot;00AB1930&quot;&gt;&lt;m:oMathPara&gt;&lt;m:oMath&gt;&lt;m:r&gt;&lt;w:rPr&gt;&lt;w:rFonts w:ascii=&quot;Cambria Math&quot; w:h-ansi=&quot;Cambria Math&quot; w:cs=&quot;Calibri&quot;/&gt;&lt;wx:font wx:val=&quot;Cambria Math&quot;/&gt;&lt;w:i/&gt;&lt;w:kern w:val=&quot;0&quot;/&gt;&lt;w:sz w:val=&quot;24&quot;/&gt;&lt;/w:rPr&gt;&lt;m:t&gt;≤3-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次），使整个回路的水、氧含量</w:t>
      </w:r>
      <w:bookmarkStart w:id="38" w:name="OLE_LINK34"/>
      <w:r>
        <w:rPr>
          <w:rFonts w:ascii="Calibri" w:hAnsi="Calibri" w:cs="Calibri"/>
          <w:kern w:val="0"/>
          <w:sz w:val="24"/>
        </w:rPr>
        <w:t>&lt; 0.1 ppm-1 ppm</w:t>
      </w:r>
      <w:bookmarkEnd w:id="38"/>
      <w:r>
        <w:rPr>
          <w:rFonts w:hint="eastAsia" w:ascii="Calibri" w:hAnsi="Calibri" w:cs="Calibri"/>
          <w:kern w:val="0"/>
          <w:sz w:val="24"/>
        </w:rPr>
        <w:t>。可对整个回路进行分段置换，但要确保无置换</w:t>
      </w:r>
      <w:r>
        <w:rPr>
          <w:rFonts w:ascii="Calibri" w:hAnsi="Calibri" w:cs="Calibri"/>
          <w:kern w:val="0"/>
          <w:sz w:val="24"/>
        </w:rPr>
        <w:t>“</w:t>
      </w:r>
      <w:r>
        <w:rPr>
          <w:rFonts w:hint="eastAsia" w:ascii="Calibri" w:hAnsi="Calibri" w:cs="Calibri"/>
          <w:kern w:val="0"/>
          <w:sz w:val="24"/>
        </w:rPr>
        <w:t>死区</w:t>
      </w:r>
      <w:r>
        <w:rPr>
          <w:rFonts w:ascii="Calibri" w:hAnsi="Calibri" w:cs="Calibri"/>
          <w:kern w:val="0"/>
          <w:sz w:val="24"/>
        </w:rPr>
        <w:t>”</w:t>
      </w:r>
      <w:r>
        <w:rPr>
          <w:rFonts w:hint="eastAsia" w:ascii="Calibri" w:hAnsi="Calibri" w:cs="Calibri"/>
          <w:kern w:val="0"/>
          <w:sz w:val="24"/>
        </w:rPr>
        <w:t>，防止空气滞留。</w:t>
      </w:r>
    </w:p>
    <w:p w14:paraId="75685E38">
      <w:pPr>
        <w:keepNext/>
        <w:keepLines/>
        <w:widowControl/>
        <w:adjustRightInd w:val="0"/>
        <w:snapToGrid w:val="0"/>
        <w:spacing w:line="360" w:lineRule="auto"/>
        <w:outlineLvl w:val="2"/>
        <w:rPr>
          <w:rFonts w:ascii="Calibri" w:hAnsi="Calibri" w:eastAsia="黑体" w:cs="Calibri"/>
          <w:sz w:val="28"/>
          <w:szCs w:val="28"/>
        </w:rPr>
      </w:pPr>
      <w:bookmarkStart w:id="39" w:name="_Toc216454562"/>
      <w:r>
        <w:rPr>
          <w:rFonts w:ascii="Calibri" w:hAnsi="Calibri" w:eastAsia="黑体" w:cs="Calibri"/>
          <w:sz w:val="28"/>
          <w:szCs w:val="28"/>
        </w:rPr>
        <w:t xml:space="preserve">3.4.6 </w:t>
      </w:r>
      <w:r>
        <w:rPr>
          <w:rFonts w:hint="eastAsia" w:ascii="Calibri" w:hAnsi="Calibri" w:eastAsia="黑体" w:cs="Calibri"/>
          <w:sz w:val="28"/>
          <w:szCs w:val="28"/>
        </w:rPr>
        <w:t>气路系统</w:t>
      </w:r>
      <w:bookmarkEnd w:id="39"/>
    </w:p>
    <w:p w14:paraId="6D2B701A">
      <w:pPr>
        <w:widowControl/>
        <w:spacing w:line="360" w:lineRule="auto"/>
        <w:ind w:firstLine="480" w:firstLineChars="200"/>
        <w:rPr>
          <w:rFonts w:ascii="Calibri" w:hAnsi="Calibri" w:cs="Calibri"/>
          <w:kern w:val="0"/>
          <w:sz w:val="24"/>
        </w:rPr>
      </w:pPr>
      <w:r>
        <w:rPr>
          <w:rFonts w:hint="eastAsia" w:ascii="Calibri" w:hAnsi="Calibri" w:cs="Calibri"/>
          <w:kern w:val="0"/>
          <w:sz w:val="24"/>
        </w:rPr>
        <w:t>锂铅覆盖气是将有气相空间的设备（管道）覆盖惰性气体氩气，使锂铅与空气隔绝，不致锂铅被氧化。运行过程中，需维持覆盖气的气压从微正压至</w:t>
      </w:r>
      <w:r>
        <w:rPr>
          <w:rFonts w:ascii="Calibri" w:hAnsi="Calibri" w:cs="Calibri"/>
          <w:kern w:val="0"/>
          <w:sz w:val="24"/>
        </w:rPr>
        <w:t>0.8MPa</w:t>
      </w:r>
      <w:r>
        <w:rPr>
          <w:rFonts w:hint="eastAsia" w:ascii="Calibri" w:hAnsi="Calibri" w:cs="Calibri"/>
          <w:kern w:val="0"/>
          <w:sz w:val="24"/>
        </w:rPr>
        <w:t>均能操作。锂铅系统有气相空间的设备有锂铅储罐、膨胀罐、</w:t>
      </w:r>
      <w:bookmarkStart w:id="40" w:name="OLE_LINK35"/>
      <w:r>
        <w:rPr>
          <w:rFonts w:hint="eastAsia" w:ascii="Calibri" w:hAnsi="Calibri" w:cs="Calibri"/>
          <w:kern w:val="0"/>
          <w:sz w:val="24"/>
        </w:rPr>
        <w:t>试验段</w:t>
      </w:r>
      <w:r>
        <w:rPr>
          <w:rFonts w:ascii="Calibri" w:hAnsi="Calibri" w:cs="Calibri"/>
          <w:kern w:val="0"/>
          <w:sz w:val="24"/>
        </w:rPr>
        <w:t>2</w:t>
      </w:r>
      <w:r>
        <w:rPr>
          <w:rFonts w:hint="eastAsia" w:ascii="Calibri" w:hAnsi="Calibri" w:cs="Calibri"/>
          <w:kern w:val="0"/>
          <w:sz w:val="24"/>
        </w:rPr>
        <w:t>和冷却器</w:t>
      </w:r>
      <w:bookmarkEnd w:id="40"/>
      <w:r>
        <w:rPr>
          <w:rFonts w:hint="eastAsia" w:ascii="Calibri" w:hAnsi="Calibri" w:cs="Calibri"/>
          <w:kern w:val="0"/>
          <w:sz w:val="24"/>
        </w:rPr>
        <w:t>，运行过程中水、氧含量控制在</w:t>
      </w:r>
      <w:r>
        <w:rPr>
          <w:rFonts w:ascii="Calibri" w:hAnsi="Calibri" w:cs="Calibri"/>
          <w:kern w:val="0"/>
          <w:sz w:val="24"/>
        </w:rPr>
        <w:t>&lt; 0.1 ppm-1 ppm</w:t>
      </w:r>
      <w:r>
        <w:rPr>
          <w:rFonts w:hint="eastAsia" w:ascii="Calibri" w:hAnsi="Calibri" w:cs="Calibri"/>
          <w:kern w:val="0"/>
          <w:sz w:val="24"/>
        </w:rPr>
        <w:t>，越低越好。覆盖气系统还包括氩气瓶、真空泵。</w:t>
      </w:r>
    </w:p>
    <w:p w14:paraId="0B789DC4">
      <w:pPr>
        <w:widowControl/>
        <w:spacing w:line="360" w:lineRule="auto"/>
        <w:ind w:firstLine="480" w:firstLineChars="200"/>
        <w:rPr>
          <w:rFonts w:ascii="Calibri" w:hAnsi="Calibri" w:cs="Calibri"/>
          <w:kern w:val="0"/>
          <w:sz w:val="24"/>
        </w:rPr>
      </w:pPr>
      <w:r>
        <w:rPr>
          <w:rFonts w:hint="eastAsia" w:ascii="Calibri" w:hAnsi="Calibri" w:cs="Calibri"/>
          <w:kern w:val="0"/>
          <w:sz w:val="24"/>
        </w:rPr>
        <w:t>水、氧传感器的位置布置要充分，能够测量锂铅储罐、膨胀箱、试验段</w:t>
      </w:r>
      <w:r>
        <w:rPr>
          <w:rFonts w:ascii="Calibri" w:hAnsi="Calibri" w:cs="Calibri"/>
          <w:kern w:val="0"/>
          <w:sz w:val="24"/>
        </w:rPr>
        <w:t>2</w:t>
      </w:r>
      <w:r>
        <w:rPr>
          <w:rFonts w:hint="eastAsia" w:ascii="Calibri" w:hAnsi="Calibri" w:cs="Calibri"/>
          <w:kern w:val="0"/>
          <w:sz w:val="24"/>
        </w:rPr>
        <w:t>和过滤器中气相空间的水、氧含量。</w:t>
      </w:r>
    </w:p>
    <w:p w14:paraId="4BAFA074">
      <w:pPr>
        <w:widowControl/>
        <w:spacing w:line="360" w:lineRule="auto"/>
        <w:rPr>
          <w:rFonts w:ascii="Calibri" w:hAnsi="Calibri" w:cs="Calibri"/>
          <w:kern w:val="0"/>
          <w:sz w:val="24"/>
        </w:rPr>
      </w:pPr>
    </w:p>
    <w:p w14:paraId="527ADCBF">
      <w:pPr>
        <w:keepNext/>
        <w:keepLines/>
        <w:widowControl/>
        <w:adjustRightInd w:val="0"/>
        <w:snapToGrid w:val="0"/>
        <w:spacing w:line="360" w:lineRule="auto"/>
        <w:outlineLvl w:val="2"/>
        <w:rPr>
          <w:rFonts w:ascii="Calibri" w:hAnsi="Calibri" w:eastAsia="黑体" w:cs="Calibri"/>
          <w:sz w:val="28"/>
          <w:szCs w:val="28"/>
        </w:rPr>
      </w:pPr>
      <w:bookmarkStart w:id="41" w:name="_Toc216454563"/>
      <w:bookmarkStart w:id="42" w:name="OLE_LINK44"/>
      <w:r>
        <w:rPr>
          <w:rFonts w:ascii="Calibri" w:hAnsi="Calibri" w:eastAsia="黑体" w:cs="Calibri"/>
          <w:sz w:val="28"/>
          <w:szCs w:val="28"/>
        </w:rPr>
        <w:t xml:space="preserve">3.4.7 </w:t>
      </w:r>
      <w:r>
        <w:rPr>
          <w:rFonts w:hint="eastAsia" w:ascii="Calibri" w:hAnsi="Calibri" w:eastAsia="黑体" w:cs="Calibri"/>
          <w:sz w:val="28"/>
          <w:szCs w:val="28"/>
        </w:rPr>
        <w:t>伴热和温控系统</w:t>
      </w:r>
      <w:bookmarkEnd w:id="41"/>
    </w:p>
    <w:bookmarkEnd w:id="42"/>
    <w:p w14:paraId="7D5B22BC">
      <w:pPr>
        <w:widowControl/>
        <w:spacing w:line="360" w:lineRule="auto"/>
        <w:ind w:firstLine="480" w:firstLineChars="200"/>
        <w:rPr>
          <w:rFonts w:ascii="Calibri" w:hAnsi="Calibri" w:cs="Calibri"/>
          <w:kern w:val="0"/>
          <w:sz w:val="24"/>
        </w:rPr>
      </w:pPr>
      <w:r>
        <w:rPr>
          <w:rFonts w:hint="eastAsia" w:ascii="Calibri" w:hAnsi="Calibri" w:cs="Calibri"/>
          <w:kern w:val="0"/>
          <w:sz w:val="24"/>
        </w:rPr>
        <w:t>目标：</w:t>
      </w:r>
      <w:r>
        <w:rPr>
          <w:rFonts w:ascii="Calibri" w:hAnsi="Calibri" w:cs="Calibri"/>
          <w:kern w:val="0"/>
          <w:sz w:val="24"/>
        </w:rPr>
        <w:t>1</w:t>
      </w:r>
      <w:r>
        <w:rPr>
          <w:rFonts w:hint="eastAsia" w:ascii="Calibri" w:hAnsi="Calibri" w:cs="Calibri"/>
          <w:kern w:val="0"/>
          <w:sz w:val="24"/>
        </w:rPr>
        <w:t>）能够将锂铅储罐中的固态铅锭加热至融化；</w:t>
      </w:r>
      <w:r>
        <w:rPr>
          <w:rFonts w:ascii="Calibri" w:hAnsi="Calibri" w:cs="Calibri"/>
          <w:kern w:val="0"/>
          <w:sz w:val="24"/>
        </w:rPr>
        <w:t>2</w:t>
      </w:r>
      <w:r>
        <w:rPr>
          <w:rFonts w:hint="eastAsia" w:ascii="Calibri" w:hAnsi="Calibri" w:cs="Calibri"/>
          <w:kern w:val="0"/>
          <w:sz w:val="24"/>
        </w:rPr>
        <w:t>）往回路充入液态锂铅前，能够将回路中所有设备、管道等需要与液态锂铅保持接触的壁面预热至</w:t>
      </w:r>
      <w:r>
        <w:rPr>
          <w:rFonts w:ascii="Calibri" w:hAnsi="Calibri" w:cs="Calibri"/>
          <w:kern w:val="0"/>
          <w:sz w:val="24"/>
        </w:rPr>
        <w:t xml:space="preserve">300 </w:t>
      </w:r>
      <w:r>
        <w:rPr>
          <w:rFonts w:ascii="Cambria Math" w:hAnsi="Cambria Math" w:cs="Cambria Math"/>
          <w:kern w:val="0"/>
          <w:sz w:val="24"/>
        </w:rPr>
        <w:t>℃</w:t>
      </w:r>
      <w:r>
        <w:rPr>
          <w:rFonts w:hint="eastAsia" w:ascii="Calibri" w:hAnsi="Calibri" w:cs="Calibri"/>
          <w:kern w:val="0"/>
          <w:sz w:val="24"/>
        </w:rPr>
        <w:t>；</w:t>
      </w:r>
      <w:r>
        <w:rPr>
          <w:rFonts w:ascii="Calibri" w:hAnsi="Calibri" w:cs="Calibri"/>
          <w:kern w:val="0"/>
          <w:sz w:val="24"/>
        </w:rPr>
        <w:t>3</w:t>
      </w:r>
      <w:r>
        <w:rPr>
          <w:rFonts w:hint="eastAsia" w:ascii="Calibri" w:hAnsi="Calibri" w:cs="Calibri"/>
          <w:kern w:val="0"/>
          <w:sz w:val="24"/>
        </w:rPr>
        <w:t>）回路运行过程中能够一直将回路中所有设备、管道等与液态锂铅接触的壁面保温在</w:t>
      </w:r>
      <w:r>
        <w:rPr>
          <w:rFonts w:ascii="Calibri" w:hAnsi="Calibri" w:cs="Calibri"/>
          <w:kern w:val="0"/>
          <w:sz w:val="24"/>
        </w:rPr>
        <w:t>280</w:t>
      </w:r>
      <w:r>
        <w:rPr>
          <w:rFonts w:hint="eastAsia" w:ascii="Calibri" w:hAnsi="Calibri" w:cs="Calibri"/>
          <w:kern w:val="0"/>
          <w:sz w:val="24"/>
        </w:rPr>
        <w:t>至</w:t>
      </w:r>
      <w:r>
        <w:rPr>
          <w:rFonts w:ascii="Calibri" w:hAnsi="Calibri" w:cs="Calibri"/>
          <w:kern w:val="0"/>
          <w:sz w:val="24"/>
        </w:rPr>
        <w:t>300</w:t>
      </w:r>
      <w:r>
        <w:rPr>
          <w:rFonts w:ascii="Cambria Math" w:hAnsi="Cambria Math" w:cs="Cambria Math"/>
          <w:kern w:val="0"/>
          <w:sz w:val="24"/>
        </w:rPr>
        <w:t>℃</w:t>
      </w:r>
      <w:r>
        <w:rPr>
          <w:rFonts w:hint="eastAsia" w:ascii="Calibri" w:hAnsi="Calibri" w:cs="Calibri"/>
          <w:kern w:val="0"/>
          <w:sz w:val="24"/>
        </w:rPr>
        <w:t>。</w:t>
      </w:r>
    </w:p>
    <w:p w14:paraId="11B21A95">
      <w:pPr>
        <w:widowControl/>
        <w:spacing w:line="360" w:lineRule="auto"/>
        <w:ind w:firstLine="480" w:firstLineChars="200"/>
        <w:rPr>
          <w:rFonts w:ascii="Calibri" w:hAnsi="Calibri" w:cs="Calibri"/>
          <w:kern w:val="0"/>
          <w:sz w:val="24"/>
        </w:rPr>
      </w:pPr>
      <w:r>
        <w:rPr>
          <w:rFonts w:hint="eastAsia" w:ascii="Calibri" w:hAnsi="Calibri" w:cs="Calibri"/>
          <w:kern w:val="0"/>
          <w:sz w:val="24"/>
        </w:rPr>
        <w:t>参数要求：</w:t>
      </w:r>
    </w:p>
    <w:p w14:paraId="54350267">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设定温度</w:t>
      </w:r>
      <w:r>
        <w:rPr>
          <w:rFonts w:ascii="Calibri" w:hAnsi="Calibri" w:cs="Calibri"/>
          <w:kern w:val="0"/>
          <w:sz w:val="24"/>
        </w:rPr>
        <w:t>280-300</w:t>
      </w:r>
      <w:r>
        <w:rPr>
          <w:rFonts w:hint="eastAsia" w:ascii="Calibri" w:hAnsi="Calibri" w:cs="Calibri"/>
          <w:kern w:val="0"/>
          <w:sz w:val="24"/>
        </w:rPr>
        <w:t xml:space="preserve"> </w:t>
      </w:r>
      <w:r>
        <w:rPr>
          <w:rFonts w:ascii="Cambria Math" w:hAnsi="Cambria Math" w:cs="Cambria Math"/>
          <w:kern w:val="0"/>
          <w:sz w:val="24"/>
        </w:rPr>
        <w:t>℃</w:t>
      </w:r>
    </w:p>
    <w:p w14:paraId="0A27D7D1">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温控精度（回路稳定度）：</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68"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2F25&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032F25&quot; wsp:rsidRDefault=&quot;00032F25&quot; wsp:rsidP=&quot;00032F2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4"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69"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2F25&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032F25&quot; wsp:rsidRDefault=&quot;00032F25&quot; wsp:rsidP=&quot;00032F2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4"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0.5 °C</w:t>
      </w:r>
      <w:r>
        <w:rPr>
          <w:rFonts w:hint="eastAsia" w:ascii="Calibri" w:hAnsi="Calibri" w:cs="Calibri"/>
          <w:kern w:val="0"/>
          <w:sz w:val="24"/>
        </w:rPr>
        <w:t>（稳态），要求在</w:t>
      </w:r>
      <w:r>
        <w:rPr>
          <w:rFonts w:ascii="Calibri" w:hAnsi="Calibri" w:cs="Calibri"/>
          <w:kern w:val="0"/>
          <w:sz w:val="24"/>
        </w:rPr>
        <w:t xml:space="preserve"> 30 min </w:t>
      </w:r>
      <w:r>
        <w:rPr>
          <w:rFonts w:hint="eastAsia" w:ascii="Calibri" w:hAnsi="Calibri" w:cs="Calibri"/>
          <w:kern w:val="0"/>
          <w:sz w:val="24"/>
        </w:rPr>
        <w:t>平衡后满足；</w:t>
      </w:r>
    </w:p>
    <w:p w14:paraId="7107C9B3">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最大允许表面温差（沿长度）：绝对值</w:t>
      </w:r>
      <w:r>
        <w:rPr>
          <w:rFonts w:ascii="Calibri" w:hAnsi="Calibri" w:cs="Calibri"/>
          <w:kern w:val="0"/>
          <w:sz w:val="24"/>
        </w:rPr>
        <w:t>≤</w:t>
      </w:r>
      <w:r>
        <w:rPr>
          <w:rFonts w:hint="eastAsia" w:ascii="Calibri" w:hAnsi="Calibri" w:cs="Calibri"/>
          <w:kern w:val="0"/>
          <w:sz w:val="24"/>
        </w:rPr>
        <w:t xml:space="preserve"> </w:t>
      </w:r>
      <w:r>
        <w:rPr>
          <w:rFonts w:ascii="Calibri" w:hAnsi="Calibri" w:cs="Calibri"/>
          <w:kern w:val="0"/>
          <w:sz w:val="24"/>
        </w:rPr>
        <w:t xml:space="preserve">2 </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70"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AD5&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60AD5&quot; wsp:rsidRDefault=&quot;00360AD5&quot; wsp:rsidP=&quot;00360AD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71"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AD5&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60AD5&quot; wsp:rsidRDefault=&quot;00360AD5&quot; wsp:rsidP=&quot;00360AD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 xml:space="preserve"> </w:t>
      </w:r>
      <w:r>
        <w:rPr>
          <w:rFonts w:hint="eastAsia" w:ascii="Calibri" w:hAnsi="Calibri" w:cs="Calibri"/>
          <w:kern w:val="0"/>
          <w:sz w:val="24"/>
        </w:rPr>
        <w:t>（相邻测点）</w:t>
      </w:r>
    </w:p>
    <w:p w14:paraId="39A16689">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伴热元件连续允许外壳温度</w:t>
      </w:r>
      <w:r>
        <w:rPr>
          <w:rFonts w:ascii="Calibri" w:hAnsi="Calibri" w:cs="Calibri"/>
          <w:kern w:val="0"/>
          <w:sz w:val="24"/>
        </w:rPr>
        <w:t xml:space="preserve"> ≥ 400 </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72"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5661B&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5661B&quot; wsp:rsidRDefault=&quot;0045661B&quot; wsp:rsidP=&quot;0045661B&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73"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5661B&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5661B&quot; wsp:rsidRDefault=&quot;0045661B&quot; wsp:rsidP=&quot;0045661B&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，短时耐受</w:t>
      </w:r>
      <w:r>
        <w:rPr>
          <w:rFonts w:ascii="Calibri" w:hAnsi="Calibri" w:cs="Calibri"/>
          <w:kern w:val="0"/>
          <w:sz w:val="24"/>
        </w:rPr>
        <w:t xml:space="preserve"> ≥ 450 </w:t>
      </w:r>
      <w:r>
        <w:rPr>
          <w:rFonts w:ascii="Calibri" w:hAnsi="Calibri" w:cs="Calibri"/>
          <w:kern w:val="0"/>
          <w:sz w:val="24"/>
        </w:rPr>
        <w:fldChar w:fldCharType="begin"/>
      </w:r>
      <w:r>
        <w:rPr>
          <w:rFonts w:ascii="Calibri" w:hAnsi="Calibri" w:cs="Calibri"/>
          <w:kern w:val="0"/>
          <w:sz w:val="24"/>
        </w:rPr>
        <w:instrText xml:space="preserve"> QUOTE </w:instrText>
      </w:r>
      <w:r>
        <w:rPr>
          <w:position w:val="-5"/>
        </w:rPr>
        <w:pict>
          <v:shape id="_x0000_i1074"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098C&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15098C&quot; wsp:rsidRDefault=&quot;0015098C&quot; wsp:rsidP=&quot;0015098C&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position w:val="-5"/>
        </w:rPr>
        <w:pict>
          <v:shape id="_x0000_i1075" o:spt="75" type="#_x0000_t75" style="height:13.8pt;width:10.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098C&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15098C&quot; wsp:rsidRDefault=&quot;0015098C&quot; wsp:rsidP=&quot;0015098C&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ascii="Calibri" w:hAnsi="Calibri" w:cs="Calibri"/>
          <w:kern w:val="0"/>
          <w:sz w:val="24"/>
        </w:rPr>
        <w:fldChar w:fldCharType="end"/>
      </w:r>
    </w:p>
    <w:p w14:paraId="06341F70">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所有伴热件在被绝热并在标称工况下长期运行不发生绝缘破坏或电气击穿</w:t>
      </w:r>
    </w:p>
    <w:p w14:paraId="66215812">
      <w:pPr>
        <w:widowControl/>
        <w:numPr>
          <w:ilvl w:val="0"/>
          <w:numId w:val="11"/>
        </w:numPr>
        <w:spacing w:line="360" w:lineRule="auto"/>
        <w:ind w:left="0" w:firstLine="480" w:firstLineChars="200"/>
        <w:rPr>
          <w:rFonts w:ascii="Calibri" w:hAnsi="Calibri" w:cs="Calibri"/>
          <w:kern w:val="0"/>
          <w:sz w:val="24"/>
        </w:rPr>
      </w:pPr>
      <w:r>
        <w:rPr>
          <w:rFonts w:hint="eastAsia" w:ascii="Calibri" w:hAnsi="Calibri" w:cs="Calibri"/>
          <w:kern w:val="0"/>
          <w:sz w:val="24"/>
        </w:rPr>
        <w:t>重要管段和设备可布置双传感器冗余（主</w:t>
      </w:r>
      <w:r>
        <w:rPr>
          <w:rFonts w:ascii="Calibri" w:hAnsi="Calibri" w:cs="Calibri"/>
          <w:kern w:val="0"/>
          <w:sz w:val="24"/>
        </w:rPr>
        <w:t>/</w:t>
      </w:r>
      <w:r>
        <w:rPr>
          <w:rFonts w:hint="eastAsia" w:ascii="Calibri" w:hAnsi="Calibri" w:cs="Calibri"/>
          <w:kern w:val="0"/>
          <w:sz w:val="24"/>
        </w:rPr>
        <w:t>备）</w:t>
      </w:r>
    </w:p>
    <w:p w14:paraId="7D67AB82">
      <w:pPr>
        <w:widowControl/>
        <w:spacing w:line="360" w:lineRule="auto"/>
        <w:rPr>
          <w:rFonts w:ascii="Calibri" w:hAnsi="Calibri" w:cs="Calibri"/>
          <w:kern w:val="0"/>
          <w:sz w:val="24"/>
        </w:rPr>
      </w:pPr>
    </w:p>
    <w:p w14:paraId="31B7E8F4">
      <w:pPr>
        <w:keepNext/>
        <w:keepLines/>
        <w:widowControl/>
        <w:adjustRightInd w:val="0"/>
        <w:snapToGrid w:val="0"/>
        <w:spacing w:line="360" w:lineRule="auto"/>
        <w:outlineLvl w:val="2"/>
        <w:rPr>
          <w:rFonts w:ascii="Calibri" w:hAnsi="Calibri" w:eastAsia="黑体" w:cs="Calibri"/>
          <w:sz w:val="28"/>
          <w:szCs w:val="28"/>
        </w:rPr>
      </w:pPr>
      <w:bookmarkStart w:id="43" w:name="_Toc121557713"/>
      <w:bookmarkStart w:id="44" w:name="_Toc216454564"/>
      <w:bookmarkStart w:id="45" w:name="_Toc121557714"/>
      <w:r>
        <w:rPr>
          <w:rFonts w:ascii="Calibri" w:hAnsi="Calibri" w:eastAsia="黑体" w:cs="Calibri"/>
          <w:sz w:val="28"/>
          <w:szCs w:val="28"/>
        </w:rPr>
        <w:t xml:space="preserve">3.4.8 </w:t>
      </w:r>
      <w:bookmarkEnd w:id="43"/>
      <w:r>
        <w:rPr>
          <w:rFonts w:hint="eastAsia" w:ascii="Calibri" w:hAnsi="Calibri" w:eastAsia="黑体" w:cs="Calibri"/>
          <w:sz w:val="28"/>
          <w:szCs w:val="28"/>
        </w:rPr>
        <w:t>锂铅合金</w:t>
      </w:r>
      <w:bookmarkEnd w:id="44"/>
    </w:p>
    <w:p w14:paraId="09E09D1B">
      <w:pPr>
        <w:widowControl/>
        <w:spacing w:line="360" w:lineRule="auto"/>
        <w:ind w:firstLine="480" w:firstLineChars="200"/>
        <w:rPr>
          <w:rFonts w:ascii="Calibri" w:hAnsi="Calibri" w:cs="Calibri"/>
          <w:iCs/>
          <w:kern w:val="0"/>
          <w:sz w:val="24"/>
        </w:rPr>
      </w:pPr>
      <w:r>
        <w:rPr>
          <w:rFonts w:ascii="Calibri" w:hAnsi="Calibri" w:cs="Calibri"/>
          <w:kern w:val="0"/>
          <w:sz w:val="24"/>
        </w:rPr>
        <w:t xml:space="preserve">Li-Pb </w:t>
      </w:r>
      <w:r>
        <w:rPr>
          <w:rFonts w:hint="eastAsia" w:ascii="Calibri" w:hAnsi="Calibri" w:cs="Calibri"/>
          <w:kern w:val="0"/>
          <w:sz w:val="24"/>
        </w:rPr>
        <w:t>共晶合金，成分</w:t>
      </w:r>
      <w:r>
        <w:rPr>
          <w:rFonts w:ascii="Calibri" w:hAnsi="Calibri" w:cs="Calibri"/>
          <w:kern w:val="0"/>
          <w:sz w:val="24"/>
        </w:rPr>
        <w:t>17 at.%-Li / 83 at.%-Pb</w:t>
      </w:r>
      <w:r>
        <w:rPr>
          <w:rFonts w:hint="eastAsia" w:ascii="Calibri" w:hAnsi="Calibri" w:cs="Calibri"/>
          <w:kern w:val="0"/>
          <w:sz w:val="24"/>
        </w:rPr>
        <w:t>。熔点</w:t>
      </w:r>
      <w:r>
        <w:rPr>
          <w:rFonts w:ascii="Calibri" w:hAnsi="Calibri" w:cs="Calibri"/>
          <w:iCs/>
          <w:kern w:val="0"/>
          <w:sz w:val="24"/>
        </w:rPr>
        <w:fldChar w:fldCharType="begin"/>
      </w:r>
      <w:r>
        <w:rPr>
          <w:rFonts w:ascii="Calibri" w:hAnsi="Calibri" w:cs="Calibri"/>
          <w:iCs/>
          <w:kern w:val="0"/>
          <w:sz w:val="24"/>
        </w:rPr>
        <w:instrText xml:space="preserve"> QUOTE </w:instrText>
      </w:r>
      <w:r>
        <w:rPr>
          <w:rFonts w:hint="eastAsia"/>
          <w:position w:val="-5"/>
        </w:rPr>
        <w:pict>
          <v:shape id="_x0000_i1076" o:spt="75" type="#_x0000_t75" style="height:13.8pt;width:45.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5D6F&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D45D6F&quot; wsp:rsidRDefault=&quot;00D45D6F&quot; wsp:rsidP=&quot;00D45D6F&quot;&gt;&lt;m:oMathPara&gt;&lt;m:oMath&gt;&lt;m:r&gt;&lt;w:rPr&gt;&lt;w:rFonts w:ascii=&quot;Cambria Math&quot; w:h-ansi=&quot;Cambria Math&quot; w:cs=&quot;Calibri&quot;/&gt;&lt;wx:font wx:val=&quot;Cambria Math&quot;/&gt;&lt;w:i/&gt;&lt;w:kern w:val=&quot;0&quot;/&gt;&lt;w:sz w:val=&quot;24&quot;/&gt;&lt;/w:rPr&gt;&lt;m:t&gt;≤240 &lt;/m:t&gt;&lt;/m:r&gt;&lt;m:r&gt;&lt;m:rPr&gt;&lt;m:sty m:val=&quot;p&quot;/&gt;&lt;/m:rPr&gt;&lt;w:rPr&gt;&lt;w:rFonts w:ascii=&quot;Cambria Math&quot; w:h-ansi=&quot;Cambria Math&quot; w:cs=&quot;Calibri&quot;/&gt;&lt;wx:font wx:val=&quot;Cambria Math&quot;/&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rPr>
          <w:rFonts w:ascii="Calibri" w:hAnsi="Calibri" w:cs="Calibri"/>
          <w:iCs/>
          <w:kern w:val="0"/>
          <w:sz w:val="24"/>
        </w:rPr>
        <w:instrText xml:space="preserve"> </w:instrText>
      </w:r>
      <w:r>
        <w:rPr>
          <w:rFonts w:ascii="Calibri" w:hAnsi="Calibri" w:cs="Calibri"/>
          <w:iCs/>
          <w:kern w:val="0"/>
          <w:sz w:val="24"/>
        </w:rPr>
        <w:fldChar w:fldCharType="separate"/>
      </w:r>
      <w:r>
        <w:rPr>
          <w:rFonts w:hint="eastAsia"/>
          <w:position w:val="-5"/>
        </w:rPr>
        <w:pict>
          <v:shape id="_x0000_i1077" o:spt="75" type="#_x0000_t75" style="height:13.8pt;width:45.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5D6F&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D45D6F&quot; wsp:rsidRDefault=&quot;00D45D6F&quot; wsp:rsidP=&quot;00D45D6F&quot;&gt;&lt;m:oMathPara&gt;&lt;m:oMath&gt;&lt;m:r&gt;&lt;w:rPr&gt;&lt;w:rFonts w:ascii=&quot;Cambria Math&quot; w:h-ansi=&quot;Cambria Math&quot; w:cs=&quot;Calibri&quot;/&gt;&lt;wx:font wx:val=&quot;Cambria Math&quot;/&gt;&lt;w:i/&gt;&lt;w:kern w:val=&quot;0&quot;/&gt;&lt;w:sz w:val=&quot;24&quot;/&gt;&lt;/w:rPr&gt;&lt;m:t&gt;≤240 &lt;/m:t&gt;&lt;/m:r&gt;&lt;m:r&gt;&lt;m:rPr&gt;&lt;m:sty m:val=&quot;p&quot;/&gt;&lt;/m:rPr&gt;&lt;w:rPr&gt;&lt;w:rFonts w:ascii=&quot;Cambria Math&quot; w:h-ansi=&quot;Cambria Math&quot; w:cs=&quot;Calibri&quot;/&gt;&lt;wx:font wx:val=&quot;Cambria Math&quot;/&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rPr>
          <w:rFonts w:ascii="Calibri" w:hAnsi="Calibri" w:cs="Calibri"/>
          <w:iCs/>
          <w:kern w:val="0"/>
          <w:sz w:val="24"/>
        </w:rPr>
        <w:fldChar w:fldCharType="end"/>
      </w:r>
      <w:r>
        <w:rPr>
          <w:rFonts w:hint="eastAsia" w:ascii="Calibri" w:hAnsi="Calibri" w:cs="Calibri"/>
          <w:iCs/>
          <w:kern w:val="0"/>
          <w:sz w:val="24"/>
        </w:rPr>
        <w:t>。</w:t>
      </w:r>
    </w:p>
    <w:p w14:paraId="2CF22C43">
      <w:pPr>
        <w:widowControl/>
        <w:spacing w:line="360" w:lineRule="auto"/>
        <w:rPr>
          <w:rFonts w:ascii="Calibri" w:hAnsi="Calibri" w:cs="Calibri"/>
          <w:iCs/>
          <w:kern w:val="0"/>
          <w:sz w:val="24"/>
        </w:rPr>
      </w:pPr>
    </w:p>
    <w:p w14:paraId="3C2C15D3">
      <w:pPr>
        <w:keepNext/>
        <w:keepLines/>
        <w:widowControl/>
        <w:adjustRightInd w:val="0"/>
        <w:snapToGrid w:val="0"/>
        <w:spacing w:line="360" w:lineRule="auto"/>
        <w:outlineLvl w:val="2"/>
        <w:rPr>
          <w:rFonts w:ascii="Calibri" w:hAnsi="Calibri" w:eastAsia="黑体" w:cs="Calibri"/>
          <w:sz w:val="30"/>
        </w:rPr>
      </w:pPr>
      <w:bookmarkStart w:id="46" w:name="_Toc216454565"/>
      <w:r>
        <w:rPr>
          <w:rFonts w:ascii="Calibri" w:hAnsi="Calibri" w:eastAsia="黑体" w:cs="Calibri"/>
          <w:sz w:val="30"/>
        </w:rPr>
        <w:t xml:space="preserve">3.4.9 </w:t>
      </w:r>
      <w:r>
        <w:rPr>
          <w:rFonts w:hint="eastAsia" w:ascii="Calibri" w:hAnsi="Calibri" w:eastAsia="黑体" w:cs="Calibri"/>
          <w:sz w:val="30"/>
        </w:rPr>
        <w:t>主回路布置</w:t>
      </w:r>
      <w:bookmarkEnd w:id="46"/>
    </w:p>
    <w:p w14:paraId="5158C32F">
      <w:pPr>
        <w:keepNext/>
        <w:keepLines/>
        <w:widowControl/>
        <w:numPr>
          <w:ilvl w:val="0"/>
          <w:numId w:val="12"/>
        </w:numPr>
        <w:adjustRightInd w:val="0"/>
        <w:spacing w:line="360" w:lineRule="auto"/>
        <w:ind w:left="0" w:firstLine="560" w:firstLineChars="200"/>
        <w:outlineLvl w:val="3"/>
        <w:rPr>
          <w:rFonts w:ascii="Calibri" w:hAnsi="Calibri" w:eastAsia="黑体" w:cs="Calibri"/>
          <w:bCs/>
          <w:sz w:val="28"/>
          <w:szCs w:val="28"/>
        </w:rPr>
      </w:pPr>
      <w:r>
        <w:rPr>
          <w:rFonts w:hint="eastAsia" w:ascii="Calibri" w:hAnsi="Calibri" w:eastAsia="黑体" w:cs="Calibri"/>
          <w:bCs/>
          <w:sz w:val="28"/>
          <w:szCs w:val="28"/>
        </w:rPr>
        <w:t>总体要求</w:t>
      </w:r>
    </w:p>
    <w:p w14:paraId="7F54BB4B">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有气相空间设备，如试验段</w:t>
      </w:r>
      <w:r>
        <w:rPr>
          <w:rFonts w:ascii="Calibri" w:hAnsi="Calibri" w:cs="Calibri"/>
          <w:kern w:val="0"/>
          <w:sz w:val="24"/>
        </w:rPr>
        <w:t>2</w:t>
      </w:r>
      <w:r>
        <w:rPr>
          <w:rFonts w:hint="eastAsia" w:ascii="Calibri" w:hAnsi="Calibri" w:cs="Calibri"/>
          <w:kern w:val="0"/>
          <w:sz w:val="24"/>
        </w:rPr>
        <w:t>、膨胀箱液位基本布置在同一高度，降低试验操作难度，气相联通管相连；</w:t>
      </w:r>
    </w:p>
    <w:p w14:paraId="44992E59">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系统布置按流程走向布置，符合工艺设计意图；</w:t>
      </w:r>
    </w:p>
    <w:p w14:paraId="3828FAA1">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锂铅水平管道设计一定倾斜度，有利于锂铅排净，本设计采用</w:t>
      </w:r>
      <w:r>
        <w:rPr>
          <w:rFonts w:ascii="Calibri" w:hAnsi="Calibri" w:cs="Calibri"/>
          <w:kern w:val="0"/>
          <w:sz w:val="24"/>
        </w:rPr>
        <w:t>3°</w:t>
      </w:r>
      <w:r>
        <w:rPr>
          <w:rFonts w:hint="eastAsia" w:ascii="Calibri" w:hAnsi="Calibri" w:cs="Calibri"/>
          <w:kern w:val="0"/>
          <w:sz w:val="24"/>
        </w:rPr>
        <w:t>倾斜坡向储罐，尽量避免</w:t>
      </w:r>
      <w:r>
        <w:rPr>
          <w:rFonts w:ascii="Calibri" w:hAnsi="Calibri" w:cs="Calibri"/>
          <w:kern w:val="0"/>
          <w:sz w:val="24"/>
        </w:rPr>
        <w:t>“</w:t>
      </w:r>
      <w:r>
        <w:rPr>
          <w:rFonts w:hint="eastAsia" w:ascii="Calibri" w:hAnsi="Calibri" w:cs="Calibri"/>
          <w:kern w:val="0"/>
          <w:sz w:val="24"/>
        </w:rPr>
        <w:t>液袋</w:t>
      </w:r>
      <w:r>
        <w:rPr>
          <w:rFonts w:ascii="Calibri" w:hAnsi="Calibri" w:cs="Calibri"/>
          <w:kern w:val="0"/>
          <w:sz w:val="24"/>
        </w:rPr>
        <w:t>”</w:t>
      </w:r>
      <w:r>
        <w:rPr>
          <w:rFonts w:hint="eastAsia" w:ascii="Calibri" w:hAnsi="Calibri" w:cs="Calibri"/>
          <w:kern w:val="0"/>
          <w:sz w:val="24"/>
        </w:rPr>
        <w:t>产生；</w:t>
      </w:r>
    </w:p>
    <w:p w14:paraId="5F940E56">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配置必要的高点排气，使锂铅充满管道和设备；</w:t>
      </w:r>
    </w:p>
    <w:p w14:paraId="1F71218F">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配置必要的低点排净，使锂铅顺利排出。</w:t>
      </w:r>
    </w:p>
    <w:p w14:paraId="0E775A79">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固定和支架。为保证运行时管道由于高差锂铅对底部弯头的冲击，</w:t>
      </w:r>
      <w:r>
        <w:rPr>
          <w:rFonts w:ascii="Calibri" w:hAnsi="Calibri" w:cs="Calibri"/>
          <w:kern w:val="0"/>
          <w:sz w:val="24"/>
        </w:rPr>
        <w:t xml:space="preserve"> </w:t>
      </w:r>
      <w:r>
        <w:rPr>
          <w:rFonts w:hint="eastAsia" w:ascii="Calibri" w:hAnsi="Calibri" w:cs="Calibri"/>
          <w:kern w:val="0"/>
          <w:sz w:val="24"/>
        </w:rPr>
        <w:t>在存在高差的立管底部弯头</w:t>
      </w:r>
      <w:r>
        <w:rPr>
          <w:rFonts w:ascii="Calibri" w:hAnsi="Calibri" w:cs="Calibri"/>
          <w:kern w:val="0"/>
          <w:sz w:val="24"/>
        </w:rPr>
        <w:t xml:space="preserve"> 4D </w:t>
      </w:r>
      <w:r>
        <w:rPr>
          <w:rFonts w:hint="eastAsia" w:ascii="Calibri" w:hAnsi="Calibri" w:cs="Calibri"/>
          <w:kern w:val="0"/>
          <w:sz w:val="24"/>
        </w:rPr>
        <w:t>距离处设置固定或导向支架，</w:t>
      </w:r>
      <w:r>
        <w:rPr>
          <w:rFonts w:ascii="Calibri" w:hAnsi="Calibri" w:cs="Calibri"/>
          <w:kern w:val="0"/>
          <w:sz w:val="24"/>
        </w:rPr>
        <w:t xml:space="preserve"> </w:t>
      </w:r>
      <w:r>
        <w:rPr>
          <w:rFonts w:hint="eastAsia" w:ascii="Calibri" w:hAnsi="Calibri" w:cs="Calibri"/>
          <w:kern w:val="0"/>
          <w:sz w:val="24"/>
        </w:rPr>
        <w:t>解决由于介质由于高差影响对底部弯头产生冲击导致的管道系统晃动的问题，</w:t>
      </w:r>
      <w:r>
        <w:rPr>
          <w:rFonts w:ascii="Calibri" w:hAnsi="Calibri" w:cs="Calibri"/>
          <w:kern w:val="0"/>
          <w:sz w:val="24"/>
        </w:rPr>
        <w:t xml:space="preserve"> </w:t>
      </w:r>
      <w:r>
        <w:rPr>
          <w:rFonts w:hint="eastAsia" w:ascii="Calibri" w:hAnsi="Calibri" w:cs="Calibri"/>
          <w:kern w:val="0"/>
          <w:sz w:val="24"/>
        </w:rPr>
        <w:t>必要时采用弹簧减震支架或阻尼器。</w:t>
      </w:r>
    </w:p>
    <w:p w14:paraId="7FFADB4A">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磁体重量</w:t>
      </w:r>
      <w:r>
        <w:rPr>
          <w:rFonts w:ascii="Calibri" w:hAnsi="Calibri" w:cs="Calibri"/>
          <w:kern w:val="0"/>
          <w:sz w:val="24"/>
        </w:rPr>
        <w:t>1.282</w:t>
      </w:r>
      <w:r>
        <w:rPr>
          <w:rFonts w:hint="eastAsia" w:ascii="Calibri" w:hAnsi="Calibri" w:cs="Calibri"/>
          <w:kern w:val="0"/>
          <w:sz w:val="24"/>
        </w:rPr>
        <w:t>吨，支架称重能力要考虑将来磁体的安装。</w:t>
      </w:r>
    </w:p>
    <w:p w14:paraId="6C47ABEB">
      <w:pPr>
        <w:widowControl/>
        <w:numPr>
          <w:ilvl w:val="0"/>
          <w:numId w:val="13"/>
        </w:numPr>
        <w:spacing w:line="360" w:lineRule="auto"/>
        <w:ind w:left="0" w:firstLine="480" w:firstLineChars="200"/>
        <w:rPr>
          <w:rFonts w:ascii="Calibri" w:hAnsi="Calibri" w:cs="Calibri"/>
          <w:kern w:val="0"/>
          <w:sz w:val="24"/>
        </w:rPr>
      </w:pPr>
      <w:r>
        <w:rPr>
          <w:rFonts w:hint="eastAsia" w:ascii="Calibri" w:hAnsi="Calibri" w:cs="Calibri"/>
          <w:kern w:val="0"/>
          <w:sz w:val="24"/>
        </w:rPr>
        <w:t>阀门高度。阀门的阀杆中心线和仪表的安装高度在地面或平台以上</w:t>
      </w:r>
      <w:r>
        <w:rPr>
          <w:rFonts w:ascii="Calibri" w:hAnsi="Calibri" w:cs="Calibri"/>
          <w:kern w:val="0"/>
          <w:sz w:val="24"/>
        </w:rPr>
        <w:t xml:space="preserve"> 0.75 </w:t>
      </w:r>
      <w:r>
        <w:rPr>
          <w:rFonts w:hint="eastAsia" w:ascii="Calibri" w:hAnsi="Calibri" w:cs="Calibri"/>
          <w:kern w:val="0"/>
          <w:sz w:val="24"/>
        </w:rPr>
        <w:t>至</w:t>
      </w:r>
      <w:r>
        <w:rPr>
          <w:rFonts w:ascii="Calibri" w:hAnsi="Calibri" w:cs="Calibri"/>
          <w:kern w:val="0"/>
          <w:sz w:val="24"/>
        </w:rPr>
        <w:t xml:space="preserve"> 1.8m </w:t>
      </w:r>
      <w:r>
        <w:rPr>
          <w:rFonts w:hint="eastAsia" w:ascii="Calibri" w:hAnsi="Calibri" w:cs="Calibri"/>
          <w:kern w:val="0"/>
          <w:sz w:val="24"/>
        </w:rPr>
        <w:t>的范围，位置过高或过低时设平台或操作装置，如链轮或伸长杆等以便于操作。极少数不经常操作的阀，</w:t>
      </w:r>
      <w:r>
        <w:rPr>
          <w:rFonts w:ascii="Calibri" w:hAnsi="Calibri" w:cs="Calibri"/>
          <w:kern w:val="0"/>
          <w:sz w:val="24"/>
        </w:rPr>
        <w:t xml:space="preserve"> </w:t>
      </w:r>
      <w:r>
        <w:rPr>
          <w:rFonts w:hint="eastAsia" w:ascii="Calibri" w:hAnsi="Calibri" w:cs="Calibri"/>
          <w:kern w:val="0"/>
          <w:sz w:val="24"/>
        </w:rPr>
        <w:t>且其操作高度离地面不大于</w:t>
      </w:r>
      <w:r>
        <w:rPr>
          <w:rFonts w:ascii="Calibri" w:hAnsi="Calibri" w:cs="Calibri"/>
          <w:kern w:val="0"/>
          <w:sz w:val="24"/>
        </w:rPr>
        <w:t xml:space="preserve"> 2.5m</w:t>
      </w:r>
      <w:r>
        <w:rPr>
          <w:rFonts w:hint="eastAsia" w:ascii="Calibri" w:hAnsi="Calibri" w:cs="Calibri"/>
          <w:kern w:val="0"/>
          <w:sz w:val="24"/>
        </w:rPr>
        <w:t>，</w:t>
      </w:r>
      <w:r>
        <w:rPr>
          <w:rFonts w:ascii="Calibri" w:hAnsi="Calibri" w:cs="Calibri"/>
          <w:kern w:val="0"/>
          <w:sz w:val="24"/>
        </w:rPr>
        <w:t xml:space="preserve"> </w:t>
      </w:r>
      <w:r>
        <w:rPr>
          <w:rFonts w:hint="eastAsia" w:ascii="Calibri" w:hAnsi="Calibri" w:cs="Calibri"/>
          <w:kern w:val="0"/>
          <w:sz w:val="24"/>
        </w:rPr>
        <w:t>又不便另设永久性平台时，</w:t>
      </w:r>
      <w:r>
        <w:rPr>
          <w:rFonts w:ascii="Calibri" w:hAnsi="Calibri" w:cs="Calibri"/>
          <w:kern w:val="0"/>
          <w:sz w:val="24"/>
        </w:rPr>
        <w:t xml:space="preserve"> </w:t>
      </w:r>
      <w:r>
        <w:rPr>
          <w:rFonts w:hint="eastAsia" w:ascii="Calibri" w:hAnsi="Calibri" w:cs="Calibri"/>
          <w:kern w:val="0"/>
          <w:sz w:val="24"/>
        </w:rPr>
        <w:t>采用便携梯或移动式平台使人能够操作。</w:t>
      </w:r>
    </w:p>
    <w:p w14:paraId="2D13E2BF">
      <w:pPr>
        <w:widowControl/>
        <w:spacing w:line="360" w:lineRule="auto"/>
        <w:jc w:val="center"/>
        <w:rPr>
          <w:rFonts w:ascii="Calibri" w:hAnsi="Calibri" w:cs="Calibri"/>
          <w:kern w:val="0"/>
          <w:sz w:val="24"/>
        </w:rPr>
      </w:pPr>
      <w:r>
        <w:rPr>
          <w:rFonts w:ascii="Calibri" w:hAnsi="Calibri" w:cs="Calibri"/>
          <w:kern w:val="0"/>
          <w:sz w:val="24"/>
        </w:rPr>
        <w:drawing>
          <wp:inline distT="0" distB="0" distL="114300" distR="114300">
            <wp:extent cx="4810125" cy="2509520"/>
            <wp:effectExtent l="0" t="0" r="5715" b="5080"/>
            <wp:docPr id="2" name="图片 5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4" descr="图示&#10;&#10;AI 生成的内容可能不正确。"/>
                    <pic:cNvPicPr>
                      <a:picLocks noChangeAspect="1"/>
                    </pic:cNvPicPr>
                  </pic:nvPicPr>
                  <pic:blipFill>
                    <a:blip r:embed="rId27"/>
                    <a:stretch>
                      <a:fillRect/>
                    </a:stretch>
                  </pic:blipFill>
                  <pic:spPr>
                    <a:xfrm>
                      <a:off x="0" y="0"/>
                      <a:ext cx="4810125" cy="2509520"/>
                    </a:xfrm>
                    <a:prstGeom prst="rect">
                      <a:avLst/>
                    </a:prstGeom>
                    <a:noFill/>
                    <a:ln>
                      <a:noFill/>
                    </a:ln>
                  </pic:spPr>
                </pic:pic>
              </a:graphicData>
            </a:graphic>
          </wp:inline>
        </w:drawing>
      </w:r>
    </w:p>
    <w:p w14:paraId="6943FDB8">
      <w:pPr>
        <w:keepNext/>
        <w:keepLines/>
        <w:widowControl/>
        <w:numPr>
          <w:ilvl w:val="0"/>
          <w:numId w:val="12"/>
        </w:numPr>
        <w:adjustRightInd w:val="0"/>
        <w:spacing w:before="120" w:line="360" w:lineRule="auto"/>
        <w:ind w:left="0" w:firstLine="560" w:firstLineChars="200"/>
        <w:outlineLvl w:val="3"/>
        <w:rPr>
          <w:rFonts w:ascii="Calibri" w:hAnsi="Calibri" w:eastAsia="黑体" w:cs="Calibri"/>
          <w:bCs/>
          <w:sz w:val="28"/>
          <w:szCs w:val="28"/>
        </w:rPr>
      </w:pPr>
      <w:r>
        <w:rPr>
          <w:rFonts w:hint="eastAsia" w:ascii="Calibri" w:hAnsi="Calibri" w:eastAsia="黑体" w:cs="Calibri"/>
          <w:bCs/>
          <w:sz w:val="28"/>
          <w:szCs w:val="28"/>
        </w:rPr>
        <w:t>管道焊接</w:t>
      </w:r>
    </w:p>
    <w:p w14:paraId="4C6F49B6">
      <w:pPr>
        <w:widowControl/>
        <w:spacing w:line="360" w:lineRule="auto"/>
        <w:ind w:firstLine="480"/>
        <w:rPr>
          <w:rFonts w:ascii="Calibri" w:hAnsi="Calibri" w:cs="Calibri"/>
          <w:kern w:val="0"/>
          <w:sz w:val="24"/>
        </w:rPr>
      </w:pPr>
      <w:r>
        <w:rPr>
          <w:rFonts w:hint="eastAsia" w:ascii="Calibri" w:hAnsi="Calibri" w:cs="Calibri"/>
          <w:kern w:val="0"/>
          <w:sz w:val="24"/>
        </w:rPr>
        <w:t>管道焊接。采用合适的管道焊接方式，除了满足工艺需求，还应保证管道内部清洁，减少焊渣进入管道。</w:t>
      </w:r>
    </w:p>
    <w:p w14:paraId="259D2540">
      <w:pPr>
        <w:keepNext/>
        <w:keepLines/>
        <w:widowControl/>
        <w:numPr>
          <w:ilvl w:val="0"/>
          <w:numId w:val="12"/>
        </w:numPr>
        <w:adjustRightInd w:val="0"/>
        <w:spacing w:before="120" w:line="360" w:lineRule="auto"/>
        <w:ind w:left="0" w:firstLine="560" w:firstLineChars="200"/>
        <w:outlineLvl w:val="3"/>
        <w:rPr>
          <w:rFonts w:ascii="Calibri" w:hAnsi="Calibri" w:eastAsia="黑体" w:cs="Calibri"/>
          <w:bCs/>
          <w:sz w:val="28"/>
          <w:szCs w:val="28"/>
        </w:rPr>
      </w:pPr>
      <w:r>
        <w:rPr>
          <w:rFonts w:hint="eastAsia" w:ascii="Calibri" w:hAnsi="Calibri" w:eastAsia="黑体" w:cs="Calibri"/>
          <w:bCs/>
          <w:sz w:val="28"/>
          <w:szCs w:val="28"/>
        </w:rPr>
        <w:t>系统保温</w:t>
      </w:r>
      <w:r>
        <w:rPr>
          <w:rFonts w:ascii="Calibri" w:hAnsi="Calibri" w:eastAsia="黑体" w:cs="Calibri"/>
          <w:bCs/>
          <w:sz w:val="28"/>
          <w:szCs w:val="28"/>
        </w:rPr>
        <w:t>/</w:t>
      </w:r>
      <w:r>
        <w:rPr>
          <w:rFonts w:hint="eastAsia" w:ascii="Calibri" w:hAnsi="Calibri" w:eastAsia="黑体" w:cs="Calibri"/>
          <w:bCs/>
          <w:sz w:val="28"/>
          <w:szCs w:val="28"/>
        </w:rPr>
        <w:t>绝热</w:t>
      </w:r>
    </w:p>
    <w:p w14:paraId="7705FE85">
      <w:pPr>
        <w:widowControl/>
        <w:spacing w:line="360" w:lineRule="auto"/>
        <w:ind w:firstLine="480"/>
        <w:rPr>
          <w:rFonts w:ascii="Calibri" w:hAnsi="Calibri" w:cs="Calibri"/>
          <w:kern w:val="0"/>
          <w:sz w:val="24"/>
        </w:rPr>
      </w:pPr>
      <w:r>
        <w:rPr>
          <w:rFonts w:hint="eastAsia" w:ascii="Calibri" w:hAnsi="Calibri" w:cs="Calibri"/>
          <w:kern w:val="0"/>
          <w:sz w:val="24"/>
        </w:rPr>
        <w:t>管道保温应选用经济实用的保温材料（如硅酸盐制品），保证系统正常运行时保温层外表面不高于</w:t>
      </w:r>
      <w:r>
        <w:rPr>
          <w:rFonts w:ascii="Calibri" w:hAnsi="Calibri" w:cs="Calibri"/>
          <w:kern w:val="0"/>
          <w:sz w:val="24"/>
        </w:rPr>
        <w:t xml:space="preserve"> 60</w:t>
      </w:r>
      <w:r>
        <w:rPr>
          <w:rFonts w:ascii="Cambria Math" w:hAnsi="Cambria Math" w:cs="Cambria Math"/>
          <w:kern w:val="0"/>
          <w:sz w:val="24"/>
        </w:rPr>
        <w:t>℃</w:t>
      </w:r>
      <w:r>
        <w:rPr>
          <w:rFonts w:hint="eastAsia" w:ascii="Calibri" w:hAnsi="Calibri" w:cs="Calibri"/>
          <w:kern w:val="0"/>
          <w:sz w:val="24"/>
        </w:rPr>
        <w:t>。管道或设备外壁温度相同时，保温层外表面温度也应相同（温差在</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79" o:spt="75" type="#_x0000_t75" style="height:13.8pt;width:26.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33C&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1F333C&quot; wsp:rsidRDefault=&quot;001F333C&quot; wsp:rsidP=&quot;001F333C&quot;&gt;&lt;m:oMathPara&gt;&lt;m:oMath&gt;&lt;m:r&gt;&lt;w:rPr&gt;&lt;w:rFonts w:ascii=&quot;Cambria Math&quot; w:h-ansi=&quot;Cambria Math&quot; w:cs=&quot;Calibri&quot;/&gt;&lt;wx:font wx:val=&quot;Cambria Math&quot;/&gt;&lt;w:i/&gt;&lt;w:kern w:val=&quot;0&quot;/&gt;&lt;w:sz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80" o:spt="75" type="#_x0000_t75" style="height:13.8pt;width:26.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33C&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1F333C&quot; wsp:rsidRDefault=&quot;001F333C&quot; wsp:rsidP=&quot;001F333C&quot;&gt;&lt;m:oMathPara&gt;&lt;m:oMath&gt;&lt;m:r&gt;&lt;w:rPr&gt;&lt;w:rFonts w:ascii=&quot;Cambria Math&quot; w:h-ansi=&quot;Cambria Math&quot; w:cs=&quot;Calibri&quot;/&gt;&lt;wx:font wx:val=&quot;Cambria Math&quot;/&gt;&lt;w:i/&gt;&lt;w:kern w:val=&quot;0&quot;/&gt;&lt;w:sz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以内）。试验段加保温材料的厚度应考虑磁场区域的尺寸（</w:t>
      </w:r>
      <w:r>
        <w:rPr>
          <w:rFonts w:ascii="Calibri" w:hAnsi="Calibri" w:cs="Calibri"/>
          <w:kern w:val="0"/>
          <w:sz w:val="24"/>
        </w:rPr>
        <w:t>90mm</w:t>
      </w:r>
      <w:r>
        <w:rPr>
          <w:rFonts w:hint="eastAsia" w:ascii="Calibri" w:hAnsi="Calibri" w:cs="Calibri"/>
          <w:kern w:val="0"/>
          <w:sz w:val="24"/>
        </w:rPr>
        <w:t>）限制，若在满足外表面温度的前提下尺寸超标，需选用更高效的保温绝热材料，如气凝胶、多孔硅。冷阱、支架、人孔、法兰、焊缝及阀门应采用合适的热保温方式（比如单壁面保温或双壁面保温），便于运行期间的检查和滤芯更换，或者定期检查维修、</w:t>
      </w:r>
      <w:r>
        <w:rPr>
          <w:rFonts w:ascii="Calibri" w:hAnsi="Calibri" w:cs="Calibri"/>
          <w:kern w:val="0"/>
          <w:sz w:val="24"/>
        </w:rPr>
        <w:t xml:space="preserve"> </w:t>
      </w:r>
      <w:r>
        <w:rPr>
          <w:rFonts w:hint="eastAsia" w:ascii="Calibri" w:hAnsi="Calibri" w:cs="Calibri"/>
          <w:kern w:val="0"/>
          <w:sz w:val="24"/>
        </w:rPr>
        <w:t>调整。</w:t>
      </w:r>
    </w:p>
    <w:p w14:paraId="15EEB2C2">
      <w:pPr>
        <w:keepNext/>
        <w:keepLines/>
        <w:widowControl/>
        <w:numPr>
          <w:ilvl w:val="0"/>
          <w:numId w:val="12"/>
        </w:numPr>
        <w:adjustRightInd w:val="0"/>
        <w:spacing w:before="120" w:line="360" w:lineRule="auto"/>
        <w:ind w:left="0" w:firstLine="560" w:firstLineChars="200"/>
        <w:outlineLvl w:val="3"/>
        <w:rPr>
          <w:rFonts w:ascii="Calibri" w:hAnsi="Calibri" w:eastAsia="黑体" w:cs="Calibri"/>
          <w:bCs/>
          <w:sz w:val="28"/>
          <w:szCs w:val="28"/>
        </w:rPr>
      </w:pPr>
      <w:r>
        <w:rPr>
          <w:rFonts w:hint="eastAsia" w:ascii="Calibri" w:hAnsi="Calibri" w:eastAsia="黑体" w:cs="Calibri"/>
          <w:bCs/>
          <w:sz w:val="28"/>
          <w:szCs w:val="28"/>
        </w:rPr>
        <w:t>油漆</w:t>
      </w:r>
    </w:p>
    <w:p w14:paraId="7C5DBF8A">
      <w:pPr>
        <w:widowControl/>
        <w:spacing w:line="360" w:lineRule="auto"/>
        <w:ind w:firstLine="480"/>
        <w:rPr>
          <w:rFonts w:ascii="Calibri" w:hAnsi="Calibri" w:cs="Calibri"/>
          <w:kern w:val="0"/>
          <w:sz w:val="24"/>
        </w:rPr>
      </w:pPr>
      <w:r>
        <w:rPr>
          <w:rFonts w:hint="eastAsia" w:ascii="Calibri" w:hAnsi="Calibri" w:cs="Calibri"/>
          <w:kern w:val="0"/>
          <w:sz w:val="24"/>
        </w:rPr>
        <w:t>管道支架及根部、设备支撑梁等在涂漆前应做合适的表面处理，参照规范《涂覆涂料前钢材表面处理表面清洁度的目视评定第</w:t>
      </w:r>
      <w:r>
        <w:rPr>
          <w:rFonts w:ascii="Calibri" w:hAnsi="Calibri" w:cs="Calibri"/>
          <w:kern w:val="0"/>
          <w:sz w:val="24"/>
        </w:rPr>
        <w:t>1</w:t>
      </w:r>
      <w:r>
        <w:rPr>
          <w:rFonts w:hint="eastAsia" w:ascii="Calibri" w:hAnsi="Calibri" w:cs="Calibri"/>
          <w:kern w:val="0"/>
          <w:sz w:val="24"/>
        </w:rPr>
        <w:t>部分：未涂覆过的钢材表面和全面清除原有涂层后的钢材表面的锈蚀等级和处理等级》</w:t>
      </w:r>
      <w:r>
        <w:rPr>
          <w:rFonts w:ascii="Calibri" w:hAnsi="Calibri" w:cs="Calibri"/>
          <w:kern w:val="0"/>
          <w:sz w:val="24"/>
        </w:rPr>
        <w:t>GB/T8923.1-2011</w:t>
      </w:r>
      <w:r>
        <w:rPr>
          <w:rFonts w:hint="eastAsia" w:ascii="Calibri" w:hAnsi="Calibri" w:cs="Calibri"/>
          <w:kern w:val="0"/>
          <w:sz w:val="24"/>
        </w:rPr>
        <w:t>。</w:t>
      </w:r>
    </w:p>
    <w:p w14:paraId="322372DE">
      <w:pPr>
        <w:widowControl/>
        <w:spacing w:line="360" w:lineRule="auto"/>
        <w:ind w:firstLine="480"/>
        <w:rPr>
          <w:rFonts w:ascii="Calibri" w:hAnsi="Calibri" w:cs="Calibri"/>
          <w:kern w:val="0"/>
          <w:sz w:val="24"/>
        </w:rPr>
      </w:pPr>
      <w:r>
        <w:rPr>
          <w:rFonts w:hint="eastAsia" w:ascii="Calibri" w:hAnsi="Calibri" w:cs="Calibri"/>
          <w:kern w:val="0"/>
          <w:sz w:val="24"/>
        </w:rPr>
        <w:t>针对不同部件及其功能，依据环境腐蚀等级以及使用年限，参照规范《化工设备管道外防腐设计规范》</w:t>
      </w:r>
      <w:r>
        <w:rPr>
          <w:rFonts w:ascii="Calibri" w:hAnsi="Calibri" w:cs="Calibri"/>
          <w:kern w:val="0"/>
          <w:sz w:val="24"/>
        </w:rPr>
        <w:t xml:space="preserve">HG/T20679-2014 </w:t>
      </w:r>
      <w:r>
        <w:rPr>
          <w:rFonts w:hint="eastAsia" w:ascii="Calibri" w:hAnsi="Calibri" w:cs="Calibri"/>
          <w:kern w:val="0"/>
          <w:sz w:val="24"/>
        </w:rPr>
        <w:t>中附录</w:t>
      </w:r>
      <w:r>
        <w:rPr>
          <w:rFonts w:ascii="Calibri" w:hAnsi="Calibri" w:cs="Calibri"/>
          <w:kern w:val="0"/>
          <w:sz w:val="24"/>
        </w:rPr>
        <w:t>B“</w:t>
      </w:r>
      <w:r>
        <w:rPr>
          <w:rFonts w:hint="eastAsia" w:ascii="Calibri" w:hAnsi="Calibri" w:cs="Calibri"/>
          <w:kern w:val="0"/>
          <w:sz w:val="24"/>
        </w:rPr>
        <w:t>常用防腐蚀涂料配套方案</w:t>
      </w:r>
      <w:r>
        <w:rPr>
          <w:rFonts w:ascii="Calibri" w:hAnsi="Calibri" w:cs="Calibri"/>
          <w:kern w:val="0"/>
          <w:sz w:val="24"/>
        </w:rPr>
        <w:t>”</w:t>
      </w:r>
      <w:r>
        <w:rPr>
          <w:rFonts w:hint="eastAsia" w:ascii="Calibri" w:hAnsi="Calibri" w:cs="Calibri"/>
          <w:kern w:val="0"/>
          <w:sz w:val="24"/>
        </w:rPr>
        <w:t>，选择合适的油漆。</w:t>
      </w:r>
    </w:p>
    <w:p w14:paraId="713F1212">
      <w:pPr>
        <w:widowControl/>
        <w:spacing w:line="360" w:lineRule="auto"/>
        <w:ind w:firstLine="480"/>
        <w:rPr>
          <w:rFonts w:ascii="Calibri" w:hAnsi="Calibri" w:cs="Calibri"/>
          <w:kern w:val="0"/>
          <w:sz w:val="24"/>
        </w:rPr>
      </w:pPr>
      <w:r>
        <w:rPr>
          <w:rFonts w:hint="eastAsia" w:ascii="Calibri" w:hAnsi="Calibri" w:cs="Calibri"/>
          <w:kern w:val="0"/>
          <w:sz w:val="24"/>
        </w:rPr>
        <w:t>涂料的选用应符合国家环保与安全法规的有关要求，并应选择固体组分高、挥发性有机物（</w:t>
      </w:r>
      <w:r>
        <w:rPr>
          <w:rFonts w:ascii="Calibri" w:hAnsi="Calibri" w:cs="Calibri"/>
          <w:kern w:val="0"/>
          <w:sz w:val="24"/>
        </w:rPr>
        <w:t>VOC</w:t>
      </w:r>
      <w:r>
        <w:rPr>
          <w:rFonts w:hint="eastAsia" w:ascii="Calibri" w:hAnsi="Calibri" w:cs="Calibri"/>
          <w:kern w:val="0"/>
          <w:sz w:val="24"/>
        </w:rPr>
        <w:t>）含量低的环保型涂料</w:t>
      </w:r>
      <w:r>
        <w:rPr>
          <w:rFonts w:ascii="Calibri" w:hAnsi="Calibri" w:cs="Calibri"/>
          <w:kern w:val="0"/>
          <w:sz w:val="24"/>
        </w:rPr>
        <w:t xml:space="preserve"> VOC</w:t>
      </w:r>
      <w:r>
        <w:rPr>
          <w:rFonts w:hint="eastAsia" w:ascii="Calibri" w:hAnsi="Calibri" w:cs="Calibri"/>
          <w:kern w:val="0"/>
          <w:sz w:val="24"/>
        </w:rPr>
        <w:t>含量、有害溶剂含量及有害重金属含量符合《石油化工设备和管道涂料防腐蚀设计标准》（</w:t>
      </w:r>
      <w:r>
        <w:rPr>
          <w:rFonts w:ascii="Calibri" w:hAnsi="Calibri" w:cs="Calibri"/>
          <w:kern w:val="0"/>
          <w:sz w:val="24"/>
        </w:rPr>
        <w:t>SH/T3022-2019</w:t>
      </w:r>
      <w:r>
        <w:rPr>
          <w:rFonts w:hint="eastAsia" w:ascii="Calibri" w:hAnsi="Calibri" w:cs="Calibri"/>
          <w:kern w:val="0"/>
          <w:sz w:val="24"/>
        </w:rPr>
        <w:t>）附录</w:t>
      </w:r>
      <w:r>
        <w:rPr>
          <w:rFonts w:ascii="Calibri" w:hAnsi="Calibri" w:cs="Calibri"/>
          <w:kern w:val="0"/>
          <w:sz w:val="24"/>
        </w:rPr>
        <w:t>A</w:t>
      </w:r>
      <w:r>
        <w:rPr>
          <w:rFonts w:hint="eastAsia" w:ascii="Calibri" w:hAnsi="Calibri" w:cs="Calibri"/>
          <w:kern w:val="0"/>
          <w:sz w:val="24"/>
        </w:rPr>
        <w:t>的规定。</w:t>
      </w:r>
    </w:p>
    <w:p w14:paraId="6062A4F5">
      <w:pPr>
        <w:widowControl/>
        <w:spacing w:line="360" w:lineRule="auto"/>
        <w:rPr>
          <w:rFonts w:ascii="Calibri" w:hAnsi="Calibri" w:cs="Calibri"/>
          <w:kern w:val="0"/>
          <w:sz w:val="24"/>
        </w:rPr>
      </w:pPr>
    </w:p>
    <w:p w14:paraId="035C6F35">
      <w:pPr>
        <w:keepNext/>
        <w:keepLines/>
        <w:adjustRightInd w:val="0"/>
        <w:spacing w:line="300" w:lineRule="auto"/>
        <w:outlineLvl w:val="2"/>
        <w:rPr>
          <w:rFonts w:ascii="Calibri" w:hAnsi="Calibri" w:eastAsia="黑体" w:cs="Calibri"/>
          <w:sz w:val="30"/>
        </w:rPr>
      </w:pPr>
      <w:bookmarkStart w:id="47" w:name="_Toc216454566"/>
      <w:r>
        <w:rPr>
          <w:rFonts w:ascii="Calibri" w:hAnsi="Calibri" w:eastAsia="黑体" w:cs="Calibri"/>
          <w:sz w:val="30"/>
        </w:rPr>
        <w:t xml:space="preserve">3.4.10 </w:t>
      </w:r>
      <w:r>
        <w:rPr>
          <w:rFonts w:hint="eastAsia" w:ascii="Calibri" w:hAnsi="Calibri" w:eastAsia="黑体" w:cs="Calibri"/>
          <w:sz w:val="30"/>
        </w:rPr>
        <w:t>电气部分</w:t>
      </w:r>
      <w:bookmarkEnd w:id="47"/>
    </w:p>
    <w:p w14:paraId="499ABCBF">
      <w:pPr>
        <w:keepNext/>
        <w:keepLines/>
        <w:adjustRightInd w:val="0"/>
        <w:spacing w:before="200" w:line="300" w:lineRule="auto"/>
        <w:outlineLvl w:val="3"/>
        <w:rPr>
          <w:rFonts w:ascii="Calibri" w:hAnsi="Calibri" w:eastAsia="黑体" w:cs="Calibri"/>
          <w:bCs/>
          <w:sz w:val="28"/>
          <w:szCs w:val="28"/>
        </w:rPr>
      </w:pPr>
      <w:r>
        <w:rPr>
          <w:rFonts w:hint="eastAsia" w:ascii="Calibri" w:hAnsi="Calibri" w:eastAsia="黑体" w:cs="Calibri"/>
          <w:bCs/>
          <w:sz w:val="28"/>
          <w:szCs w:val="28"/>
        </w:rPr>
        <w:t>电缆选型及线路敷设</w:t>
      </w:r>
    </w:p>
    <w:p w14:paraId="16ABAAB3">
      <w:pPr>
        <w:widowControl/>
        <w:spacing w:line="360" w:lineRule="auto"/>
        <w:ind w:firstLine="480" w:firstLineChars="200"/>
        <w:rPr>
          <w:rFonts w:ascii="Calibri" w:hAnsi="Calibri" w:cs="Calibri"/>
          <w:kern w:val="0"/>
          <w:sz w:val="24"/>
        </w:rPr>
      </w:pPr>
      <w:r>
        <w:rPr>
          <w:rFonts w:hint="eastAsia" w:ascii="Calibri" w:hAnsi="Calibri" w:cs="Calibri"/>
          <w:kern w:val="0"/>
          <w:sz w:val="24"/>
        </w:rPr>
        <w:t>供电电缆选用阻燃交联聚乙烯绝缘护套电力电缆，动力电缆选用</w:t>
      </w:r>
      <w:r>
        <w:rPr>
          <w:rFonts w:ascii="Calibri" w:hAnsi="Calibri" w:cs="Calibri"/>
          <w:kern w:val="0"/>
          <w:sz w:val="24"/>
        </w:rPr>
        <w:t>ZR-YJV</w:t>
      </w:r>
      <w:r>
        <w:rPr>
          <w:rFonts w:hint="eastAsia" w:ascii="Calibri" w:hAnsi="Calibri" w:cs="Calibri"/>
          <w:kern w:val="0"/>
          <w:sz w:val="24"/>
        </w:rPr>
        <w:t>系列电缆，电缆规格依据最终用电负荷选择。</w:t>
      </w:r>
    </w:p>
    <w:p w14:paraId="50D36DC5">
      <w:pPr>
        <w:widowControl/>
        <w:spacing w:line="360" w:lineRule="auto"/>
        <w:ind w:firstLine="480" w:firstLineChars="200"/>
        <w:rPr>
          <w:rFonts w:ascii="Calibri" w:hAnsi="Calibri" w:cs="Calibri"/>
          <w:kern w:val="0"/>
          <w:sz w:val="24"/>
        </w:rPr>
      </w:pPr>
      <w:r>
        <w:rPr>
          <w:rFonts w:hint="eastAsia" w:ascii="Calibri" w:hAnsi="Calibri" w:cs="Calibri"/>
          <w:kern w:val="0"/>
          <w:sz w:val="24"/>
        </w:rPr>
        <w:t>配电柜至用电设备的电缆以电缆桥架敷设为主，局部穿管敷设。控制电缆与动力电缆分开敷设，预防动力电缆对控制系统产生干扰，提高系统的电磁兼容性。</w:t>
      </w:r>
    </w:p>
    <w:p w14:paraId="5F7D9A2F">
      <w:pPr>
        <w:keepNext/>
        <w:keepLines/>
        <w:adjustRightInd w:val="0"/>
        <w:spacing w:before="200" w:line="300" w:lineRule="auto"/>
        <w:outlineLvl w:val="3"/>
        <w:rPr>
          <w:rFonts w:ascii="Calibri" w:hAnsi="Calibri" w:eastAsia="黑体" w:cs="Calibri"/>
          <w:bCs/>
          <w:sz w:val="28"/>
          <w:szCs w:val="28"/>
        </w:rPr>
      </w:pPr>
      <w:r>
        <w:rPr>
          <w:rFonts w:hint="eastAsia" w:ascii="Calibri" w:hAnsi="Calibri" w:eastAsia="黑体" w:cs="Calibri"/>
          <w:bCs/>
          <w:sz w:val="28"/>
          <w:szCs w:val="28"/>
        </w:rPr>
        <w:t>接地系统设计</w:t>
      </w:r>
    </w:p>
    <w:p w14:paraId="2391D04E">
      <w:pPr>
        <w:widowControl/>
        <w:spacing w:line="360" w:lineRule="auto"/>
        <w:ind w:firstLine="480" w:firstLineChars="200"/>
        <w:rPr>
          <w:rFonts w:ascii="Calibri" w:hAnsi="Calibri" w:cs="Calibri"/>
          <w:kern w:val="0"/>
          <w:sz w:val="24"/>
        </w:rPr>
      </w:pPr>
      <w:r>
        <w:rPr>
          <w:rFonts w:hint="eastAsia" w:ascii="Calibri" w:hAnsi="Calibri" w:cs="Calibri"/>
          <w:kern w:val="0"/>
          <w:sz w:val="24"/>
        </w:rPr>
        <w:t>本项目防静电接地、工作接地及电气设备保护接地共用接地网，接地电阻不大于</w:t>
      </w:r>
      <w:r>
        <w:rPr>
          <w:rFonts w:ascii="Calibri" w:hAnsi="Calibri" w:cs="Calibri"/>
          <w:kern w:val="0"/>
          <w:sz w:val="24"/>
        </w:rPr>
        <w:t>4Ω</w:t>
      </w:r>
      <w:r>
        <w:rPr>
          <w:rFonts w:hint="eastAsia" w:ascii="Calibri" w:hAnsi="Calibri" w:cs="Calibri"/>
          <w:kern w:val="0"/>
          <w:sz w:val="24"/>
        </w:rPr>
        <w:t>，如达不到要求，补打接地极；</w:t>
      </w:r>
    </w:p>
    <w:p w14:paraId="59BA586D">
      <w:pPr>
        <w:widowControl/>
        <w:spacing w:line="360" w:lineRule="auto"/>
        <w:ind w:firstLine="480" w:firstLineChars="200"/>
        <w:rPr>
          <w:rFonts w:ascii="Calibri" w:hAnsi="Calibri" w:cs="Calibri"/>
          <w:kern w:val="0"/>
          <w:sz w:val="24"/>
        </w:rPr>
      </w:pPr>
      <w:r>
        <w:rPr>
          <w:rFonts w:hint="eastAsia" w:ascii="Calibri" w:hAnsi="Calibri" w:cs="Calibri"/>
          <w:kern w:val="0"/>
          <w:sz w:val="24"/>
        </w:rPr>
        <w:t>采用等电位接地系统，本项目所有电气设备如：电机、电气箱</w:t>
      </w:r>
      <w:r>
        <w:rPr>
          <w:rFonts w:ascii="Calibri" w:hAnsi="Calibri" w:cs="Calibri"/>
          <w:kern w:val="0"/>
          <w:sz w:val="24"/>
        </w:rPr>
        <w:t>/</w:t>
      </w:r>
      <w:r>
        <w:rPr>
          <w:rFonts w:hint="eastAsia" w:ascii="Calibri" w:hAnsi="Calibri" w:cs="Calibri"/>
          <w:kern w:val="0"/>
          <w:sz w:val="24"/>
        </w:rPr>
        <w:t>柜、电缆桥架、工艺设备等均做可靠接地。试验台架接地网采用</w:t>
      </w:r>
      <w:r>
        <w:rPr>
          <w:rFonts w:ascii="Calibri" w:hAnsi="Calibri" w:cs="Calibri"/>
          <w:kern w:val="0"/>
          <w:sz w:val="24"/>
        </w:rPr>
        <w:t>40×4mm</w:t>
      </w:r>
      <w:r>
        <w:rPr>
          <w:rFonts w:hint="eastAsia" w:ascii="Calibri" w:hAnsi="Calibri" w:cs="Calibri"/>
          <w:kern w:val="0"/>
          <w:sz w:val="24"/>
        </w:rPr>
        <w:t>镀锌扁钢接至厂房等电位接地点（两点接地）。</w:t>
      </w:r>
    </w:p>
    <w:p w14:paraId="04976941">
      <w:pPr>
        <w:widowControl/>
        <w:spacing w:line="360" w:lineRule="auto"/>
        <w:rPr>
          <w:rFonts w:ascii="Calibri" w:hAnsi="Calibri" w:cs="Calibri"/>
          <w:kern w:val="0"/>
          <w:sz w:val="24"/>
        </w:rPr>
      </w:pPr>
    </w:p>
    <w:p w14:paraId="17837B1B">
      <w:pPr>
        <w:keepNext/>
        <w:keepLines/>
        <w:adjustRightInd w:val="0"/>
        <w:spacing w:line="300" w:lineRule="auto"/>
        <w:outlineLvl w:val="2"/>
        <w:rPr>
          <w:rFonts w:ascii="Calibri" w:hAnsi="Calibri" w:eastAsia="黑体" w:cs="Calibri"/>
          <w:sz w:val="30"/>
        </w:rPr>
      </w:pPr>
      <w:bookmarkStart w:id="48" w:name="_Toc216454567"/>
      <w:r>
        <w:rPr>
          <w:rFonts w:ascii="Calibri" w:hAnsi="Calibri" w:eastAsia="黑体" w:cs="Calibri"/>
          <w:sz w:val="30"/>
        </w:rPr>
        <w:t xml:space="preserve">3.4.11 </w:t>
      </w:r>
      <w:r>
        <w:rPr>
          <w:rFonts w:hint="eastAsia" w:ascii="Calibri" w:hAnsi="Calibri" w:eastAsia="黑体" w:cs="Calibri"/>
          <w:sz w:val="30"/>
        </w:rPr>
        <w:t>参数测量与仪表</w:t>
      </w:r>
      <w:bookmarkEnd w:id="48"/>
    </w:p>
    <w:p w14:paraId="537DB0AA">
      <w:pPr>
        <w:widowControl/>
        <w:spacing w:line="360" w:lineRule="auto"/>
        <w:ind w:firstLine="480" w:firstLineChars="200"/>
        <w:rPr>
          <w:rFonts w:ascii="Calibri" w:hAnsi="Calibri" w:cs="Calibri"/>
          <w:kern w:val="0"/>
          <w:sz w:val="24"/>
        </w:rPr>
      </w:pPr>
      <w:r>
        <w:rPr>
          <w:rFonts w:hint="eastAsia" w:ascii="Calibri" w:hAnsi="Calibri" w:cs="Calibri"/>
          <w:kern w:val="0"/>
          <w:sz w:val="24"/>
        </w:rPr>
        <w:t>所有传感器和仪表产品需为全新原件，质保期不少于</w:t>
      </w:r>
      <w:r>
        <w:rPr>
          <w:rFonts w:ascii="Calibri" w:hAnsi="Calibri" w:cs="Calibri"/>
          <w:kern w:val="0"/>
          <w:sz w:val="24"/>
        </w:rPr>
        <w:t>12</w:t>
      </w:r>
      <w:r>
        <w:rPr>
          <w:rFonts w:hint="eastAsia" w:ascii="Calibri" w:hAnsi="Calibri" w:cs="Calibri"/>
          <w:kern w:val="0"/>
          <w:sz w:val="24"/>
        </w:rPr>
        <w:t>个月（自验收合格之日起开始计算）。</w:t>
      </w:r>
    </w:p>
    <w:p w14:paraId="6C8DFBA6">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流量测量</w:t>
      </w:r>
    </w:p>
    <w:p w14:paraId="366D1A0A">
      <w:pPr>
        <w:widowControl/>
        <w:spacing w:line="360" w:lineRule="auto"/>
        <w:rPr>
          <w:rFonts w:ascii="Calibri" w:hAnsi="Calibri" w:cs="Calibri"/>
          <w:kern w:val="0"/>
          <w:sz w:val="24"/>
        </w:rPr>
      </w:pPr>
      <w:r>
        <w:rPr>
          <w:rFonts w:hint="eastAsia" w:ascii="Calibri" w:hAnsi="Calibri" w:cs="Calibri"/>
          <w:kern w:val="0"/>
          <w:sz w:val="24"/>
        </w:rPr>
        <w:t>要求测量时量程范围要合适。参数要求如下：</w:t>
      </w:r>
    </w:p>
    <w:p w14:paraId="3B8FD37B">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材质：耐液态锂铅合金（</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81"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240&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32240&quot; wsp:rsidRDefault=&quot;00A32240&quot; wsp:rsidP=&quot;00A32240&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82"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240&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A32240&quot; wsp:rsidRDefault=&quot;00A32240&quot; wsp:rsidP=&quot;00A32240&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5"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400</w:t>
      </w:r>
      <w:r>
        <w:rPr>
          <w:rFonts w:ascii="Cambria Math" w:hAnsi="Cambria Math" w:cs="Cambria Math"/>
          <w:kern w:val="0"/>
          <w:sz w:val="24"/>
        </w:rPr>
        <w:t>℃</w:t>
      </w:r>
      <w:r>
        <w:rPr>
          <w:rFonts w:hint="eastAsia" w:ascii="Calibri" w:hAnsi="Calibri" w:cs="Calibri"/>
          <w:kern w:val="0"/>
          <w:sz w:val="24"/>
        </w:rPr>
        <w:t>）腐蚀</w:t>
      </w:r>
    </w:p>
    <w:p w14:paraId="0CD1A8AA">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设计压力：</w:t>
      </w:r>
      <w:r>
        <w:rPr>
          <w:rFonts w:ascii="Calibri" w:hAnsi="Calibri" w:cs="Calibri"/>
          <w:kern w:val="0"/>
          <w:sz w:val="24"/>
        </w:rPr>
        <w:t>1.5MPa</w:t>
      </w:r>
    </w:p>
    <w:p w14:paraId="4E4CD6C4">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设计温度：</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83"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04E3&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804E3&quot; wsp:rsidRDefault=&quot;003804E3&quot; wsp:rsidP=&quot;003804E3&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84" o:spt="75" type="#_x0000_t75" style="height:13.8pt;width:9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04E3&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3804E3&quot; wsp:rsidRDefault=&quot;003804E3&quot; wsp:rsidP=&quot;003804E3&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400</w:t>
      </w:r>
      <w:r>
        <w:rPr>
          <w:rFonts w:ascii="Cambria Math" w:hAnsi="Cambria Math" w:cs="Cambria Math"/>
          <w:kern w:val="0"/>
          <w:sz w:val="24"/>
        </w:rPr>
        <w:t>℃</w:t>
      </w:r>
    </w:p>
    <w:p w14:paraId="612E8E64">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实际工作温度：</w:t>
      </w:r>
      <w:r>
        <w:rPr>
          <w:rFonts w:ascii="Calibri" w:hAnsi="Calibri" w:cs="Calibri"/>
          <w:kern w:val="0"/>
          <w:sz w:val="24"/>
        </w:rPr>
        <w:t>280</w:t>
      </w:r>
      <w:r>
        <w:rPr>
          <w:rFonts w:hint="eastAsia" w:ascii="Calibri" w:hAnsi="Calibri" w:cs="Calibri"/>
          <w:kern w:val="0"/>
          <w:sz w:val="24"/>
        </w:rPr>
        <w:t>～</w:t>
      </w:r>
      <w:r>
        <w:rPr>
          <w:rFonts w:ascii="Calibri" w:hAnsi="Calibri" w:cs="Calibri"/>
          <w:kern w:val="0"/>
          <w:sz w:val="24"/>
        </w:rPr>
        <w:t>400</w:t>
      </w:r>
      <w:r>
        <w:rPr>
          <w:rFonts w:ascii="Cambria Math" w:hAnsi="Cambria Math" w:cs="Cambria Math"/>
          <w:kern w:val="0"/>
          <w:sz w:val="24"/>
        </w:rPr>
        <w:t>℃</w:t>
      </w:r>
    </w:p>
    <w:p w14:paraId="39125B9A">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实际工作流量：</w:t>
      </w:r>
      <w:r>
        <w:rPr>
          <w:rFonts w:ascii="Calibri" w:hAnsi="Calibri" w:cs="Calibri"/>
          <w:kern w:val="0"/>
          <w:sz w:val="24"/>
        </w:rPr>
        <w:t>0.045 m</w:t>
      </w:r>
      <w:r>
        <w:rPr>
          <w:rFonts w:ascii="Calibri" w:hAnsi="Calibri" w:cs="Calibri"/>
          <w:kern w:val="0"/>
          <w:sz w:val="24"/>
          <w:vertAlign w:val="superscript"/>
        </w:rPr>
        <w:t>3</w:t>
      </w:r>
      <w:r>
        <w:rPr>
          <w:rFonts w:ascii="Calibri" w:hAnsi="Calibri" w:cs="Calibri"/>
          <w:kern w:val="0"/>
          <w:sz w:val="24"/>
        </w:rPr>
        <w:t>/h</w:t>
      </w:r>
      <w:r>
        <w:rPr>
          <w:rFonts w:hint="eastAsia" w:ascii="Calibri" w:hAnsi="Calibri" w:cs="Calibri"/>
          <w:kern w:val="0"/>
          <w:sz w:val="24"/>
        </w:rPr>
        <w:t>～</w:t>
      </w:r>
      <w:r>
        <w:rPr>
          <w:rFonts w:ascii="Calibri" w:hAnsi="Calibri" w:cs="Calibri"/>
          <w:kern w:val="0"/>
          <w:sz w:val="24"/>
        </w:rPr>
        <w:t>2.05 m</w:t>
      </w:r>
      <w:r>
        <w:rPr>
          <w:rFonts w:ascii="Calibri" w:hAnsi="Calibri" w:cs="Calibri"/>
          <w:kern w:val="0"/>
          <w:sz w:val="24"/>
          <w:vertAlign w:val="superscript"/>
        </w:rPr>
        <w:t>3</w:t>
      </w:r>
      <w:r>
        <w:rPr>
          <w:rFonts w:ascii="Calibri" w:hAnsi="Calibri" w:cs="Calibri"/>
          <w:kern w:val="0"/>
          <w:sz w:val="24"/>
        </w:rPr>
        <w:t>/h</w:t>
      </w:r>
    </w:p>
    <w:p w14:paraId="23B1DE1B">
      <w:pPr>
        <w:widowControl/>
        <w:numPr>
          <w:ilvl w:val="0"/>
          <w:numId w:val="15"/>
        </w:numPr>
        <w:spacing w:line="360" w:lineRule="auto"/>
        <w:ind w:left="0" w:firstLine="480" w:firstLineChars="200"/>
        <w:rPr>
          <w:rFonts w:ascii="Calibri" w:hAnsi="Calibri" w:cs="Calibri"/>
          <w:kern w:val="0"/>
          <w:sz w:val="24"/>
        </w:rPr>
      </w:pPr>
      <w:bookmarkStart w:id="49" w:name="OLE_LINK39"/>
      <w:r>
        <w:rPr>
          <w:rFonts w:hint="eastAsia" w:ascii="Calibri" w:hAnsi="Calibri" w:cs="Calibri"/>
          <w:kern w:val="0"/>
          <w:sz w:val="24"/>
        </w:rPr>
        <w:t>测量</w:t>
      </w:r>
      <w:bookmarkEnd w:id="49"/>
      <w:r>
        <w:rPr>
          <w:rFonts w:hint="eastAsia" w:ascii="Calibri" w:hAnsi="Calibri" w:cs="Calibri"/>
          <w:kern w:val="0"/>
          <w:sz w:val="24"/>
        </w:rPr>
        <w:t>精度：</w:t>
      </w:r>
      <w:r>
        <w:rPr>
          <w:rFonts w:ascii="Calibri" w:hAnsi="Calibri" w:cs="Calibri"/>
          <w:kern w:val="0"/>
          <w:sz w:val="24"/>
        </w:rPr>
        <w:t>1.5% FS</w:t>
      </w:r>
    </w:p>
    <w:p w14:paraId="73504C7D">
      <w:pPr>
        <w:widowControl/>
        <w:numPr>
          <w:ilvl w:val="0"/>
          <w:numId w:val="15"/>
        </w:numPr>
        <w:spacing w:line="360" w:lineRule="auto"/>
        <w:ind w:left="0" w:firstLine="480" w:firstLineChars="200"/>
        <w:rPr>
          <w:rFonts w:ascii="Calibri" w:hAnsi="Calibri" w:cs="Calibri"/>
          <w:kern w:val="0"/>
          <w:sz w:val="24"/>
        </w:rPr>
      </w:pPr>
      <w:r>
        <w:rPr>
          <w:rFonts w:hint="eastAsia" w:ascii="Calibri" w:hAnsi="Calibri" w:cs="Calibri"/>
          <w:kern w:val="0"/>
          <w:sz w:val="24"/>
        </w:rPr>
        <w:t>位置：泵出口采用</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85" o:spt="75" type="#_x0000_t75" style="height:13.8pt;width:1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54DA&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854DA&quot; wsp:rsidRDefault=&quot;004854DA&quot; wsp:rsidP=&quot;004854DA&quot;&gt;&lt;m:oMathPara&gt;&lt;m:oMath&gt;&lt;m:r&gt;&lt;w:rPr&gt;&lt;w:rFonts w:ascii=&quot;Cambria Math&quot; w:h-ansi=&quot;Cambria Math&quot; w:cs=&quot;Calibri&quot;/&gt;&lt;wx:font wx:val=&quot;Cambria Math&quot;/&gt;&lt;w:i/&gt;&lt;w:kern w:val=&quot;0&quot;/&gt;&lt;w:sz w:val=&quot;24&quot;/&gt;&lt;/w:rPr&gt;&lt;m:t&g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86" o:spt="75" type="#_x0000_t75" style="height:13.8pt;width:1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54DA&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4854DA&quot; wsp:rsidRDefault=&quot;004854DA&quot; wsp:rsidP=&quot;004854DA&quot;&gt;&lt;m:oMathPara&gt;&lt;m:oMath&gt;&lt;m:r&gt;&lt;w:rPr&gt;&lt;w:rFonts w:ascii=&quot;Cambria Math&quot; w:h-ansi=&quot;Cambria Math&quot; w:cs=&quot;Calibri&quot;/&gt;&lt;wx:font wx:val=&quot;Cambria Math&quot;/&gt;&lt;w:i/&gt;&lt;w:kern w:val=&quot;0&quot;/&gt;&lt;w:sz w:val=&quot;24&quot;/&gt;&lt;/w:rPr&gt;&lt;m:t&g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 chromakey="#FFFFFF" o:title=""/>
            <o:lock v:ext="edit" aspectratio="t"/>
            <w10:wrap type="none"/>
            <w10:anchorlock/>
          </v:shape>
        </w:pict>
      </w:r>
      <w:r>
        <w:rPr>
          <w:rFonts w:ascii="Calibri" w:hAnsi="Calibri" w:cs="Calibri"/>
          <w:kern w:val="0"/>
          <w:sz w:val="24"/>
        </w:rPr>
        <w:fldChar w:fldCharType="end"/>
      </w:r>
      <w:r>
        <w:rPr>
          <w:rFonts w:hint="eastAsia" w:ascii="Calibri" w:hAnsi="Calibri" w:cs="Calibri"/>
          <w:kern w:val="0"/>
          <w:sz w:val="24"/>
        </w:rPr>
        <w:t>个不同量程的流量计并联，根据主回路流量大小自动切换至合适的流量计，使实际流量落在流量计的量程之内。</w:t>
      </w:r>
    </w:p>
    <w:p w14:paraId="777C49F4">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温度测量</w:t>
      </w:r>
    </w:p>
    <w:p w14:paraId="7BD8F140">
      <w:pPr>
        <w:widowControl/>
        <w:spacing w:line="360" w:lineRule="auto"/>
        <w:ind w:firstLine="480"/>
        <w:rPr>
          <w:rFonts w:ascii="Calibri" w:hAnsi="Calibri" w:cs="Calibri"/>
          <w:kern w:val="0"/>
          <w:sz w:val="24"/>
        </w:rPr>
      </w:pPr>
      <w:r>
        <w:rPr>
          <w:rFonts w:hint="eastAsia" w:ascii="Calibri" w:hAnsi="Calibri" w:cs="Calibri"/>
          <w:kern w:val="0"/>
          <w:sz w:val="24"/>
        </w:rPr>
        <w:t>温度测量分两类：管</w:t>
      </w:r>
      <w:r>
        <w:rPr>
          <w:rFonts w:ascii="Calibri" w:hAnsi="Calibri" w:cs="Calibri"/>
          <w:kern w:val="0"/>
          <w:sz w:val="24"/>
        </w:rPr>
        <w:t>/</w:t>
      </w:r>
      <w:r>
        <w:rPr>
          <w:rFonts w:hint="eastAsia" w:ascii="Calibri" w:hAnsi="Calibri" w:cs="Calibri"/>
          <w:kern w:val="0"/>
          <w:sz w:val="24"/>
        </w:rPr>
        <w:t>设备壁温测量以及流体介质温度。管道</w:t>
      </w:r>
      <w:r>
        <w:rPr>
          <w:rFonts w:ascii="Calibri" w:hAnsi="Calibri" w:cs="Calibri"/>
          <w:kern w:val="0"/>
          <w:sz w:val="24"/>
        </w:rPr>
        <w:t>/</w:t>
      </w:r>
      <w:r>
        <w:rPr>
          <w:rFonts w:hint="eastAsia" w:ascii="Calibri" w:hAnsi="Calibri" w:cs="Calibri"/>
          <w:kern w:val="0"/>
          <w:sz w:val="24"/>
        </w:rPr>
        <w:t>设备壁温测量对象包含所有设备，采用贴壁热电偶，推荐方式为</w:t>
      </w:r>
      <w:bookmarkStart w:id="50" w:name="OLE_LINK42"/>
      <w:r>
        <w:rPr>
          <w:rFonts w:ascii="Calibri" w:hAnsi="Calibri" w:cs="Calibri"/>
          <w:kern w:val="0"/>
          <w:sz w:val="24"/>
        </w:rPr>
        <w:t>K</w:t>
      </w:r>
      <w:r>
        <w:rPr>
          <w:rFonts w:hint="eastAsia" w:ascii="Calibri" w:hAnsi="Calibri" w:cs="Calibri"/>
          <w:kern w:val="0"/>
          <w:sz w:val="24"/>
        </w:rPr>
        <w:t>型铠装热电偶</w:t>
      </w:r>
      <w:bookmarkEnd w:id="50"/>
      <w:r>
        <w:rPr>
          <w:rFonts w:hint="eastAsia" w:ascii="Calibri" w:hAnsi="Calibri" w:cs="Calibri"/>
          <w:kern w:val="0"/>
          <w:sz w:val="24"/>
        </w:rPr>
        <w:t>，工业一级，采用不锈钢贴片进行固定；对于液态金属锂铅温度的测量，推荐采用插入式</w:t>
      </w:r>
      <w:r>
        <w:rPr>
          <w:rFonts w:ascii="Calibri" w:hAnsi="Calibri" w:cs="Calibri"/>
          <w:kern w:val="0"/>
          <w:sz w:val="24"/>
        </w:rPr>
        <w:t>K</w:t>
      </w:r>
      <w:r>
        <w:rPr>
          <w:rFonts w:hint="eastAsia" w:ascii="Calibri" w:hAnsi="Calibri" w:cs="Calibri"/>
          <w:kern w:val="0"/>
          <w:sz w:val="24"/>
        </w:rPr>
        <w:t>型热电偶，铠装绝缘式，工业一级，护套直径</w:t>
      </w:r>
      <w:r>
        <w:rPr>
          <w:rFonts w:ascii="Calibri" w:hAnsi="Calibri" w:cs="Calibri"/>
          <w:kern w:val="0"/>
          <w:sz w:val="24"/>
        </w:rPr>
        <w:fldChar w:fldCharType="begin"/>
      </w:r>
      <w:r>
        <w:rPr>
          <w:rFonts w:ascii="Calibri" w:hAnsi="Calibri" w:cs="Calibri"/>
          <w:kern w:val="0"/>
          <w:sz w:val="24"/>
        </w:rPr>
        <w:instrText xml:space="preserve"> QUOTE </w:instrText>
      </w:r>
      <w:r>
        <w:rPr>
          <w:rFonts w:hint="eastAsia"/>
          <w:position w:val="-5"/>
        </w:rPr>
        <w:pict>
          <v:shape id="_x0000_i1087" o:spt="75" type="#_x0000_t75" style="height:13.8pt;width:7.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55C5&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D155C5&quot; wsp:rsidRDefault=&quot;00D155C5&quot; wsp:rsidP=&quot;00D155C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 chromakey="#FFFFFF" o:title=""/>
            <o:lock v:ext="edit" aspectratio="t"/>
            <w10:wrap type="none"/>
            <w10:anchorlock/>
          </v:shape>
        </w:pict>
      </w:r>
      <w:r>
        <w:rPr>
          <w:rFonts w:ascii="Calibri" w:hAnsi="Calibri" w:cs="Calibri"/>
          <w:kern w:val="0"/>
          <w:sz w:val="24"/>
        </w:rPr>
        <w:instrText xml:space="preserve"> </w:instrText>
      </w:r>
      <w:r>
        <w:rPr>
          <w:rFonts w:ascii="Calibri" w:hAnsi="Calibri" w:cs="Calibri"/>
          <w:kern w:val="0"/>
          <w:sz w:val="24"/>
        </w:rPr>
        <w:fldChar w:fldCharType="separate"/>
      </w:r>
      <w:r>
        <w:rPr>
          <w:rFonts w:hint="eastAsia"/>
          <w:position w:val="-5"/>
        </w:rPr>
        <w:pict>
          <v:shape id="_x0000_i1088" o:spt="75" type="#_x0000_t75" style="height:13.8pt;width:7.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55C5&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D155C5&quot; wsp:rsidRDefault=&quot;00D155C5&quot; wsp:rsidP=&quot;00D155C5&quot;&gt;&lt;m:oMathPara&gt;&lt;m:oMath&gt;&lt;m:r&gt;&lt;w:rPr&gt;&lt;w:rFonts w:ascii=&quot;Cambria Math&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 chromakey="#FFFFFF" o:title=""/>
            <o:lock v:ext="edit" aspectratio="t"/>
            <w10:wrap type="none"/>
            <w10:anchorlock/>
          </v:shape>
        </w:pict>
      </w:r>
      <w:r>
        <w:rPr>
          <w:rFonts w:ascii="Calibri" w:hAnsi="Calibri" w:cs="Calibri"/>
          <w:kern w:val="0"/>
          <w:sz w:val="24"/>
        </w:rPr>
        <w:fldChar w:fldCharType="end"/>
      </w:r>
      <w:r>
        <w:rPr>
          <w:rFonts w:ascii="Calibri" w:hAnsi="Calibri" w:cs="Calibri"/>
          <w:kern w:val="0"/>
          <w:sz w:val="24"/>
        </w:rPr>
        <w:t>6 mm</w:t>
      </w:r>
      <w:r>
        <w:rPr>
          <w:rFonts w:hint="eastAsia" w:ascii="Calibri" w:hAnsi="Calibri" w:cs="Calibri"/>
          <w:kern w:val="0"/>
          <w:sz w:val="24"/>
        </w:rPr>
        <w:t>，铠装热电偶与管道的过程连接方式为卡套；对于气相温度的测量，</w:t>
      </w:r>
      <w:r>
        <w:rPr>
          <w:rFonts w:ascii="Calibri" w:hAnsi="Calibri" w:cs="Calibri"/>
          <w:kern w:val="0"/>
          <w:sz w:val="24"/>
        </w:rPr>
        <w:t>K</w:t>
      </w:r>
      <w:r>
        <w:rPr>
          <w:rFonts w:hint="eastAsia" w:ascii="Calibri" w:hAnsi="Calibri" w:cs="Calibri"/>
          <w:kern w:val="0"/>
          <w:sz w:val="24"/>
        </w:rPr>
        <w:t>型热电偶，不通锂铅的位置不用铠装。</w:t>
      </w:r>
    </w:p>
    <w:p w14:paraId="585CB47D">
      <w:pPr>
        <w:widowControl/>
        <w:spacing w:line="360" w:lineRule="auto"/>
        <w:ind w:firstLine="480" w:firstLineChars="200"/>
        <w:rPr>
          <w:rFonts w:ascii="Calibri" w:hAnsi="Calibri" w:cs="Calibri"/>
          <w:kern w:val="0"/>
          <w:sz w:val="24"/>
        </w:rPr>
      </w:pPr>
      <w:r>
        <w:rPr>
          <w:rFonts w:hint="eastAsia" w:ascii="Calibri" w:hAnsi="Calibri" w:cs="Calibri"/>
          <w:kern w:val="0"/>
          <w:sz w:val="24"/>
        </w:rPr>
        <w:t>所有热电偶将来的工作温度：室温～</w:t>
      </w:r>
      <w:r>
        <w:rPr>
          <w:rFonts w:ascii="Calibri" w:hAnsi="Calibri" w:cs="Calibri"/>
          <w:kern w:val="0"/>
          <w:sz w:val="24"/>
        </w:rPr>
        <w:t>600</w:t>
      </w:r>
      <w:r>
        <w:rPr>
          <w:rFonts w:ascii="Cambria Math" w:hAnsi="Cambria Math" w:cs="Cambria Math"/>
          <w:kern w:val="0"/>
          <w:sz w:val="24"/>
        </w:rPr>
        <w:t>℃</w:t>
      </w:r>
      <w:r>
        <w:rPr>
          <w:rFonts w:hint="eastAsia" w:ascii="Calibri" w:hAnsi="Calibri" w:cs="Calibri"/>
          <w:kern w:val="0"/>
          <w:sz w:val="24"/>
        </w:rPr>
        <w:t>（除了加热器管壁）。下表为需要的安装位置、精度等级和规格说明。</w:t>
      </w:r>
    </w:p>
    <w:tbl>
      <w:tblPr>
        <w:tblStyle w:val="5"/>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194"/>
        <w:gridCol w:w="2263"/>
        <w:gridCol w:w="2693"/>
      </w:tblGrid>
      <w:tr w14:paraId="6C7F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525AF3D3">
            <w:pPr>
              <w:widowControl/>
              <w:rPr>
                <w:rFonts w:ascii="Calibri" w:hAnsi="Calibri" w:eastAsia="Times New Roman" w:cs="Calibri"/>
                <w:kern w:val="0"/>
                <w:sz w:val="24"/>
              </w:rPr>
            </w:pPr>
            <w:r>
              <w:rPr>
                <w:rFonts w:hint="eastAsia" w:ascii="宋体" w:hAnsi="宋体" w:cs="宋体"/>
                <w:kern w:val="0"/>
                <w:sz w:val="24"/>
              </w:rPr>
              <w:t>安装位置</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3AE453EB">
            <w:pPr>
              <w:widowControl/>
              <w:rPr>
                <w:rFonts w:ascii="Calibri" w:hAnsi="Calibri" w:eastAsia="Times New Roman" w:cs="Calibri"/>
                <w:kern w:val="0"/>
                <w:sz w:val="24"/>
              </w:rPr>
            </w:pPr>
            <w:r>
              <w:rPr>
                <w:rFonts w:hint="eastAsia" w:ascii="宋体" w:hAnsi="宋体" w:cs="宋体"/>
                <w:kern w:val="0"/>
                <w:sz w:val="24"/>
              </w:rPr>
              <w:t>精度等级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71A064E3">
            <w:pPr>
              <w:widowControl/>
              <w:rPr>
                <w:rFonts w:ascii="Calibri" w:hAnsi="Calibri" w:eastAsia="Times New Roman" w:cs="Calibri"/>
                <w:kern w:val="0"/>
                <w:sz w:val="24"/>
              </w:rPr>
            </w:pPr>
            <w:r>
              <w:rPr>
                <w:rFonts w:hint="eastAsia" w:ascii="宋体" w:hAnsi="宋体" w:cs="宋体"/>
                <w:kern w:val="0"/>
                <w:sz w:val="24"/>
              </w:rPr>
              <w:t>备注</w:t>
            </w:r>
          </w:p>
        </w:tc>
        <w:tc>
          <w:tcPr>
            <w:tcW w:w="2693" w:type="dxa"/>
            <w:tcBorders>
              <w:top w:val="single" w:color="auto" w:sz="4" w:space="0"/>
              <w:left w:val="single" w:color="auto" w:sz="4" w:space="0"/>
              <w:bottom w:val="single" w:color="auto" w:sz="4" w:space="0"/>
              <w:right w:val="single" w:color="auto" w:sz="4" w:space="0"/>
            </w:tcBorders>
            <w:noWrap w:val="0"/>
            <w:vAlign w:val="top"/>
          </w:tcPr>
          <w:p w14:paraId="57C54316">
            <w:pPr>
              <w:widowControl/>
              <w:spacing w:line="360" w:lineRule="auto"/>
              <w:rPr>
                <w:rFonts w:ascii="Calibri" w:hAnsi="Calibri" w:eastAsia="Times New Roman" w:cs="Calibri"/>
                <w:kern w:val="0"/>
                <w:sz w:val="24"/>
              </w:rPr>
            </w:pPr>
            <w:r>
              <w:rPr>
                <w:rFonts w:hint="eastAsia" w:ascii="宋体" w:hAnsi="宋体" w:cs="宋体"/>
                <w:kern w:val="0"/>
                <w:sz w:val="24"/>
              </w:rPr>
              <w:t>其他规格参数：</w:t>
            </w:r>
          </w:p>
          <w:p w14:paraId="4EE050BD">
            <w:pPr>
              <w:widowControl/>
              <w:rPr>
                <w:rFonts w:ascii="Calibri" w:hAnsi="Calibri" w:eastAsia="Times New Roman" w:cs="Calibri"/>
                <w:kern w:val="0"/>
                <w:sz w:val="24"/>
              </w:rPr>
            </w:pPr>
          </w:p>
        </w:tc>
      </w:tr>
      <w:tr w14:paraId="3314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61596CEB">
            <w:pPr>
              <w:widowControl/>
              <w:rPr>
                <w:rFonts w:ascii="Calibri" w:hAnsi="Calibri" w:eastAsia="Times New Roman" w:cs="Calibri"/>
                <w:kern w:val="0"/>
                <w:sz w:val="24"/>
              </w:rPr>
            </w:pPr>
            <w:r>
              <w:rPr>
                <w:rFonts w:hint="eastAsia" w:ascii="宋体" w:hAnsi="宋体" w:cs="宋体"/>
                <w:kern w:val="0"/>
                <w:sz w:val="24"/>
              </w:rPr>
              <w:t>锂铅储罐和膨胀箱内液体温度</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2BBB0535">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0D0A3CC8">
            <w:pPr>
              <w:widowControl/>
              <w:rPr>
                <w:rFonts w:ascii="Calibri" w:hAnsi="Calibri" w:eastAsia="Times New Roman" w:cs="Calibri"/>
                <w:kern w:val="0"/>
                <w:sz w:val="24"/>
              </w:rPr>
            </w:pPr>
            <w:r>
              <w:rPr>
                <w:rFonts w:hint="eastAsia" w:ascii="宋体" w:hAnsi="宋体" w:cs="宋体"/>
                <w:kern w:val="0"/>
                <w:sz w:val="24"/>
              </w:rPr>
              <w:t>沿高度方向布置热电偶，可根据温度变化间接判断液位。</w:t>
            </w:r>
          </w:p>
        </w:tc>
        <w:tc>
          <w:tcPr>
            <w:tcW w:w="2693" w:type="dxa"/>
            <w:vMerge w:val="restart"/>
            <w:tcBorders>
              <w:top w:val="single" w:color="auto" w:sz="4" w:space="0"/>
              <w:left w:val="single" w:color="auto" w:sz="4" w:space="0"/>
              <w:bottom w:val="single" w:color="auto" w:sz="4" w:space="0"/>
              <w:right w:val="single" w:color="auto" w:sz="4" w:space="0"/>
            </w:tcBorders>
            <w:noWrap w:val="0"/>
            <w:vAlign w:val="top"/>
          </w:tcPr>
          <w:p w14:paraId="2C02ED86">
            <w:pPr>
              <w:widowControl/>
              <w:numPr>
                <w:ilvl w:val="0"/>
                <w:numId w:val="16"/>
              </w:numPr>
              <w:spacing w:line="360" w:lineRule="auto"/>
              <w:ind w:left="0" w:firstLine="0"/>
              <w:rPr>
                <w:rFonts w:ascii="Calibri" w:hAnsi="Calibri" w:eastAsia="Times New Roman" w:cs="Calibri"/>
                <w:kern w:val="0"/>
                <w:sz w:val="24"/>
              </w:rPr>
            </w:pPr>
            <w:r>
              <w:rPr>
                <w:rFonts w:hint="eastAsia" w:ascii="宋体" w:hAnsi="宋体" w:cs="宋体"/>
                <w:kern w:val="0"/>
                <w:sz w:val="24"/>
              </w:rPr>
              <w:t>量程：</w:t>
            </w:r>
            <w:r>
              <w:rPr>
                <w:rFonts w:ascii="Calibri" w:hAnsi="Calibri" w:eastAsia="Times New Roman" w:cs="Calibri"/>
                <w:kern w:val="0"/>
                <w:sz w:val="24"/>
              </w:rPr>
              <w:t>-40~ 1000</w:t>
            </w:r>
            <w:r>
              <w:rPr>
                <w:rFonts w:ascii="Cambria Math" w:hAnsi="Cambria Math" w:eastAsia="Times New Roman" w:cs="Cambria Math"/>
                <w:kern w:val="0"/>
                <w:sz w:val="24"/>
              </w:rPr>
              <w:t>℃</w:t>
            </w:r>
            <w:r>
              <w:rPr>
                <w:rFonts w:hint="eastAsia" w:ascii="宋体" w:hAnsi="宋体" w:cs="宋体"/>
                <w:kern w:val="0"/>
                <w:sz w:val="24"/>
              </w:rPr>
              <w:t>；</w:t>
            </w:r>
          </w:p>
          <w:p w14:paraId="278CB4F5">
            <w:pPr>
              <w:widowControl/>
              <w:numPr>
                <w:ilvl w:val="0"/>
                <w:numId w:val="16"/>
              </w:numPr>
              <w:spacing w:line="360" w:lineRule="auto"/>
              <w:ind w:left="0" w:firstLine="0"/>
              <w:rPr>
                <w:rFonts w:ascii="Calibri" w:hAnsi="Calibri" w:eastAsia="Times New Roman" w:cs="Calibri"/>
                <w:kern w:val="0"/>
                <w:sz w:val="24"/>
              </w:rPr>
            </w:pPr>
            <w:r>
              <w:rPr>
                <w:rFonts w:hint="eastAsia" w:ascii="宋体" w:hAnsi="宋体" w:cs="宋体"/>
                <w:kern w:val="0"/>
                <w:sz w:val="24"/>
              </w:rPr>
              <w:t>精度：</w:t>
            </w:r>
            <w:r>
              <w:rPr>
                <w:rFonts w:ascii="Calibri" w:hAnsi="Calibri" w:eastAsia="Times New Roman" w:cs="Calibri"/>
                <w:kern w:val="0"/>
                <w:sz w:val="24"/>
              </w:rPr>
              <w:t xml:space="preserve">±(1.5 </w:t>
            </w:r>
            <w:r>
              <w:rPr>
                <w:rFonts w:ascii="Cambria Math" w:hAnsi="Cambria Math" w:eastAsia="Times New Roman" w:cs="Cambria Math"/>
                <w:kern w:val="0"/>
                <w:sz w:val="24"/>
              </w:rPr>
              <w:t>℃</w:t>
            </w:r>
            <w:r>
              <w:rPr>
                <w:rFonts w:ascii="Calibri" w:hAnsi="Calibri" w:eastAsia="Times New Roman" w:cs="Calibri"/>
                <w:kern w:val="0"/>
                <w:sz w:val="24"/>
              </w:rPr>
              <w:t xml:space="preserve"> </w:t>
            </w:r>
            <w:r>
              <w:rPr>
                <w:rFonts w:hint="eastAsia" w:ascii="宋体" w:hAnsi="宋体" w:cs="宋体"/>
                <w:kern w:val="0"/>
                <w:sz w:val="24"/>
              </w:rPr>
              <w:t>或</w:t>
            </w:r>
            <w:r>
              <w:rPr>
                <w:rFonts w:ascii="Calibri" w:hAnsi="Calibri" w:eastAsia="Times New Roman" w:cs="Calibri"/>
                <w:kern w:val="0"/>
                <w:sz w:val="24"/>
              </w:rPr>
              <w:t xml:space="preserve"> 0.004</w:t>
            </w:r>
            <w:r>
              <w:rPr>
                <w:rFonts w:ascii="Calibri" w:hAnsi="Calibri" w:eastAsia="Times New Roman" w:cs="Calibri"/>
                <w:kern w:val="0"/>
                <w:sz w:val="24"/>
              </w:rPr>
              <w:fldChar w:fldCharType="begin"/>
            </w:r>
            <w:r>
              <w:rPr>
                <w:rFonts w:ascii="Calibri" w:hAnsi="Calibri" w:eastAsia="Times New Roman" w:cs="Calibri"/>
                <w:kern w:val="0"/>
                <w:sz w:val="24"/>
              </w:rPr>
              <w:instrText xml:space="preserve"> QUOTE </w:instrText>
            </w:r>
            <w:r>
              <w:rPr>
                <w:rFonts w:ascii="Calibri" w:hAnsi="Calibri" w:eastAsia="Times New Roman"/>
                <w:position w:val="-5"/>
              </w:rPr>
              <w:pict>
                <v:shape id="_x0000_i1089" o:spt="75" type="#_x0000_t75" style="height:13.8pt;width:1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16B&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F716B&quot; wsp:rsidRDefault=&quot;007F716B&quot; wsp:rsidP=&quot;007F716B&quot;&gt;&lt;m:oMathPara&gt;&lt;m:oMath&gt;&lt;m:d&gt;&lt;m:dPr&gt;&lt;m:begChr m:val=&quot;|&quot;/&gt;&lt;m:endChr m:val=&quot;|&quot;/&gt;&lt;m:ctrlPr&gt;&lt;w:rPr&gt;&lt;w:rFonts w:ascii=&quot;Cambria Math&quot; w:h-ansi=&quot;Cambria Math&quot; w:cs=&quot;Calibri&quot;/&gt;&lt;wx:font wx:val=&quot;Cambria Math&quot;/&gt;&lt;w:i/&gt;&lt;w:kern w:val=&quot;0&quot;/&gt;&lt;w:sz w:val=&quot;24&quot;/&gt;&lt;/w:rPr&gt;&lt;/m:ctrlPr&gt;&lt;/m:dPr&gt;&lt;m:e&gt;&lt;m:r&gt;&lt;w:rPr&gt;&lt;w:rFonts w:ascii=&quot;Cambria Math&quot; w:fareast=&quot;Times New Roman&quot; w:h-ansi=&quot;Cambria Math&quot; w:cs=&quot;Calibri&quot;/&gt;&lt;wx:font wx:val=&quot;Cambria Math&quot;/&gt;&lt;w:i/&gt;&lt;w:kern w:val=&quot;0&quot;/&gt;&lt;w:sz w:val=&quot;24&quot;/&gt;&lt;/w:rPr&gt;&lt;m:t&gt;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1" chromakey="#FFFFFF" o:title=""/>
                  <o:lock v:ext="edit" aspectratio="t"/>
                  <w10:wrap type="none"/>
                  <w10:anchorlock/>
                </v:shape>
              </w:pict>
            </w:r>
            <w:r>
              <w:rPr>
                <w:rFonts w:ascii="Calibri" w:hAnsi="Calibri" w:eastAsia="Times New Roman" w:cs="Calibri"/>
                <w:kern w:val="0"/>
                <w:sz w:val="24"/>
              </w:rPr>
              <w:instrText xml:space="preserve"> </w:instrText>
            </w:r>
            <w:r>
              <w:rPr>
                <w:rFonts w:ascii="Calibri" w:hAnsi="Calibri" w:eastAsia="Times New Roman" w:cs="Calibri"/>
                <w:kern w:val="0"/>
                <w:sz w:val="24"/>
              </w:rPr>
              <w:fldChar w:fldCharType="separate"/>
            </w:r>
            <w:r>
              <w:rPr>
                <w:rFonts w:ascii="Calibri" w:hAnsi="Calibri" w:eastAsia="Times New Roman"/>
                <w:position w:val="-5"/>
              </w:rPr>
              <w:pict>
                <v:shape id="_x0000_i1090" o:spt="75" type="#_x0000_t75" style="height:13.8pt;width:1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16B&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7F716B&quot; wsp:rsidRDefault=&quot;007F716B&quot; wsp:rsidP=&quot;007F716B&quot;&gt;&lt;m:oMathPara&gt;&lt;m:oMath&gt;&lt;m:d&gt;&lt;m:dPr&gt;&lt;m:begChr m:val=&quot;|&quot;/&gt;&lt;m:endChr m:val=&quot;|&quot;/&gt;&lt;m:ctrlPr&gt;&lt;w:rPr&gt;&lt;w:rFonts w:ascii=&quot;Cambria Math&quot; w:h-ansi=&quot;Cambria Math&quot; w:cs=&quot;Calibri&quot;/&gt;&lt;wx:font wx:val=&quot;Cambria Math&quot;/&gt;&lt;w:i/&gt;&lt;w:kern w:val=&quot;0&quot;/&gt;&lt;w:sz w:val=&quot;24&quot;/&gt;&lt;/w:rPr&gt;&lt;/m:ctrlPr&gt;&lt;/m:dPr&gt;&lt;m:e&gt;&lt;m:r&gt;&lt;w:rPr&gt;&lt;w:rFonts w:ascii=&quot;Cambria Math&quot; w:fareast=&quot;Times New Roman&quot; w:h-ansi=&quot;Cambria Math&quot; w:cs=&quot;Calibri&quot;/&gt;&lt;wx:font wx:val=&quot;Cambria Math&quot;/&gt;&lt;w:i/&gt;&lt;w:kern w:val=&quot;0&quot;/&gt;&lt;w:sz w:val=&quot;24&quot;/&gt;&lt;/w:rPr&gt;&lt;m:t&gt;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1" chromakey="#FFFFFF" o:title=""/>
                  <o:lock v:ext="edit" aspectratio="t"/>
                  <w10:wrap type="none"/>
                  <w10:anchorlock/>
                </v:shape>
              </w:pict>
            </w:r>
            <w:r>
              <w:rPr>
                <w:rFonts w:ascii="Calibri" w:hAnsi="Calibri" w:eastAsia="Times New Roman" w:cs="Calibri"/>
                <w:kern w:val="0"/>
                <w:sz w:val="24"/>
              </w:rPr>
              <w:fldChar w:fldCharType="end"/>
            </w:r>
            <w:r>
              <w:rPr>
                <w:rFonts w:ascii="Calibri" w:hAnsi="Calibri" w:eastAsia="Times New Roman" w:cs="Calibri"/>
                <w:kern w:val="0"/>
                <w:sz w:val="24"/>
              </w:rPr>
              <w:t>)</w:t>
            </w:r>
            <w:r>
              <w:rPr>
                <w:rFonts w:hint="eastAsia" w:ascii="宋体" w:hAnsi="宋体" w:cs="宋体"/>
                <w:kern w:val="0"/>
                <w:sz w:val="24"/>
              </w:rPr>
              <w:t>，取较大者；</w:t>
            </w:r>
          </w:p>
          <w:p w14:paraId="2E6483E5">
            <w:pPr>
              <w:widowControl/>
              <w:numPr>
                <w:ilvl w:val="0"/>
                <w:numId w:val="16"/>
              </w:numPr>
              <w:spacing w:line="360" w:lineRule="auto"/>
              <w:ind w:left="0" w:firstLine="0"/>
              <w:rPr>
                <w:rFonts w:ascii="Calibri" w:hAnsi="Calibri" w:eastAsia="Times New Roman" w:cs="Calibri"/>
                <w:kern w:val="0"/>
                <w:sz w:val="24"/>
              </w:rPr>
            </w:pPr>
            <w:r>
              <w:rPr>
                <w:rFonts w:hint="eastAsia" w:ascii="宋体" w:hAnsi="宋体" w:cs="宋体"/>
                <w:kern w:val="0"/>
                <w:sz w:val="24"/>
              </w:rPr>
              <w:t>护套外径：</w:t>
            </w:r>
            <w:r>
              <w:rPr>
                <w:rFonts w:ascii="Calibri" w:hAnsi="Calibri" w:eastAsia="Times New Roman" w:cs="Calibri"/>
                <w:kern w:val="0"/>
                <w:sz w:val="24"/>
              </w:rPr>
              <w:fldChar w:fldCharType="begin"/>
            </w:r>
            <w:r>
              <w:rPr>
                <w:rFonts w:ascii="Calibri" w:hAnsi="Calibri" w:eastAsia="Times New Roman" w:cs="Calibri"/>
                <w:kern w:val="0"/>
                <w:sz w:val="24"/>
              </w:rPr>
              <w:instrText xml:space="preserve"> QUOTE </w:instrText>
            </w:r>
            <w:r>
              <w:rPr>
                <w:rFonts w:hint="eastAsia" w:ascii="Calibri" w:hAnsi="Calibri" w:eastAsia="Times New Roman"/>
                <w:position w:val="-5"/>
              </w:rPr>
              <w:pict>
                <v:shape id="_x0000_i1091" o:spt="75" type="#_x0000_t75" style="height:13.8pt;width:7.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2916&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C42916&quot; wsp:rsidRDefault=&quot;00C42916&quot; wsp:rsidP=&quot;00C42916&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 chromakey="#FFFFFF" o:title=""/>
                  <o:lock v:ext="edit" aspectratio="t"/>
                  <w10:wrap type="none"/>
                  <w10:anchorlock/>
                </v:shape>
              </w:pict>
            </w:r>
            <w:r>
              <w:rPr>
                <w:rFonts w:ascii="Calibri" w:hAnsi="Calibri" w:eastAsia="Times New Roman" w:cs="Calibri"/>
                <w:kern w:val="0"/>
                <w:sz w:val="24"/>
              </w:rPr>
              <w:instrText xml:space="preserve"> </w:instrText>
            </w:r>
            <w:r>
              <w:rPr>
                <w:rFonts w:ascii="Calibri" w:hAnsi="Calibri" w:eastAsia="Times New Roman" w:cs="Calibri"/>
                <w:kern w:val="0"/>
                <w:sz w:val="24"/>
              </w:rPr>
              <w:fldChar w:fldCharType="separate"/>
            </w:r>
            <w:r>
              <w:rPr>
                <w:rFonts w:hint="eastAsia" w:ascii="Calibri" w:hAnsi="Calibri" w:eastAsia="Times New Roman"/>
                <w:position w:val="-5"/>
              </w:rPr>
              <w:pict>
                <v:shape id="_x0000_i1092" o:spt="75" type="#_x0000_t75" style="height:13.8pt;width:7.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2916&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C42916&quot; wsp:rsidRDefault=&quot;00C42916&quot; wsp:rsidP=&quot;00C42916&quot;&gt;&lt;m:oMathPara&gt;&lt;m:oMath&gt;&lt;m:r&gt;&lt;w:rPr&gt;&lt;w:rFonts w:ascii=&quot;Cambria Math&quot; w:fareast=&quot;Times New Roman&quot; w:h-ansi=&quot;Cambria Math&quot; w:cs=&quot;Calibri&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 chromakey="#FFFFFF" o:title=""/>
                  <o:lock v:ext="edit" aspectratio="t"/>
                  <w10:wrap type="none"/>
                  <w10:anchorlock/>
                </v:shape>
              </w:pict>
            </w:r>
            <w:r>
              <w:rPr>
                <w:rFonts w:ascii="Calibri" w:hAnsi="Calibri" w:eastAsia="Times New Roman" w:cs="Calibri"/>
                <w:kern w:val="0"/>
                <w:sz w:val="24"/>
              </w:rPr>
              <w:fldChar w:fldCharType="end"/>
            </w:r>
            <w:r>
              <w:rPr>
                <w:rFonts w:ascii="Calibri" w:hAnsi="Calibri" w:eastAsia="Times New Roman" w:cs="Calibri"/>
                <w:kern w:val="0"/>
                <w:sz w:val="24"/>
              </w:rPr>
              <w:t xml:space="preserve">6 mm </w:t>
            </w:r>
            <w:r>
              <w:rPr>
                <w:rFonts w:hint="eastAsia" w:ascii="宋体" w:hAnsi="宋体" w:cs="宋体"/>
                <w:kern w:val="0"/>
                <w:sz w:val="24"/>
              </w:rPr>
              <w:t>；</w:t>
            </w:r>
          </w:p>
          <w:p w14:paraId="7FED8167">
            <w:pPr>
              <w:widowControl/>
              <w:numPr>
                <w:ilvl w:val="0"/>
                <w:numId w:val="16"/>
              </w:numPr>
              <w:spacing w:line="360" w:lineRule="auto"/>
              <w:ind w:left="0" w:firstLine="0"/>
              <w:rPr>
                <w:rFonts w:ascii="Calibri" w:hAnsi="Calibri" w:eastAsia="Times New Roman" w:cs="Calibri"/>
                <w:kern w:val="0"/>
                <w:sz w:val="24"/>
              </w:rPr>
            </w:pPr>
            <w:r>
              <w:rPr>
                <w:rFonts w:hint="eastAsia" w:ascii="宋体" w:hAnsi="宋体" w:cs="宋体"/>
                <w:kern w:val="0"/>
                <w:sz w:val="24"/>
              </w:rPr>
              <w:t>插入式有效测温长度：</w:t>
            </w:r>
            <w:r>
              <w:rPr>
                <w:rFonts w:ascii="Calibri" w:hAnsi="Calibri" w:eastAsia="Times New Roman" w:cs="Calibri"/>
                <w:kern w:val="0"/>
                <w:sz w:val="24"/>
              </w:rPr>
              <w:t xml:space="preserve"> ≥50 mm</w:t>
            </w:r>
            <w:r>
              <w:rPr>
                <w:rFonts w:hint="eastAsia" w:ascii="宋体" w:hAnsi="宋体" w:cs="宋体"/>
                <w:kern w:val="0"/>
                <w:sz w:val="24"/>
              </w:rPr>
              <w:t>；</w:t>
            </w:r>
          </w:p>
          <w:p w14:paraId="5851E43B">
            <w:pPr>
              <w:widowControl/>
              <w:numPr>
                <w:ilvl w:val="0"/>
                <w:numId w:val="16"/>
              </w:numPr>
              <w:spacing w:line="360" w:lineRule="auto"/>
              <w:ind w:left="0" w:firstLine="0"/>
              <w:rPr>
                <w:rFonts w:ascii="Calibri" w:hAnsi="Calibri" w:eastAsia="Times New Roman" w:cs="Calibri"/>
                <w:kern w:val="0"/>
                <w:sz w:val="24"/>
              </w:rPr>
            </w:pPr>
            <w:r>
              <w:rPr>
                <w:rFonts w:hint="eastAsia" w:ascii="宋体" w:hAnsi="宋体" w:cs="宋体"/>
                <w:kern w:val="0"/>
                <w:sz w:val="24"/>
              </w:rPr>
              <w:t>响应时间：</w:t>
            </w:r>
            <w:r>
              <w:rPr>
                <w:rFonts w:ascii="Calibri" w:hAnsi="Calibri" w:eastAsia="Times New Roman" w:cs="Calibri"/>
                <w:kern w:val="0"/>
                <w:sz w:val="24"/>
              </w:rPr>
              <w:fldChar w:fldCharType="begin"/>
            </w:r>
            <w:r>
              <w:rPr>
                <w:rFonts w:ascii="Calibri" w:hAnsi="Calibri" w:eastAsia="Times New Roman" w:cs="Calibri"/>
                <w:kern w:val="0"/>
                <w:sz w:val="24"/>
              </w:rPr>
              <w:instrText xml:space="preserve"> QUOTE </w:instrText>
            </w:r>
            <w:r>
              <w:rPr>
                <w:rFonts w:hint="eastAsia" w:ascii="Calibri" w:hAnsi="Calibri" w:eastAsia="Times New Roman"/>
                <w:position w:val="-5"/>
              </w:rPr>
              <w:pict>
                <v:shape id="_x0000_i1093" o:spt="75" type="#_x0000_t75" style="height:13.8pt;width:1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2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B5231&quot; wsp:rsidRDefault=&quot;00BB5231&quot; wsp:rsidP=&quot;00BB5231&quot;&gt;&lt;m:oMathPara&gt;&lt;m:oMath&gt;&lt;m:sSub&gt;&lt;m:sSubPr&gt;&lt;m:ctrlPr&gt;&lt;w:rPr&gt;&lt;w:rFonts w:ascii=&quot;Cambria Math&quot; w:h-ansi=&quot;Cambria Math&quot; w:cs=&quot;Calibri&quot;/&gt;&lt;wx:font wx:val=&quot;Cambria Math&quot;/&gt;&lt;w:i/&gt;&lt;w:kern w:val=&quot;0&quot;/&gt;&lt;w:sz w:val=&quot;24&quot;/&gt;&lt;/w:rPr&gt;&lt;/m:ctrlPr&gt;&lt;/m:sSubPr&gt;&lt;m:e&gt;&lt;m:r&gt;&lt;w:rPr&gt;&lt;w:rFonts w:ascii=&quot;Cambria Math&quot; w:fareast=&quot;Times New Roman&quot; w:h-ansi=&quot;Cambria Math&quot; w:cs=&quot;Calibri&quot;/&gt;&lt;wx:font wx:val=&quot;Cambria Math&quot;/&gt;&lt;w:i/&gt;&lt;w:kern w:val=&quot;0&quot;/&gt;&lt;w:sz w:val=&quot;24&quot;/&gt;&lt;/w:rPr&gt;&lt;m:t&gt;T&lt;/m:t&gt;&lt;/m:r&gt;&lt;/m:e&gt;&lt;m:sub&gt;&lt;m:r&gt;&lt;w:rPr&gt;&lt;w:rFonts w:ascii=&quot;Cambria Math&quot; w:fareast=&quot;Times New Roman&quot; w:h-ansi=&quot;Cambria Math&quot; w:cs=&quot;Calibri&quot;/&gt;&lt;wx:font wx:val=&quot;Cambria Math&quot;/&gt;&lt;w:i/&gt;&lt;w:kern w:val=&quot;0&quot;/&gt;&lt;w:sz w:val=&quot;24&quot;/&gt;&lt;/w:rPr&gt;&lt;m:t&gt;0.5&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2" chromakey="#FFFFFF" o:title=""/>
                  <o:lock v:ext="edit" aspectratio="t"/>
                  <w10:wrap type="none"/>
                  <w10:anchorlock/>
                </v:shape>
              </w:pict>
            </w:r>
            <w:r>
              <w:rPr>
                <w:rFonts w:ascii="Calibri" w:hAnsi="Calibri" w:eastAsia="Times New Roman" w:cs="Calibri"/>
                <w:kern w:val="0"/>
                <w:sz w:val="24"/>
              </w:rPr>
              <w:instrText xml:space="preserve"> </w:instrText>
            </w:r>
            <w:r>
              <w:rPr>
                <w:rFonts w:ascii="Calibri" w:hAnsi="Calibri" w:eastAsia="Times New Roman" w:cs="Calibri"/>
                <w:kern w:val="0"/>
                <w:sz w:val="24"/>
              </w:rPr>
              <w:fldChar w:fldCharType="separate"/>
            </w:r>
            <w:r>
              <w:rPr>
                <w:rFonts w:hint="eastAsia" w:ascii="Calibri" w:hAnsi="Calibri" w:eastAsia="Times New Roman"/>
                <w:position w:val="-5"/>
              </w:rPr>
              <w:pict>
                <v:shape id="_x0000_i1094" o:spt="75" type="#_x0000_t75" style="height:13.8pt;width:1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A1A&quot;/&gt;&lt;wsp:rsid wsp:val=&quot;003775F4&quot;/&gt;&lt;wsp:rsid wsp:val=&quot;00383387&quot;/&gt;&lt;wsp:rsid wsp:val=&quot;00384920&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46E&quot;/&gt;&lt;wsp:rsid wsp:val=&quot;005F0B98&quot;/&gt;&lt;wsp:rsid wsp:val=&quot;005F1C99&quot;/&gt;&lt;wsp:rsid wsp:val=&quot;005F240D&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31E1&quot;/&gt;&lt;wsp:rsid wsp:val=&quot;006C3263&quot;/&gt;&lt;wsp:rsid wsp:val=&quot;006D1D18&quot;/&gt;&lt;wsp:rsid wsp:val=&quot;006D2135&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231&quot;/&gt;&lt;wsp:rsid wsp:val=&quot;00BB5462&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C44&quot;/&gt;&lt;wsp:rsid wsp:val=&quot;00C632AB&quot;/&gt;&lt;wsp:rsid wsp:val=&quot;00C634CA&quot;/&gt;&lt;wsp:rsid wsp:val=&quot;00C644A8&quot;/&gt;&lt;wsp:rsid wsp:val=&quot;00C65B1C&quot;/&gt;&lt;wsp:rsid wsp:val=&quot;00C65C4D&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276C66C1&quot;/&gt;&lt;wsp:rsid wsp:val=&quot;613971F9&quot;/&gt;&lt;/wsp:rsids&gt;&lt;/w:docPr&gt;&lt;w:body&gt;&lt;wx:sect&gt;&lt;w:p wsp:rsidR=&quot;00BB5231&quot; wsp:rsidRDefault=&quot;00BB5231&quot; wsp:rsidP=&quot;00BB5231&quot;&gt;&lt;m:oMathPara&gt;&lt;m:oMath&gt;&lt;m:sSub&gt;&lt;m:sSubPr&gt;&lt;m:ctrlPr&gt;&lt;w:rPr&gt;&lt;w:rFonts w:ascii=&quot;Cambria Math&quot; w:h-ansi=&quot;Cambria Math&quot; w:cs=&quot;Calibri&quot;/&gt;&lt;wx:font wx:val=&quot;Cambria Math&quot;/&gt;&lt;w:i/&gt;&lt;w:kern w:val=&quot;0&quot;/&gt;&lt;w:sz w:val=&quot;24&quot;/&gt;&lt;/w:rPr&gt;&lt;/m:ctrlPr&gt;&lt;/m:sSubPr&gt;&lt;m:e&gt;&lt;m:r&gt;&lt;w:rPr&gt;&lt;w:rFonts w:ascii=&quot;Cambria Math&quot; w:fareast=&quot;Times New Roman&quot; w:h-ansi=&quot;Cambria Math&quot; w:cs=&quot;Calibri&quot;/&gt;&lt;wx:font wx:val=&quot;Cambria Math&quot;/&gt;&lt;w:i/&gt;&lt;w:kern w:val=&quot;0&quot;/&gt;&lt;w:sz w:val=&quot;24&quot;/&gt;&lt;/w:rPr&gt;&lt;m:t&gt;T&lt;/m:t&gt;&lt;/m:r&gt;&lt;/m:e&gt;&lt;m:sub&gt;&lt;m:r&gt;&lt;w:rPr&gt;&lt;w:rFonts w:ascii=&quot;Cambria Math&quot; w:fareast=&quot;Times New Roman&quot; w:h-ansi=&quot;Cambria Math&quot; w:cs=&quot;Calibri&quot;/&gt;&lt;wx:font wx:val=&quot;Cambria Math&quot;/&gt;&lt;w:i/&gt;&lt;w:kern w:val=&quot;0&quot;/&gt;&lt;w:sz w:val=&quot;24&quot;/&gt;&lt;/w:rPr&gt;&lt;m:t&gt;0.5&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2" chromakey="#FFFFFF" o:title=""/>
                  <o:lock v:ext="edit" aspectratio="t"/>
                  <w10:wrap type="none"/>
                  <w10:anchorlock/>
                </v:shape>
              </w:pict>
            </w:r>
            <w:r>
              <w:rPr>
                <w:rFonts w:ascii="Calibri" w:hAnsi="Calibri" w:eastAsia="Times New Roman" w:cs="Calibri"/>
                <w:kern w:val="0"/>
                <w:sz w:val="24"/>
              </w:rPr>
              <w:fldChar w:fldCharType="end"/>
            </w:r>
            <w:r>
              <w:rPr>
                <w:rFonts w:ascii="Calibri" w:hAnsi="Calibri" w:eastAsia="Times New Roman" w:cs="Calibri"/>
                <w:kern w:val="0"/>
                <w:sz w:val="24"/>
              </w:rPr>
              <w:t>≤5 s</w:t>
            </w:r>
          </w:p>
          <w:p w14:paraId="5545895B">
            <w:pPr>
              <w:widowControl/>
              <w:rPr>
                <w:rFonts w:ascii="Calibri" w:hAnsi="Calibri" w:eastAsia="Times New Roman" w:cs="Calibri"/>
                <w:kern w:val="0"/>
                <w:sz w:val="24"/>
              </w:rPr>
            </w:pPr>
          </w:p>
        </w:tc>
      </w:tr>
      <w:tr w14:paraId="1C26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3A24CD60">
            <w:pPr>
              <w:widowControl/>
              <w:rPr>
                <w:rFonts w:ascii="Calibri" w:hAnsi="Calibri" w:eastAsia="Times New Roman" w:cs="Calibri"/>
                <w:kern w:val="0"/>
                <w:sz w:val="24"/>
              </w:rPr>
            </w:pPr>
            <w:r>
              <w:rPr>
                <w:rFonts w:hint="eastAsia" w:ascii="宋体" w:hAnsi="宋体" w:cs="宋体"/>
                <w:kern w:val="0"/>
                <w:sz w:val="24"/>
              </w:rPr>
              <w:t>电磁泵进出口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58A35144">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20F7D998">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1</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8ED9A18">
            <w:pPr>
              <w:widowControl/>
              <w:jc w:val="left"/>
              <w:rPr>
                <w:rFonts w:ascii="Calibri" w:hAnsi="Calibri" w:eastAsia="Times New Roman" w:cs="Calibri"/>
                <w:kern w:val="0"/>
                <w:sz w:val="24"/>
              </w:rPr>
            </w:pPr>
          </w:p>
        </w:tc>
      </w:tr>
      <w:tr w14:paraId="6E44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7637E34F">
            <w:pPr>
              <w:widowControl/>
              <w:rPr>
                <w:rFonts w:ascii="Calibri" w:hAnsi="Calibri" w:eastAsia="Times New Roman" w:cs="Calibri"/>
                <w:kern w:val="0"/>
                <w:sz w:val="24"/>
              </w:rPr>
            </w:pPr>
            <w:r>
              <w:rPr>
                <w:rFonts w:hint="eastAsia" w:ascii="宋体" w:hAnsi="宋体" w:cs="宋体"/>
                <w:kern w:val="0"/>
                <w:sz w:val="24"/>
              </w:rPr>
              <w:t>电磁泵线圈温度</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33F82085">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40784A81">
            <w:pPr>
              <w:widowControl/>
              <w:rPr>
                <w:rFonts w:ascii="Calibri" w:hAnsi="Calibri" w:eastAsia="Times New Roman" w:cs="Calibri"/>
                <w:kern w:val="0"/>
                <w:sz w:val="24"/>
              </w:rPr>
            </w:pPr>
            <w:r>
              <w:rPr>
                <w:rFonts w:ascii="Calibri" w:hAnsi="Calibri" w:eastAsia="Times New Roman" w:cs="Calibri"/>
                <w:kern w:val="0"/>
                <w:sz w:val="24"/>
              </w:rPr>
              <w:t>4</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ABA2139">
            <w:pPr>
              <w:widowControl/>
              <w:jc w:val="left"/>
              <w:rPr>
                <w:rFonts w:ascii="Calibri" w:hAnsi="Calibri" w:eastAsia="Times New Roman" w:cs="Calibri"/>
                <w:kern w:val="0"/>
                <w:sz w:val="24"/>
              </w:rPr>
            </w:pPr>
          </w:p>
        </w:tc>
      </w:tr>
      <w:tr w14:paraId="6CBD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238A4AB3">
            <w:pPr>
              <w:widowControl/>
              <w:rPr>
                <w:rFonts w:ascii="Calibri" w:hAnsi="Calibri" w:eastAsia="Times New Roman" w:cs="Calibri"/>
                <w:kern w:val="0"/>
                <w:sz w:val="24"/>
              </w:rPr>
            </w:pPr>
            <w:r>
              <w:rPr>
                <w:rFonts w:hint="eastAsia" w:ascii="宋体" w:hAnsi="宋体" w:cs="宋体"/>
                <w:kern w:val="0"/>
                <w:sz w:val="24"/>
              </w:rPr>
              <w:t>回热器关键部位</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75D61BEF">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2A4F3646">
            <w:pPr>
              <w:widowControl/>
              <w:rPr>
                <w:rFonts w:ascii="Calibri" w:hAnsi="Calibri" w:eastAsia="Times New Roman" w:cs="Calibri"/>
                <w:kern w:val="0"/>
                <w:sz w:val="24"/>
              </w:rPr>
            </w:pPr>
            <w:r>
              <w:rPr>
                <w:rFonts w:ascii="Calibri" w:hAnsi="Calibri" w:eastAsia="Times New Roman" w:cs="Calibri"/>
                <w:kern w:val="0"/>
                <w:sz w:val="24"/>
              </w:rPr>
              <w:t>2</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A3677C6">
            <w:pPr>
              <w:widowControl/>
              <w:jc w:val="left"/>
              <w:rPr>
                <w:rFonts w:ascii="Calibri" w:hAnsi="Calibri" w:eastAsia="Times New Roman" w:cs="Calibri"/>
                <w:kern w:val="0"/>
                <w:sz w:val="24"/>
              </w:rPr>
            </w:pPr>
          </w:p>
        </w:tc>
      </w:tr>
      <w:tr w14:paraId="653B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7115D65F">
            <w:pPr>
              <w:widowControl/>
              <w:rPr>
                <w:rFonts w:ascii="Calibri" w:hAnsi="Calibri" w:eastAsia="Times New Roman" w:cs="Calibri"/>
                <w:kern w:val="0"/>
                <w:sz w:val="24"/>
              </w:rPr>
            </w:pPr>
            <w:r>
              <w:rPr>
                <w:rFonts w:hint="eastAsia" w:ascii="宋体" w:hAnsi="宋体" w:cs="宋体"/>
                <w:kern w:val="0"/>
                <w:sz w:val="24"/>
              </w:rPr>
              <w:t>回热器管程进出口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50C6F44B">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7EC12ED1">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2</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8FC905F">
            <w:pPr>
              <w:widowControl/>
              <w:jc w:val="left"/>
              <w:rPr>
                <w:rFonts w:ascii="Calibri" w:hAnsi="Calibri" w:eastAsia="Times New Roman" w:cs="Calibri"/>
                <w:kern w:val="0"/>
                <w:sz w:val="24"/>
              </w:rPr>
            </w:pPr>
          </w:p>
        </w:tc>
      </w:tr>
      <w:tr w14:paraId="2142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21C27EC2">
            <w:pPr>
              <w:widowControl/>
              <w:rPr>
                <w:rFonts w:ascii="Calibri" w:hAnsi="Calibri" w:eastAsia="Times New Roman" w:cs="Calibri"/>
                <w:kern w:val="0"/>
                <w:sz w:val="24"/>
              </w:rPr>
            </w:pPr>
            <w:r>
              <w:rPr>
                <w:rFonts w:hint="eastAsia" w:ascii="宋体" w:hAnsi="宋体" w:cs="宋体"/>
                <w:kern w:val="0"/>
                <w:sz w:val="24"/>
              </w:rPr>
              <w:t>回热器壳程进出口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150B9F52">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4C07A4CB">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2</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EE69367">
            <w:pPr>
              <w:widowControl/>
              <w:jc w:val="left"/>
              <w:rPr>
                <w:rFonts w:ascii="Calibri" w:hAnsi="Calibri" w:eastAsia="Times New Roman" w:cs="Calibri"/>
                <w:kern w:val="0"/>
                <w:sz w:val="24"/>
              </w:rPr>
            </w:pPr>
          </w:p>
        </w:tc>
      </w:tr>
      <w:tr w14:paraId="35C1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38356B28">
            <w:pPr>
              <w:widowControl/>
              <w:rPr>
                <w:rFonts w:ascii="Calibri" w:hAnsi="Calibri" w:eastAsia="Times New Roman" w:cs="Calibri"/>
                <w:kern w:val="0"/>
                <w:sz w:val="24"/>
              </w:rPr>
            </w:pPr>
            <w:r>
              <w:rPr>
                <w:rFonts w:hint="eastAsia" w:ascii="宋体" w:hAnsi="宋体" w:cs="宋体"/>
                <w:kern w:val="0"/>
                <w:sz w:val="24"/>
              </w:rPr>
              <w:t>加热器关键部位</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23360496">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1ED34587">
            <w:pPr>
              <w:widowControl/>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FC6A3AB">
            <w:pPr>
              <w:widowControl/>
              <w:jc w:val="left"/>
              <w:rPr>
                <w:rFonts w:ascii="Calibri" w:hAnsi="Calibri" w:eastAsia="Times New Roman" w:cs="Calibri"/>
                <w:kern w:val="0"/>
                <w:sz w:val="24"/>
              </w:rPr>
            </w:pPr>
          </w:p>
        </w:tc>
      </w:tr>
      <w:tr w14:paraId="2629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6539769F">
            <w:pPr>
              <w:widowControl/>
              <w:rPr>
                <w:rFonts w:ascii="Calibri" w:hAnsi="Calibri" w:eastAsia="Times New Roman" w:cs="Calibri"/>
                <w:kern w:val="0"/>
                <w:sz w:val="24"/>
              </w:rPr>
            </w:pPr>
            <w:r>
              <w:rPr>
                <w:rFonts w:hint="eastAsia" w:ascii="宋体" w:hAnsi="宋体" w:cs="宋体"/>
                <w:kern w:val="0"/>
                <w:sz w:val="24"/>
              </w:rPr>
              <w:t>加热器进出口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69C6AB0F">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6FB28F3B">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1</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8CC4666">
            <w:pPr>
              <w:widowControl/>
              <w:jc w:val="left"/>
              <w:rPr>
                <w:rFonts w:ascii="Calibri" w:hAnsi="Calibri" w:eastAsia="Times New Roman" w:cs="Calibri"/>
                <w:kern w:val="0"/>
                <w:sz w:val="24"/>
              </w:rPr>
            </w:pPr>
          </w:p>
        </w:tc>
      </w:tr>
      <w:tr w14:paraId="38D2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1D8DC828">
            <w:pPr>
              <w:widowControl/>
              <w:rPr>
                <w:rFonts w:ascii="Calibri" w:hAnsi="Calibri" w:eastAsia="Times New Roman" w:cs="Calibri"/>
                <w:kern w:val="0"/>
                <w:sz w:val="24"/>
              </w:rPr>
            </w:pPr>
            <w:r>
              <w:rPr>
                <w:rFonts w:hint="eastAsia" w:ascii="宋体" w:hAnsi="宋体" w:cs="宋体"/>
                <w:kern w:val="0"/>
                <w:sz w:val="24"/>
              </w:rPr>
              <w:t>冷却器关键部位</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4CC38521">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3053CB10">
            <w:pPr>
              <w:widowControl/>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9DEDF86">
            <w:pPr>
              <w:widowControl/>
              <w:jc w:val="left"/>
              <w:rPr>
                <w:rFonts w:ascii="Calibri" w:hAnsi="Calibri" w:eastAsia="Times New Roman" w:cs="Calibri"/>
                <w:kern w:val="0"/>
                <w:sz w:val="24"/>
              </w:rPr>
            </w:pPr>
          </w:p>
        </w:tc>
      </w:tr>
      <w:tr w14:paraId="0287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30D2379A">
            <w:pPr>
              <w:widowControl/>
              <w:rPr>
                <w:rFonts w:ascii="Calibri" w:hAnsi="Calibri" w:eastAsia="Times New Roman" w:cs="Calibri"/>
                <w:kern w:val="0"/>
                <w:sz w:val="24"/>
              </w:rPr>
            </w:pPr>
            <w:r>
              <w:rPr>
                <w:rFonts w:hint="eastAsia" w:ascii="宋体" w:hAnsi="宋体" w:cs="宋体"/>
                <w:kern w:val="0"/>
                <w:sz w:val="24"/>
              </w:rPr>
              <w:t>冷却器进出口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0D046D5A">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4C9E19BC">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2</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8453721">
            <w:pPr>
              <w:widowControl/>
              <w:jc w:val="left"/>
              <w:rPr>
                <w:rFonts w:ascii="Calibri" w:hAnsi="Calibri" w:eastAsia="Times New Roman" w:cs="Calibri"/>
                <w:kern w:val="0"/>
                <w:sz w:val="24"/>
              </w:rPr>
            </w:pPr>
          </w:p>
        </w:tc>
      </w:tr>
      <w:tr w14:paraId="1B08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71B3CB38">
            <w:pPr>
              <w:widowControl/>
              <w:rPr>
                <w:rFonts w:ascii="Calibri" w:hAnsi="Calibri" w:eastAsia="Times New Roman" w:cs="Calibri"/>
                <w:kern w:val="0"/>
                <w:sz w:val="24"/>
              </w:rPr>
            </w:pPr>
            <w:r>
              <w:rPr>
                <w:rFonts w:hint="eastAsia" w:ascii="宋体" w:hAnsi="宋体" w:cs="宋体"/>
                <w:kern w:val="0"/>
                <w:sz w:val="24"/>
              </w:rPr>
              <w:t>过滤器壁面</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35D8CCD6">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33B6C52D">
            <w:pPr>
              <w:widowControl/>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03D08B6">
            <w:pPr>
              <w:widowControl/>
              <w:jc w:val="left"/>
              <w:rPr>
                <w:rFonts w:ascii="Calibri" w:hAnsi="Calibri" w:eastAsia="Times New Roman" w:cs="Calibri"/>
                <w:kern w:val="0"/>
                <w:sz w:val="24"/>
              </w:rPr>
            </w:pPr>
          </w:p>
        </w:tc>
      </w:tr>
      <w:tr w14:paraId="3705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7C2B64F3">
            <w:pPr>
              <w:widowControl/>
              <w:rPr>
                <w:rFonts w:ascii="Calibri" w:hAnsi="Calibri" w:eastAsia="Times New Roman" w:cs="Calibri"/>
                <w:kern w:val="0"/>
                <w:sz w:val="24"/>
              </w:rPr>
            </w:pPr>
            <w:r>
              <w:rPr>
                <w:rFonts w:hint="eastAsia" w:ascii="宋体" w:hAnsi="宋体" w:cs="宋体"/>
                <w:kern w:val="0"/>
                <w:sz w:val="24"/>
              </w:rPr>
              <w:t>过滤器进出口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706F969A">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1BB03E97">
            <w:pPr>
              <w:widowControl/>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1</w:t>
            </w:r>
            <w:r>
              <w:rPr>
                <w:rFonts w:hint="eastAsia" w:ascii="宋体" w:hAnsi="宋体" w:cs="宋体"/>
                <w:kern w:val="0"/>
                <w:sz w:val="24"/>
              </w:rPr>
              <w:t>支</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500B630">
            <w:pPr>
              <w:widowControl/>
              <w:jc w:val="left"/>
              <w:rPr>
                <w:rFonts w:ascii="Calibri" w:hAnsi="Calibri" w:eastAsia="Times New Roman" w:cs="Calibri"/>
                <w:kern w:val="0"/>
                <w:sz w:val="24"/>
              </w:rPr>
            </w:pPr>
          </w:p>
        </w:tc>
      </w:tr>
      <w:tr w14:paraId="3C81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1AB67CAA">
            <w:pPr>
              <w:widowControl/>
              <w:rPr>
                <w:rFonts w:ascii="Calibri" w:hAnsi="Calibri" w:eastAsia="Times New Roman" w:cs="Calibri"/>
                <w:kern w:val="0"/>
                <w:sz w:val="24"/>
              </w:rPr>
            </w:pPr>
            <w:r>
              <w:rPr>
                <w:rFonts w:hint="eastAsia" w:ascii="宋体" w:hAnsi="宋体" w:cs="宋体"/>
                <w:kern w:val="0"/>
                <w:sz w:val="24"/>
              </w:rPr>
              <w:t>试验段</w:t>
            </w:r>
            <w:r>
              <w:rPr>
                <w:rFonts w:ascii="Calibri" w:hAnsi="Calibri" w:eastAsia="Times New Roman" w:cs="Calibri"/>
                <w:kern w:val="0"/>
                <w:sz w:val="24"/>
              </w:rPr>
              <w:t>1</w:t>
            </w:r>
            <w:r>
              <w:rPr>
                <w:rFonts w:hint="eastAsia" w:ascii="宋体" w:hAnsi="宋体" w:cs="宋体"/>
                <w:kern w:val="0"/>
                <w:sz w:val="24"/>
              </w:rPr>
              <w:t>进出口</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4B6551E4">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572C566C">
            <w:pPr>
              <w:widowControl/>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19A402B">
            <w:pPr>
              <w:widowControl/>
              <w:jc w:val="left"/>
              <w:rPr>
                <w:rFonts w:ascii="Calibri" w:hAnsi="Calibri" w:eastAsia="Times New Roman" w:cs="Calibri"/>
                <w:kern w:val="0"/>
                <w:sz w:val="24"/>
              </w:rPr>
            </w:pPr>
          </w:p>
        </w:tc>
      </w:tr>
      <w:tr w14:paraId="02A6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2C2052DC">
            <w:pPr>
              <w:widowControl/>
              <w:rPr>
                <w:rFonts w:ascii="Calibri" w:hAnsi="Calibri" w:eastAsia="Times New Roman" w:cs="Calibri"/>
                <w:kern w:val="0"/>
                <w:sz w:val="24"/>
              </w:rPr>
            </w:pPr>
            <w:r>
              <w:rPr>
                <w:rFonts w:hint="eastAsia" w:ascii="宋体" w:hAnsi="宋体" w:cs="宋体"/>
                <w:kern w:val="0"/>
                <w:sz w:val="24"/>
              </w:rPr>
              <w:t>试验段</w:t>
            </w:r>
            <w:r>
              <w:rPr>
                <w:rFonts w:ascii="Calibri" w:hAnsi="Calibri" w:eastAsia="Times New Roman" w:cs="Calibri"/>
                <w:kern w:val="0"/>
                <w:sz w:val="24"/>
              </w:rPr>
              <w:t>2</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537B7E28">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5E1C2FB6">
            <w:pPr>
              <w:widowControl/>
              <w:rPr>
                <w:rFonts w:ascii="Calibri" w:hAnsi="Calibri" w:eastAsia="Times New Roman" w:cs="Calibri"/>
                <w:kern w:val="0"/>
                <w:sz w:val="24"/>
              </w:rPr>
            </w:pPr>
            <w:r>
              <w:rPr>
                <w:rFonts w:hint="eastAsia" w:ascii="宋体" w:hAnsi="宋体" w:cs="宋体"/>
                <w:kern w:val="0"/>
                <w:sz w:val="24"/>
              </w:rPr>
              <w:t>进出口各</w:t>
            </w:r>
            <w:r>
              <w:rPr>
                <w:rFonts w:ascii="Calibri" w:hAnsi="Calibri" w:eastAsia="Times New Roman" w:cs="Calibri"/>
                <w:kern w:val="0"/>
                <w:sz w:val="24"/>
              </w:rPr>
              <w:t>1</w:t>
            </w:r>
            <w:r>
              <w:rPr>
                <w:rFonts w:hint="eastAsia" w:ascii="宋体" w:hAnsi="宋体" w:cs="宋体"/>
                <w:kern w:val="0"/>
                <w:sz w:val="24"/>
              </w:rPr>
              <w:t>支。沿高度方向布置热电偶，可根据温度变化间接判断液位和流动状态。</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F02E5E6">
            <w:pPr>
              <w:widowControl/>
              <w:jc w:val="left"/>
              <w:rPr>
                <w:rFonts w:ascii="Calibri" w:hAnsi="Calibri" w:eastAsia="Times New Roman" w:cs="Calibri"/>
                <w:kern w:val="0"/>
                <w:sz w:val="24"/>
              </w:rPr>
            </w:pPr>
          </w:p>
        </w:tc>
      </w:tr>
      <w:tr w14:paraId="79CB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925" w:type="dxa"/>
            <w:tcBorders>
              <w:top w:val="single" w:color="auto" w:sz="4" w:space="0"/>
              <w:left w:val="single" w:color="auto" w:sz="4" w:space="0"/>
              <w:bottom w:val="single" w:color="auto" w:sz="4" w:space="0"/>
              <w:right w:val="single" w:color="auto" w:sz="4" w:space="0"/>
            </w:tcBorders>
            <w:noWrap w:val="0"/>
            <w:vAlign w:val="top"/>
          </w:tcPr>
          <w:p w14:paraId="14298A71">
            <w:pPr>
              <w:widowControl/>
              <w:rPr>
                <w:rFonts w:ascii="Calibri" w:hAnsi="Calibri" w:eastAsia="Times New Roman" w:cs="Calibri"/>
                <w:kern w:val="0"/>
                <w:sz w:val="24"/>
              </w:rPr>
            </w:pPr>
            <w:r>
              <w:rPr>
                <w:rFonts w:hint="eastAsia" w:ascii="宋体" w:hAnsi="宋体" w:cs="宋体"/>
                <w:kern w:val="0"/>
                <w:sz w:val="24"/>
              </w:rPr>
              <w:t>充排管路</w:t>
            </w:r>
          </w:p>
        </w:tc>
        <w:tc>
          <w:tcPr>
            <w:tcW w:w="1194" w:type="dxa"/>
            <w:tcBorders>
              <w:top w:val="single" w:color="auto" w:sz="4" w:space="0"/>
              <w:left w:val="single" w:color="auto" w:sz="4" w:space="0"/>
              <w:bottom w:val="single" w:color="auto" w:sz="4" w:space="0"/>
              <w:right w:val="single" w:color="auto" w:sz="4" w:space="0"/>
            </w:tcBorders>
            <w:noWrap w:val="0"/>
            <w:vAlign w:val="top"/>
          </w:tcPr>
          <w:p w14:paraId="2FB07717">
            <w:pPr>
              <w:widowControl/>
              <w:rPr>
                <w:rFonts w:ascii="Calibri" w:hAnsi="Calibri" w:eastAsia="Times New Roman" w:cs="Calibri"/>
                <w:kern w:val="0"/>
                <w:sz w:val="24"/>
              </w:rPr>
            </w:pPr>
            <w:r>
              <w:rPr>
                <w:rFonts w:hint="eastAsia" w:ascii="宋体" w:hAnsi="宋体" w:cs="宋体"/>
                <w:kern w:val="0"/>
                <w:sz w:val="24"/>
              </w:rPr>
              <w:t>工业一级</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6F0DB02D">
            <w:pPr>
              <w:widowControl/>
              <w:spacing w:line="360" w:lineRule="auto"/>
              <w:ind w:firstLine="480" w:firstLineChars="200"/>
              <w:rPr>
                <w:rFonts w:ascii="Calibri" w:hAnsi="Calibri" w:eastAsia="Times New Roman" w:cs="Calibri"/>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B2E898A">
            <w:pPr>
              <w:widowControl/>
              <w:jc w:val="left"/>
              <w:rPr>
                <w:rFonts w:ascii="Calibri" w:hAnsi="Calibri" w:eastAsia="Times New Roman" w:cs="Calibri"/>
                <w:kern w:val="0"/>
                <w:sz w:val="24"/>
              </w:rPr>
            </w:pPr>
          </w:p>
        </w:tc>
      </w:tr>
    </w:tbl>
    <w:p w14:paraId="5C990ED7">
      <w:pPr>
        <w:widowControl/>
        <w:spacing w:line="360" w:lineRule="auto"/>
        <w:ind w:firstLine="480" w:firstLineChars="200"/>
        <w:rPr>
          <w:rFonts w:ascii="Calibri" w:hAnsi="Calibri" w:cs="Calibri"/>
          <w:kern w:val="0"/>
          <w:sz w:val="24"/>
        </w:rPr>
      </w:pPr>
    </w:p>
    <w:p w14:paraId="7DF6A012">
      <w:pPr>
        <w:widowControl/>
        <w:spacing w:line="360" w:lineRule="auto"/>
        <w:ind w:firstLine="480" w:firstLineChars="200"/>
        <w:rPr>
          <w:rFonts w:ascii="Calibri" w:hAnsi="Calibri" w:cs="Calibri"/>
          <w:kern w:val="0"/>
          <w:sz w:val="24"/>
        </w:rPr>
      </w:pPr>
      <w:r>
        <w:rPr>
          <w:rFonts w:hint="eastAsia" w:ascii="Calibri" w:hAnsi="Calibri" w:cs="Calibri"/>
          <w:kern w:val="0"/>
          <w:sz w:val="24"/>
        </w:rPr>
        <w:t>以上为推荐信息，热电偶选型和安装的最终原则是：</w:t>
      </w:r>
    </w:p>
    <w:p w14:paraId="08246EC5">
      <w:pPr>
        <w:widowControl/>
        <w:numPr>
          <w:ilvl w:val="0"/>
          <w:numId w:val="17"/>
        </w:numPr>
        <w:spacing w:line="360" w:lineRule="auto"/>
        <w:ind w:left="0" w:firstLine="480" w:firstLineChars="200"/>
        <w:rPr>
          <w:rFonts w:ascii="Calibri" w:hAnsi="Calibri" w:cs="Calibri"/>
          <w:kern w:val="0"/>
          <w:sz w:val="24"/>
        </w:rPr>
      </w:pPr>
      <w:r>
        <w:rPr>
          <w:rFonts w:hint="eastAsia" w:ascii="Calibri" w:hAnsi="Calibri" w:cs="Calibri"/>
          <w:kern w:val="0"/>
          <w:sz w:val="24"/>
        </w:rPr>
        <w:t>安装方式、测量范围、测量精度、响应速度要合适，满足长时间进行腐蚀实验的要求。与流体介质接触的热电偶要耐腐蚀、抗压、抗冷热冲击。</w:t>
      </w:r>
    </w:p>
    <w:p w14:paraId="58D50DF2">
      <w:pPr>
        <w:widowControl/>
        <w:numPr>
          <w:ilvl w:val="0"/>
          <w:numId w:val="17"/>
        </w:numPr>
        <w:spacing w:line="360" w:lineRule="auto"/>
        <w:ind w:left="0" w:firstLine="480" w:firstLineChars="200"/>
        <w:rPr>
          <w:rFonts w:ascii="Calibri" w:hAnsi="Calibri" w:cs="Calibri"/>
          <w:kern w:val="0"/>
          <w:sz w:val="24"/>
        </w:rPr>
      </w:pPr>
      <w:r>
        <w:rPr>
          <w:rFonts w:hint="eastAsia" w:ascii="Calibri" w:hAnsi="Calibri" w:cs="Calibri"/>
          <w:kern w:val="0"/>
          <w:sz w:val="24"/>
        </w:rPr>
        <w:t>热电偶的布置位置和数量应满足回路设备、管道和流体介质的温度监控需要。</w:t>
      </w:r>
    </w:p>
    <w:p w14:paraId="5D97E9B0">
      <w:pPr>
        <w:widowControl/>
        <w:numPr>
          <w:ilvl w:val="0"/>
          <w:numId w:val="17"/>
        </w:numPr>
        <w:spacing w:line="360" w:lineRule="auto"/>
        <w:ind w:left="0" w:firstLine="480" w:firstLineChars="200"/>
        <w:rPr>
          <w:rFonts w:ascii="Calibri" w:hAnsi="Calibri" w:cs="Calibri"/>
          <w:kern w:val="0"/>
          <w:sz w:val="24"/>
        </w:rPr>
      </w:pPr>
      <w:r>
        <w:rPr>
          <w:rFonts w:hint="eastAsia" w:ascii="Calibri" w:hAnsi="Calibri" w:cs="Calibri"/>
          <w:kern w:val="0"/>
          <w:sz w:val="24"/>
        </w:rPr>
        <w:t>所有热电偶均进行第三方检测或校准。</w:t>
      </w:r>
    </w:p>
    <w:p w14:paraId="4FBA4D79">
      <w:pPr>
        <w:widowControl/>
        <w:adjustRightInd w:val="0"/>
        <w:snapToGrid w:val="0"/>
        <w:spacing w:line="360" w:lineRule="auto"/>
        <w:rPr>
          <w:rFonts w:ascii="Calibri" w:hAnsi="Calibri" w:cs="Calibri"/>
          <w:kern w:val="0"/>
          <w:sz w:val="24"/>
        </w:rPr>
      </w:pPr>
    </w:p>
    <w:p w14:paraId="3791DFA3">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压力测量</w:t>
      </w:r>
    </w:p>
    <w:p w14:paraId="38AC7B76">
      <w:pPr>
        <w:widowControl/>
        <w:spacing w:line="360" w:lineRule="auto"/>
        <w:ind w:firstLine="480" w:firstLineChars="200"/>
        <w:rPr>
          <w:rFonts w:ascii="Calibri" w:hAnsi="Calibri" w:cs="Calibri"/>
          <w:kern w:val="0"/>
          <w:sz w:val="24"/>
        </w:rPr>
      </w:pPr>
      <w:r>
        <w:rPr>
          <w:rFonts w:hint="eastAsia" w:ascii="Calibri" w:hAnsi="Calibri" w:cs="Calibri"/>
          <w:kern w:val="0"/>
          <w:sz w:val="24"/>
        </w:rPr>
        <w:t>要求对于回路中的管道和各设备，既能测量惰性气体置换时的真空度和气相压力，又能测量液态锂铅循环过程中的液相压力。</w:t>
      </w:r>
    </w:p>
    <w:tbl>
      <w:tblPr>
        <w:tblStyle w:val="5"/>
        <w:tblW w:w="7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701"/>
        <w:gridCol w:w="850"/>
        <w:gridCol w:w="1701"/>
        <w:gridCol w:w="2309"/>
      </w:tblGrid>
      <w:tr w14:paraId="468F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6D0870B2">
            <w:pPr>
              <w:widowControl/>
              <w:spacing w:line="360" w:lineRule="auto"/>
              <w:jc w:val="center"/>
              <w:rPr>
                <w:rFonts w:ascii="Calibri" w:hAnsi="Calibri" w:eastAsia="Times New Roman" w:cs="Calibri"/>
                <w:kern w:val="0"/>
                <w:sz w:val="24"/>
              </w:rPr>
            </w:pPr>
            <w:r>
              <w:rPr>
                <w:rFonts w:hint="eastAsia" w:ascii="宋体" w:hAnsi="宋体" w:cs="宋体"/>
                <w:kern w:val="0"/>
                <w:sz w:val="24"/>
              </w:rPr>
              <w:t>类型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6D71DA88">
            <w:pPr>
              <w:widowControl/>
              <w:spacing w:line="360" w:lineRule="auto"/>
              <w:jc w:val="center"/>
              <w:rPr>
                <w:rFonts w:ascii="Calibri" w:hAnsi="Calibri" w:eastAsia="Times New Roman" w:cs="Calibri"/>
                <w:kern w:val="0"/>
                <w:sz w:val="24"/>
              </w:rPr>
            </w:pPr>
            <w:r>
              <w:rPr>
                <w:rFonts w:hint="eastAsia" w:ascii="宋体" w:hAnsi="宋体" w:cs="宋体"/>
                <w:kern w:val="0"/>
                <w:sz w:val="24"/>
              </w:rPr>
              <w:t>位置</w:t>
            </w:r>
          </w:p>
        </w:tc>
        <w:tc>
          <w:tcPr>
            <w:tcW w:w="850" w:type="dxa"/>
            <w:tcBorders>
              <w:top w:val="single" w:color="auto" w:sz="4" w:space="0"/>
              <w:left w:val="single" w:color="auto" w:sz="4" w:space="0"/>
              <w:bottom w:val="single" w:color="auto" w:sz="4" w:space="0"/>
              <w:right w:val="single" w:color="auto" w:sz="4" w:space="0"/>
            </w:tcBorders>
            <w:noWrap w:val="0"/>
            <w:vAlign w:val="top"/>
          </w:tcPr>
          <w:p w14:paraId="32A0E7FE">
            <w:pPr>
              <w:widowControl/>
              <w:spacing w:line="360" w:lineRule="auto"/>
              <w:jc w:val="center"/>
              <w:rPr>
                <w:rFonts w:ascii="Calibri" w:hAnsi="Calibri" w:eastAsia="Times New Roman" w:cs="Calibri"/>
                <w:kern w:val="0"/>
                <w:sz w:val="24"/>
              </w:rPr>
            </w:pPr>
            <w:r>
              <w:rPr>
                <w:rFonts w:hint="eastAsia" w:ascii="宋体" w:hAnsi="宋体" w:cs="宋体"/>
                <w:kern w:val="0"/>
                <w:sz w:val="24"/>
              </w:rPr>
              <w:t>数目</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09B353F4">
            <w:pPr>
              <w:widowControl/>
              <w:spacing w:line="360" w:lineRule="auto"/>
              <w:jc w:val="center"/>
              <w:rPr>
                <w:rFonts w:ascii="Calibri" w:hAnsi="Calibri" w:eastAsia="Times New Roman" w:cs="Calibri"/>
                <w:kern w:val="0"/>
                <w:sz w:val="24"/>
              </w:rPr>
            </w:pPr>
            <w:r>
              <w:rPr>
                <w:rFonts w:hint="eastAsia" w:ascii="宋体" w:hAnsi="宋体" w:cs="宋体"/>
                <w:kern w:val="0"/>
                <w:sz w:val="24"/>
              </w:rPr>
              <w:t>设计温度</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77260A6D">
            <w:pPr>
              <w:widowControl/>
              <w:spacing w:line="360" w:lineRule="auto"/>
              <w:jc w:val="center"/>
              <w:rPr>
                <w:rFonts w:ascii="Calibri" w:hAnsi="Calibri" w:eastAsia="Times New Roman" w:cs="Calibri"/>
                <w:kern w:val="0"/>
                <w:sz w:val="24"/>
              </w:rPr>
            </w:pPr>
            <w:r>
              <w:rPr>
                <w:rFonts w:hint="eastAsia" w:ascii="宋体" w:hAnsi="宋体" w:cs="宋体"/>
                <w:kern w:val="0"/>
                <w:sz w:val="24"/>
              </w:rPr>
              <w:t>测量需求</w:t>
            </w:r>
          </w:p>
        </w:tc>
      </w:tr>
      <w:tr w14:paraId="09F3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206825BD">
            <w:pPr>
              <w:widowControl/>
              <w:spacing w:line="360" w:lineRule="auto"/>
              <w:jc w:val="center"/>
              <w:rPr>
                <w:rFonts w:ascii="Calibri" w:hAnsi="Calibri" w:eastAsia="Times New Roman" w:cs="Calibri"/>
                <w:kern w:val="0"/>
                <w:sz w:val="24"/>
              </w:rPr>
            </w:pPr>
            <w:r>
              <w:rPr>
                <w:rFonts w:hint="eastAsia" w:ascii="宋体" w:hAnsi="宋体" w:cs="宋体"/>
                <w:kern w:val="0"/>
                <w:sz w:val="24"/>
              </w:rPr>
              <w:t>表压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5B23F39A">
            <w:pPr>
              <w:widowControl/>
              <w:spacing w:line="360" w:lineRule="auto"/>
              <w:jc w:val="center"/>
              <w:rPr>
                <w:rFonts w:ascii="Calibri" w:hAnsi="Calibri" w:eastAsia="Times New Roman" w:cs="Calibri"/>
                <w:kern w:val="0"/>
                <w:sz w:val="24"/>
              </w:rPr>
            </w:pPr>
            <w:r>
              <w:rPr>
                <w:rFonts w:hint="eastAsia" w:ascii="宋体" w:hAnsi="宋体" w:cs="宋体"/>
                <w:kern w:val="0"/>
                <w:sz w:val="24"/>
              </w:rPr>
              <w:t>锂铅储罐</w:t>
            </w:r>
          </w:p>
        </w:tc>
        <w:tc>
          <w:tcPr>
            <w:tcW w:w="850" w:type="dxa"/>
            <w:tcBorders>
              <w:top w:val="single" w:color="auto" w:sz="4" w:space="0"/>
              <w:left w:val="single" w:color="auto" w:sz="4" w:space="0"/>
              <w:bottom w:val="single" w:color="auto" w:sz="4" w:space="0"/>
              <w:right w:val="single" w:color="auto" w:sz="4" w:space="0"/>
            </w:tcBorders>
            <w:noWrap w:val="0"/>
            <w:vAlign w:val="top"/>
          </w:tcPr>
          <w:p w14:paraId="7D259B7C">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47093D82">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r>
              <w:rPr>
                <w:rFonts w:ascii="Cambria Math" w:hAnsi="Cambria Math" w:eastAsia="Times New Roman" w:cs="Cambria Math"/>
                <w:kern w:val="0"/>
                <w:sz w:val="24"/>
              </w:rPr>
              <w:t>℃</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445EDA8F">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-0.1- 1 MPa</w:t>
            </w:r>
          </w:p>
        </w:tc>
      </w:tr>
      <w:tr w14:paraId="2E02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16377100">
            <w:pPr>
              <w:widowControl/>
              <w:spacing w:line="360" w:lineRule="auto"/>
              <w:jc w:val="center"/>
              <w:rPr>
                <w:rFonts w:ascii="Calibri" w:hAnsi="Calibri" w:eastAsia="Times New Roman" w:cs="Calibri"/>
                <w:kern w:val="0"/>
                <w:sz w:val="24"/>
              </w:rPr>
            </w:pPr>
            <w:r>
              <w:rPr>
                <w:rFonts w:hint="eastAsia" w:ascii="宋体" w:hAnsi="宋体" w:cs="宋体"/>
                <w:kern w:val="0"/>
                <w:sz w:val="24"/>
              </w:rPr>
              <w:t>表压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30FC4C76">
            <w:pPr>
              <w:widowControl/>
              <w:spacing w:line="360" w:lineRule="auto"/>
              <w:jc w:val="center"/>
              <w:rPr>
                <w:rFonts w:ascii="Calibri" w:hAnsi="Calibri" w:eastAsia="Times New Roman" w:cs="Calibri"/>
                <w:kern w:val="0"/>
                <w:sz w:val="24"/>
              </w:rPr>
            </w:pPr>
            <w:r>
              <w:rPr>
                <w:rFonts w:hint="eastAsia" w:ascii="宋体" w:hAnsi="宋体" w:cs="宋体"/>
                <w:kern w:val="0"/>
                <w:sz w:val="24"/>
              </w:rPr>
              <w:t>膨胀箱</w:t>
            </w:r>
          </w:p>
        </w:tc>
        <w:tc>
          <w:tcPr>
            <w:tcW w:w="850" w:type="dxa"/>
            <w:tcBorders>
              <w:top w:val="single" w:color="auto" w:sz="4" w:space="0"/>
              <w:left w:val="single" w:color="auto" w:sz="4" w:space="0"/>
              <w:bottom w:val="single" w:color="auto" w:sz="4" w:space="0"/>
              <w:right w:val="single" w:color="auto" w:sz="4" w:space="0"/>
            </w:tcBorders>
            <w:noWrap w:val="0"/>
            <w:vAlign w:val="top"/>
          </w:tcPr>
          <w:p w14:paraId="76282E54">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5A08EAA6">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r>
              <w:rPr>
                <w:rFonts w:ascii="Cambria Math" w:hAnsi="Cambria Math" w:eastAsia="Times New Roman" w:cs="Cambria Math"/>
                <w:kern w:val="0"/>
                <w:sz w:val="24"/>
              </w:rPr>
              <w:t>℃</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12C5F4B3">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-0.1- 1 MPa</w:t>
            </w:r>
          </w:p>
        </w:tc>
      </w:tr>
      <w:tr w14:paraId="34FE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72DCB287">
            <w:pPr>
              <w:widowControl/>
              <w:spacing w:line="360" w:lineRule="auto"/>
              <w:jc w:val="center"/>
              <w:rPr>
                <w:rFonts w:ascii="Calibri" w:hAnsi="Calibri" w:eastAsia="Times New Roman" w:cs="Calibri"/>
                <w:kern w:val="0"/>
                <w:sz w:val="24"/>
              </w:rPr>
            </w:pPr>
            <w:r>
              <w:rPr>
                <w:rFonts w:hint="eastAsia" w:ascii="宋体" w:hAnsi="宋体" w:cs="宋体"/>
                <w:kern w:val="0"/>
                <w:sz w:val="24"/>
              </w:rPr>
              <w:t>差压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E019075">
            <w:pPr>
              <w:widowControl/>
              <w:spacing w:line="360" w:lineRule="auto"/>
              <w:jc w:val="center"/>
              <w:rPr>
                <w:rFonts w:ascii="Calibri" w:hAnsi="Calibri" w:eastAsia="Times New Roman" w:cs="Calibri"/>
                <w:kern w:val="0"/>
                <w:sz w:val="24"/>
              </w:rPr>
            </w:pPr>
            <w:r>
              <w:rPr>
                <w:rFonts w:hint="eastAsia" w:ascii="宋体" w:hAnsi="宋体" w:cs="宋体"/>
                <w:kern w:val="0"/>
                <w:sz w:val="24"/>
              </w:rPr>
              <w:t>试验段进出口</w:t>
            </w:r>
          </w:p>
        </w:tc>
        <w:tc>
          <w:tcPr>
            <w:tcW w:w="850" w:type="dxa"/>
            <w:tcBorders>
              <w:top w:val="single" w:color="auto" w:sz="4" w:space="0"/>
              <w:left w:val="single" w:color="auto" w:sz="4" w:space="0"/>
              <w:bottom w:val="single" w:color="auto" w:sz="4" w:space="0"/>
              <w:right w:val="single" w:color="auto" w:sz="4" w:space="0"/>
            </w:tcBorders>
            <w:noWrap w:val="0"/>
            <w:vAlign w:val="top"/>
          </w:tcPr>
          <w:p w14:paraId="3247CEEF">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24B9D1F6">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600</w:t>
            </w:r>
            <w:r>
              <w:rPr>
                <w:rFonts w:ascii="Cambria Math" w:hAnsi="Cambria Math" w:eastAsia="Times New Roman" w:cs="Cambria Math"/>
                <w:kern w:val="0"/>
                <w:sz w:val="24"/>
              </w:rPr>
              <w:t>℃</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09B2AF04">
            <w:pPr>
              <w:widowControl/>
              <w:spacing w:line="360" w:lineRule="auto"/>
              <w:jc w:val="center"/>
              <w:rPr>
                <w:rFonts w:ascii="Calibri" w:hAnsi="Calibri" w:eastAsia="Times New Roman" w:cs="Calibri"/>
                <w:kern w:val="0"/>
                <w:sz w:val="24"/>
              </w:rPr>
            </w:pPr>
            <w:bookmarkStart w:id="51" w:name="OLE_LINK41"/>
            <w:r>
              <w:rPr>
                <w:rFonts w:ascii="Calibri" w:hAnsi="Calibri" w:eastAsia="Times New Roman" w:cs="Calibri"/>
                <w:kern w:val="0"/>
                <w:sz w:val="24"/>
              </w:rPr>
              <w:t>-101.3 kPa~500 kPa</w:t>
            </w:r>
            <w:bookmarkEnd w:id="51"/>
          </w:p>
        </w:tc>
      </w:tr>
      <w:tr w14:paraId="7FA3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191143FF">
            <w:pPr>
              <w:widowControl/>
              <w:spacing w:line="360" w:lineRule="auto"/>
              <w:jc w:val="center"/>
              <w:rPr>
                <w:rFonts w:ascii="Calibri" w:hAnsi="Calibri" w:eastAsia="Times New Roman" w:cs="Calibri"/>
                <w:kern w:val="0"/>
                <w:sz w:val="24"/>
              </w:rPr>
            </w:pPr>
            <w:r>
              <w:rPr>
                <w:rFonts w:hint="eastAsia" w:ascii="宋体" w:hAnsi="宋体" w:cs="宋体"/>
                <w:kern w:val="0"/>
                <w:sz w:val="24"/>
              </w:rPr>
              <w:t>差压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7530A2A0">
            <w:pPr>
              <w:widowControl/>
              <w:spacing w:line="360" w:lineRule="auto"/>
              <w:jc w:val="center"/>
              <w:rPr>
                <w:rFonts w:ascii="Calibri" w:hAnsi="Calibri" w:eastAsia="Times New Roman" w:cs="Calibri"/>
                <w:kern w:val="0"/>
                <w:sz w:val="24"/>
              </w:rPr>
            </w:pPr>
            <w:r>
              <w:rPr>
                <w:rFonts w:hint="eastAsia" w:ascii="宋体" w:hAnsi="宋体" w:cs="宋体"/>
                <w:kern w:val="0"/>
                <w:sz w:val="24"/>
              </w:rPr>
              <w:t>过滤器两端</w:t>
            </w:r>
          </w:p>
        </w:tc>
        <w:tc>
          <w:tcPr>
            <w:tcW w:w="850" w:type="dxa"/>
            <w:tcBorders>
              <w:top w:val="single" w:color="auto" w:sz="4" w:space="0"/>
              <w:left w:val="single" w:color="auto" w:sz="4" w:space="0"/>
              <w:bottom w:val="single" w:color="auto" w:sz="4" w:space="0"/>
              <w:right w:val="single" w:color="auto" w:sz="4" w:space="0"/>
            </w:tcBorders>
            <w:noWrap w:val="0"/>
            <w:vAlign w:val="top"/>
          </w:tcPr>
          <w:p w14:paraId="14B7CB9B">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3DD20CD4">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r>
              <w:rPr>
                <w:rFonts w:ascii="Cambria Math" w:hAnsi="Cambria Math" w:eastAsia="Times New Roman" w:cs="Cambria Math"/>
                <w:kern w:val="0"/>
                <w:sz w:val="24"/>
              </w:rPr>
              <w:t>℃</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2CD4B4FB">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-101.3 kPa ~300 kPa</w:t>
            </w:r>
          </w:p>
        </w:tc>
      </w:tr>
      <w:tr w14:paraId="6FAB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62B6CAFC">
            <w:pPr>
              <w:widowControl/>
              <w:spacing w:line="360" w:lineRule="auto"/>
              <w:jc w:val="center"/>
              <w:rPr>
                <w:rFonts w:ascii="Calibri" w:hAnsi="Calibri" w:eastAsia="Times New Roman" w:cs="Calibri"/>
                <w:kern w:val="0"/>
                <w:sz w:val="24"/>
              </w:rPr>
            </w:pPr>
            <w:r>
              <w:rPr>
                <w:rFonts w:hint="eastAsia" w:ascii="宋体" w:hAnsi="宋体" w:cs="宋体"/>
                <w:kern w:val="0"/>
                <w:sz w:val="24"/>
              </w:rPr>
              <w:t>表压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0FD943E4">
            <w:pPr>
              <w:widowControl/>
              <w:spacing w:line="360" w:lineRule="auto"/>
              <w:jc w:val="center"/>
              <w:rPr>
                <w:rFonts w:ascii="Calibri" w:hAnsi="Calibri" w:eastAsia="Times New Roman" w:cs="Calibri"/>
                <w:kern w:val="0"/>
                <w:sz w:val="24"/>
              </w:rPr>
            </w:pPr>
            <w:r>
              <w:rPr>
                <w:rFonts w:hint="eastAsia" w:ascii="宋体" w:hAnsi="宋体" w:cs="宋体"/>
                <w:kern w:val="0"/>
                <w:sz w:val="24"/>
              </w:rPr>
              <w:t>电磁泵进出口</w:t>
            </w:r>
          </w:p>
        </w:tc>
        <w:tc>
          <w:tcPr>
            <w:tcW w:w="850" w:type="dxa"/>
            <w:tcBorders>
              <w:top w:val="single" w:color="auto" w:sz="4" w:space="0"/>
              <w:left w:val="single" w:color="auto" w:sz="4" w:space="0"/>
              <w:bottom w:val="single" w:color="auto" w:sz="4" w:space="0"/>
              <w:right w:val="single" w:color="auto" w:sz="4" w:space="0"/>
            </w:tcBorders>
            <w:noWrap w:val="0"/>
            <w:vAlign w:val="top"/>
          </w:tcPr>
          <w:p w14:paraId="3FB31175">
            <w:pPr>
              <w:widowControl/>
              <w:spacing w:line="360" w:lineRule="auto"/>
              <w:jc w:val="center"/>
              <w:rPr>
                <w:rFonts w:ascii="Calibri" w:hAnsi="Calibri" w:eastAsia="Times New Roman" w:cs="Calibri"/>
                <w:kern w:val="0"/>
                <w:sz w:val="24"/>
              </w:rPr>
            </w:pPr>
            <w:r>
              <w:rPr>
                <w:rFonts w:hint="eastAsia" w:ascii="宋体" w:hAnsi="宋体" w:cs="宋体"/>
                <w:kern w:val="0"/>
                <w:sz w:val="24"/>
              </w:rPr>
              <w:t>各</w:t>
            </w:r>
            <w:r>
              <w:rPr>
                <w:rFonts w:ascii="Calibri" w:hAnsi="Calibri" w:eastAsia="Times New Roman" w:cs="Calibri"/>
                <w:kern w:val="0"/>
                <w:sz w:val="24"/>
              </w:rPr>
              <w:t>1</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512CE0B7">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r>
              <w:rPr>
                <w:rFonts w:ascii="Cambria Math" w:hAnsi="Cambria Math" w:eastAsia="Times New Roman" w:cs="Cambria Math"/>
                <w:kern w:val="0"/>
                <w:sz w:val="24"/>
              </w:rPr>
              <w:t>℃</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2FAB9EBE">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-0.1- 1 MPa</w:t>
            </w:r>
          </w:p>
        </w:tc>
      </w:tr>
      <w:tr w14:paraId="70E1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18EE5928">
            <w:pPr>
              <w:widowControl/>
              <w:spacing w:line="360" w:lineRule="auto"/>
              <w:jc w:val="center"/>
              <w:rPr>
                <w:rFonts w:ascii="Calibri" w:hAnsi="Calibri" w:eastAsia="Times New Roman" w:cs="Calibri"/>
                <w:kern w:val="0"/>
                <w:sz w:val="24"/>
              </w:rPr>
            </w:pPr>
            <w:r>
              <w:rPr>
                <w:rFonts w:hint="eastAsia" w:ascii="宋体" w:hAnsi="宋体" w:cs="宋体"/>
                <w:kern w:val="0"/>
                <w:sz w:val="24"/>
              </w:rPr>
              <w:t>表压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D3D8BD9">
            <w:pPr>
              <w:widowControl/>
              <w:spacing w:line="360" w:lineRule="auto"/>
              <w:jc w:val="center"/>
              <w:rPr>
                <w:rFonts w:ascii="Calibri" w:hAnsi="Calibri" w:eastAsia="Times New Roman" w:cs="Calibri"/>
                <w:kern w:val="0"/>
                <w:sz w:val="24"/>
              </w:rPr>
            </w:pPr>
            <w:r>
              <w:rPr>
                <w:rFonts w:hint="eastAsia" w:ascii="宋体" w:hAnsi="宋体" w:cs="宋体"/>
                <w:kern w:val="0"/>
                <w:sz w:val="24"/>
              </w:rPr>
              <w:t>真空回路</w:t>
            </w:r>
          </w:p>
        </w:tc>
        <w:tc>
          <w:tcPr>
            <w:tcW w:w="850" w:type="dxa"/>
            <w:tcBorders>
              <w:top w:val="single" w:color="auto" w:sz="4" w:space="0"/>
              <w:left w:val="single" w:color="auto" w:sz="4" w:space="0"/>
              <w:bottom w:val="single" w:color="auto" w:sz="4" w:space="0"/>
              <w:right w:val="single" w:color="auto" w:sz="4" w:space="0"/>
            </w:tcBorders>
            <w:noWrap w:val="0"/>
            <w:vAlign w:val="top"/>
          </w:tcPr>
          <w:p w14:paraId="055ED306">
            <w:pPr>
              <w:widowControl/>
              <w:spacing w:line="360" w:lineRule="auto"/>
              <w:jc w:val="center"/>
              <w:rPr>
                <w:rFonts w:ascii="Calibri" w:hAnsi="Calibri" w:eastAsia="Times New Roman" w:cs="Calibri"/>
                <w:kern w:val="0"/>
                <w:sz w:val="24"/>
              </w:rPr>
            </w:pPr>
            <w:r>
              <w:rPr>
                <w:rFonts w:hint="eastAsia" w:ascii="宋体" w:hAnsi="宋体" w:cs="宋体"/>
                <w:kern w:val="0"/>
                <w:sz w:val="24"/>
              </w:rPr>
              <w:t>若干</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A5D4493">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3D387779">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-0.1- 1 MPa</w:t>
            </w:r>
          </w:p>
        </w:tc>
      </w:tr>
      <w:tr w14:paraId="0B05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112E264F">
            <w:pPr>
              <w:widowControl/>
              <w:spacing w:line="360" w:lineRule="auto"/>
              <w:jc w:val="center"/>
              <w:rPr>
                <w:rFonts w:ascii="Calibri" w:hAnsi="Calibri" w:eastAsia="Times New Roman" w:cs="Calibri"/>
                <w:kern w:val="0"/>
                <w:sz w:val="24"/>
              </w:rPr>
            </w:pPr>
            <w:r>
              <w:rPr>
                <w:rFonts w:hint="eastAsia" w:ascii="宋体" w:hAnsi="宋体" w:cs="宋体"/>
                <w:kern w:val="0"/>
                <w:sz w:val="24"/>
              </w:rPr>
              <w:t>表压</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2FF4D637">
            <w:pPr>
              <w:widowControl/>
              <w:spacing w:line="360" w:lineRule="auto"/>
              <w:jc w:val="center"/>
              <w:rPr>
                <w:rFonts w:ascii="Calibri" w:hAnsi="Calibri" w:eastAsia="Times New Roman" w:cs="Calibri"/>
                <w:kern w:val="0"/>
                <w:sz w:val="24"/>
              </w:rPr>
            </w:pPr>
            <w:r>
              <w:rPr>
                <w:rFonts w:hint="eastAsia" w:ascii="宋体" w:hAnsi="宋体" w:cs="宋体"/>
                <w:kern w:val="0"/>
                <w:sz w:val="24"/>
              </w:rPr>
              <w:t>气相回路</w:t>
            </w:r>
          </w:p>
        </w:tc>
        <w:tc>
          <w:tcPr>
            <w:tcW w:w="850" w:type="dxa"/>
            <w:tcBorders>
              <w:top w:val="single" w:color="auto" w:sz="4" w:space="0"/>
              <w:left w:val="single" w:color="auto" w:sz="4" w:space="0"/>
              <w:bottom w:val="single" w:color="auto" w:sz="4" w:space="0"/>
              <w:right w:val="single" w:color="auto" w:sz="4" w:space="0"/>
            </w:tcBorders>
            <w:noWrap w:val="0"/>
            <w:vAlign w:val="top"/>
          </w:tcPr>
          <w:p w14:paraId="7E528ADB">
            <w:pPr>
              <w:widowControl/>
              <w:spacing w:line="360" w:lineRule="auto"/>
              <w:jc w:val="center"/>
              <w:rPr>
                <w:rFonts w:ascii="Calibri" w:hAnsi="Calibri" w:eastAsia="Times New Roman" w:cs="Calibri"/>
                <w:kern w:val="0"/>
                <w:sz w:val="24"/>
              </w:rPr>
            </w:pPr>
            <w:r>
              <w:rPr>
                <w:rFonts w:hint="eastAsia" w:ascii="宋体" w:hAnsi="宋体" w:cs="宋体"/>
                <w:kern w:val="0"/>
                <w:sz w:val="24"/>
              </w:rPr>
              <w:t>若干</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65C871A">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450</w:t>
            </w:r>
          </w:p>
        </w:tc>
        <w:tc>
          <w:tcPr>
            <w:tcW w:w="2309" w:type="dxa"/>
            <w:tcBorders>
              <w:top w:val="single" w:color="auto" w:sz="4" w:space="0"/>
              <w:left w:val="single" w:color="auto" w:sz="4" w:space="0"/>
              <w:bottom w:val="single" w:color="auto" w:sz="4" w:space="0"/>
              <w:right w:val="single" w:color="auto" w:sz="4" w:space="0"/>
            </w:tcBorders>
            <w:noWrap w:val="0"/>
            <w:vAlign w:val="top"/>
          </w:tcPr>
          <w:p w14:paraId="252B70C7">
            <w:pPr>
              <w:widowControl/>
              <w:spacing w:line="360" w:lineRule="auto"/>
              <w:jc w:val="center"/>
              <w:rPr>
                <w:rFonts w:ascii="Calibri" w:hAnsi="Calibri" w:eastAsia="Times New Roman" w:cs="Calibri"/>
                <w:kern w:val="0"/>
                <w:sz w:val="24"/>
              </w:rPr>
            </w:pPr>
            <w:r>
              <w:rPr>
                <w:rFonts w:ascii="Calibri" w:hAnsi="Calibri" w:eastAsia="Times New Roman" w:cs="Calibri"/>
                <w:kern w:val="0"/>
                <w:sz w:val="24"/>
              </w:rPr>
              <w:t>-0.1- 1 MPa</w:t>
            </w:r>
          </w:p>
        </w:tc>
      </w:tr>
    </w:tbl>
    <w:p w14:paraId="626444EC">
      <w:pPr>
        <w:widowControl/>
        <w:spacing w:line="360" w:lineRule="auto"/>
        <w:ind w:firstLine="480" w:firstLineChars="200"/>
        <w:rPr>
          <w:rFonts w:ascii="Calibri" w:hAnsi="Calibri" w:cs="Calibri"/>
          <w:kern w:val="0"/>
          <w:sz w:val="24"/>
        </w:rPr>
      </w:pPr>
      <w:r>
        <w:rPr>
          <w:rFonts w:hint="eastAsia" w:ascii="Calibri" w:hAnsi="Calibri" w:cs="Calibri"/>
          <w:kern w:val="0"/>
          <w:sz w:val="24"/>
        </w:rPr>
        <w:t>与热电偶类似，压力变送器选型和安装的最终原则是：</w:t>
      </w:r>
    </w:p>
    <w:p w14:paraId="4372BDC9">
      <w:pPr>
        <w:widowControl/>
        <w:numPr>
          <w:ilvl w:val="0"/>
          <w:numId w:val="18"/>
        </w:numPr>
        <w:spacing w:line="360" w:lineRule="auto"/>
        <w:ind w:left="0" w:firstLine="480" w:firstLineChars="200"/>
        <w:rPr>
          <w:rFonts w:ascii="Calibri" w:hAnsi="Calibri" w:cs="Calibri"/>
          <w:kern w:val="0"/>
          <w:sz w:val="24"/>
        </w:rPr>
      </w:pPr>
      <w:r>
        <w:rPr>
          <w:rFonts w:hint="eastAsia" w:ascii="Calibri" w:hAnsi="Calibri" w:cs="Calibri"/>
          <w:kern w:val="0"/>
          <w:sz w:val="24"/>
        </w:rPr>
        <w:t>安装方式、测量范围、测量精度、响应速度要合适，满足长时间进行腐蚀实验的要求。</w:t>
      </w:r>
    </w:p>
    <w:p w14:paraId="3268C186">
      <w:pPr>
        <w:widowControl/>
        <w:numPr>
          <w:ilvl w:val="0"/>
          <w:numId w:val="18"/>
        </w:numPr>
        <w:spacing w:line="360" w:lineRule="auto"/>
        <w:ind w:left="0" w:firstLine="480" w:firstLineChars="200"/>
        <w:rPr>
          <w:rFonts w:ascii="Calibri" w:hAnsi="Calibri" w:cs="Calibri"/>
          <w:kern w:val="0"/>
          <w:sz w:val="24"/>
        </w:rPr>
      </w:pPr>
      <w:r>
        <w:rPr>
          <w:rFonts w:hint="eastAsia" w:ascii="Calibri" w:hAnsi="Calibri" w:cs="Calibri"/>
          <w:kern w:val="0"/>
          <w:sz w:val="24"/>
        </w:rPr>
        <w:t>压力变送器的布置位置和数量应满足回路设备、管道和流体介质的压力监控需要。</w:t>
      </w:r>
    </w:p>
    <w:p w14:paraId="1FC13A91">
      <w:pPr>
        <w:widowControl/>
        <w:numPr>
          <w:ilvl w:val="0"/>
          <w:numId w:val="18"/>
        </w:numPr>
        <w:spacing w:line="360" w:lineRule="auto"/>
        <w:ind w:left="0" w:firstLine="480" w:firstLineChars="200"/>
        <w:rPr>
          <w:rFonts w:ascii="Calibri" w:hAnsi="Calibri" w:cs="Calibri"/>
          <w:kern w:val="0"/>
          <w:sz w:val="24"/>
        </w:rPr>
      </w:pPr>
      <w:r>
        <w:rPr>
          <w:rFonts w:hint="eastAsia" w:ascii="Calibri" w:hAnsi="Calibri" w:cs="Calibri"/>
          <w:kern w:val="0"/>
          <w:sz w:val="24"/>
        </w:rPr>
        <w:t>所有压力变送器均进行第三方检定或校准。</w:t>
      </w:r>
    </w:p>
    <w:p w14:paraId="6551967C">
      <w:pPr>
        <w:widowControl/>
        <w:spacing w:line="360" w:lineRule="auto"/>
        <w:rPr>
          <w:rFonts w:ascii="Calibri" w:hAnsi="Calibri" w:cs="Calibri"/>
          <w:kern w:val="0"/>
          <w:sz w:val="24"/>
        </w:rPr>
      </w:pPr>
      <w:r>
        <w:rPr>
          <w:rFonts w:hint="eastAsia" w:ascii="Calibri" w:hAnsi="Calibri" w:cs="Calibri"/>
          <w:kern w:val="0"/>
          <w:sz w:val="24"/>
        </w:rPr>
        <w:t>下面是一些建议的参数：</w:t>
      </w:r>
    </w:p>
    <w:p w14:paraId="72B69321">
      <w:pPr>
        <w:widowControl/>
        <w:spacing w:line="360" w:lineRule="auto"/>
        <w:rPr>
          <w:rFonts w:ascii="Calibri" w:hAnsi="Calibri" w:cs="Calibri"/>
          <w:b/>
          <w:bCs/>
          <w:kern w:val="0"/>
          <w:sz w:val="24"/>
        </w:rPr>
      </w:pPr>
      <w:r>
        <w:rPr>
          <w:rFonts w:hint="eastAsia" w:ascii="Calibri" w:hAnsi="Calibri" w:cs="Calibri"/>
          <w:b/>
          <w:bCs/>
          <w:kern w:val="0"/>
          <w:sz w:val="24"/>
        </w:rPr>
        <w:t>总体要求：</w:t>
      </w:r>
    </w:p>
    <w:p w14:paraId="0E814CE4">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变送器工作环境（安装位置）</w:t>
      </w:r>
      <w:r>
        <w:rPr>
          <w:rFonts w:ascii="Calibri" w:hAnsi="Calibri" w:cs="Calibri"/>
          <w:kern w:val="0"/>
          <w:sz w:val="24"/>
        </w:rPr>
        <w:t xml:space="preserve">: ≤ 60 </w:t>
      </w:r>
      <w:r>
        <w:rPr>
          <w:rFonts w:ascii="Cambria Math" w:hAnsi="Cambria Math" w:cs="Cambria Math"/>
          <w:kern w:val="0"/>
          <w:sz w:val="24"/>
        </w:rPr>
        <w:t>℃</w:t>
      </w:r>
      <w:r>
        <w:rPr>
          <w:rFonts w:hint="eastAsia" w:ascii="Calibri" w:hAnsi="Calibri" w:cs="Calibri"/>
          <w:kern w:val="0"/>
          <w:sz w:val="24"/>
        </w:rPr>
        <w:t>（建议</w:t>
      </w:r>
      <w:r>
        <w:rPr>
          <w:rFonts w:ascii="Calibri" w:hAnsi="Calibri" w:cs="Calibri"/>
          <w:kern w:val="0"/>
          <w:sz w:val="24"/>
        </w:rPr>
        <w:t xml:space="preserve"> ≤ 50 </w:t>
      </w:r>
      <w:r>
        <w:rPr>
          <w:rFonts w:ascii="Cambria Math" w:hAnsi="Cambria Math" w:cs="Cambria Math"/>
          <w:kern w:val="0"/>
          <w:sz w:val="24"/>
        </w:rPr>
        <w:t>℃</w:t>
      </w:r>
      <w:r>
        <w:rPr>
          <w:rFonts w:hint="eastAsia" w:ascii="Calibri" w:hAnsi="Calibri" w:cs="Calibri"/>
          <w:kern w:val="0"/>
          <w:sz w:val="24"/>
        </w:rPr>
        <w:t>）（若现场能确保此温度可直接安装）</w:t>
      </w:r>
    </w:p>
    <w:p w14:paraId="6FE5815E">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供电：</w:t>
      </w:r>
      <w:r>
        <w:rPr>
          <w:rFonts w:ascii="Calibri" w:hAnsi="Calibri" w:cs="Calibri"/>
          <w:kern w:val="0"/>
          <w:sz w:val="24"/>
        </w:rPr>
        <w:t>24 VDC ±10%</w:t>
      </w:r>
      <w:r>
        <w:rPr>
          <w:rFonts w:hint="eastAsia" w:ascii="Calibri" w:hAnsi="Calibri" w:cs="Calibri"/>
          <w:kern w:val="0"/>
          <w:sz w:val="24"/>
        </w:rPr>
        <w:t>，反极性保护</w:t>
      </w:r>
    </w:p>
    <w:p w14:paraId="5E329BB9">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输出接口：</w:t>
      </w:r>
      <w:r>
        <w:rPr>
          <w:rFonts w:ascii="Calibri" w:hAnsi="Calibri" w:cs="Calibri"/>
          <w:kern w:val="0"/>
          <w:sz w:val="24"/>
        </w:rPr>
        <w:t>4-20 mA</w:t>
      </w:r>
      <w:r>
        <w:rPr>
          <w:rFonts w:hint="eastAsia" w:ascii="Calibri" w:hAnsi="Calibri" w:cs="Calibri"/>
          <w:kern w:val="0"/>
          <w:sz w:val="24"/>
        </w:rPr>
        <w:t>（两线制，</w:t>
      </w:r>
      <w:r>
        <w:rPr>
          <w:rFonts w:ascii="Calibri" w:hAnsi="Calibri" w:cs="Calibri"/>
          <w:kern w:val="0"/>
          <w:sz w:val="24"/>
        </w:rPr>
        <w:t xml:space="preserve">HART </w:t>
      </w:r>
      <w:r>
        <w:rPr>
          <w:rFonts w:hint="eastAsia" w:ascii="Calibri" w:hAnsi="Calibri" w:cs="Calibri"/>
          <w:kern w:val="0"/>
          <w:sz w:val="24"/>
        </w:rPr>
        <w:t>协议兼容），并提供</w:t>
      </w:r>
      <w:r>
        <w:rPr>
          <w:rFonts w:ascii="Calibri" w:hAnsi="Calibri" w:cs="Calibri"/>
          <w:kern w:val="0"/>
          <w:sz w:val="24"/>
        </w:rPr>
        <w:t xml:space="preserve"> RS-485 Modbus RTU </w:t>
      </w:r>
      <w:r>
        <w:rPr>
          <w:rFonts w:hint="eastAsia" w:ascii="Calibri" w:hAnsi="Calibri" w:cs="Calibri"/>
          <w:kern w:val="0"/>
          <w:sz w:val="24"/>
        </w:rPr>
        <w:t>或</w:t>
      </w:r>
      <w:r>
        <w:rPr>
          <w:rFonts w:ascii="Calibri" w:hAnsi="Calibri" w:cs="Calibri"/>
          <w:kern w:val="0"/>
          <w:sz w:val="24"/>
        </w:rPr>
        <w:t xml:space="preserve"> Ethernet / Modbus-TCP</w:t>
      </w:r>
      <w:r>
        <w:rPr>
          <w:rFonts w:hint="eastAsia" w:ascii="Calibri" w:hAnsi="Calibri" w:cs="Calibri"/>
          <w:kern w:val="0"/>
          <w:sz w:val="24"/>
        </w:rPr>
        <w:t>（可选）</w:t>
      </w:r>
    </w:p>
    <w:p w14:paraId="3E136CFD">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防护等级：</w:t>
      </w:r>
      <w:r>
        <w:rPr>
          <w:rFonts w:ascii="Calibri" w:hAnsi="Calibri" w:cs="Calibri"/>
          <w:kern w:val="0"/>
          <w:sz w:val="24"/>
        </w:rPr>
        <w:t>IP66/IP67</w:t>
      </w:r>
      <w:r>
        <w:rPr>
          <w:rFonts w:hint="eastAsia" w:ascii="Calibri" w:hAnsi="Calibri" w:cs="Calibri"/>
          <w:kern w:val="0"/>
          <w:sz w:val="24"/>
        </w:rPr>
        <w:t>（户外或潮湿环境）（安装箱视情况再选更高）</w:t>
      </w:r>
    </w:p>
    <w:p w14:paraId="5FC41478">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接线端子与接地需满足</w:t>
      </w:r>
      <w:r>
        <w:rPr>
          <w:rFonts w:ascii="Calibri" w:hAnsi="Calibri" w:cs="Calibri"/>
          <w:kern w:val="0"/>
          <w:sz w:val="24"/>
        </w:rPr>
        <w:t xml:space="preserve"> EMC </w:t>
      </w:r>
      <w:r>
        <w:rPr>
          <w:rFonts w:hint="eastAsia" w:ascii="Calibri" w:hAnsi="Calibri" w:cs="Calibri"/>
          <w:kern w:val="0"/>
          <w:sz w:val="24"/>
        </w:rPr>
        <w:t>要求与安全接地</w:t>
      </w:r>
    </w:p>
    <w:p w14:paraId="064415CE">
      <w:pPr>
        <w:widowControl/>
        <w:numPr>
          <w:ilvl w:val="0"/>
          <w:numId w:val="19"/>
        </w:numPr>
        <w:spacing w:line="360" w:lineRule="auto"/>
        <w:ind w:left="0" w:firstLine="480" w:firstLineChars="200"/>
        <w:rPr>
          <w:rFonts w:ascii="Calibri" w:hAnsi="Calibri" w:cs="Calibri"/>
          <w:kern w:val="0"/>
          <w:sz w:val="24"/>
        </w:rPr>
      </w:pPr>
      <w:r>
        <w:rPr>
          <w:rFonts w:hint="eastAsia" w:ascii="Calibri" w:hAnsi="Calibri" w:cs="Calibri"/>
          <w:kern w:val="0"/>
          <w:sz w:val="24"/>
        </w:rPr>
        <w:t>证书与资料：出厂需提供材料证书（</w:t>
      </w:r>
      <w:r>
        <w:rPr>
          <w:rFonts w:ascii="Calibri" w:hAnsi="Calibri" w:cs="Calibri"/>
          <w:kern w:val="0"/>
          <w:sz w:val="24"/>
        </w:rPr>
        <w:t>MTC</w:t>
      </w:r>
      <w:r>
        <w:rPr>
          <w:rFonts w:hint="eastAsia" w:ascii="Calibri" w:hAnsi="Calibri" w:cs="Calibri"/>
          <w:kern w:val="0"/>
          <w:sz w:val="24"/>
        </w:rPr>
        <w:t>）、</w:t>
      </w:r>
      <w:r>
        <w:rPr>
          <w:rFonts w:ascii="Calibri" w:hAnsi="Calibri" w:cs="Calibri"/>
          <w:kern w:val="0"/>
          <w:sz w:val="24"/>
        </w:rPr>
        <w:t xml:space="preserve">FAT </w:t>
      </w:r>
      <w:r>
        <w:rPr>
          <w:rFonts w:hint="eastAsia" w:ascii="Calibri" w:hAnsi="Calibri" w:cs="Calibri"/>
          <w:kern w:val="0"/>
          <w:sz w:val="24"/>
        </w:rPr>
        <w:t>报告、标定证书、焊接</w:t>
      </w:r>
      <w:r>
        <w:rPr>
          <w:rFonts w:ascii="Calibri" w:hAnsi="Calibri" w:cs="Calibri"/>
          <w:kern w:val="0"/>
          <w:sz w:val="24"/>
        </w:rPr>
        <w:t>/</w:t>
      </w:r>
      <w:r>
        <w:rPr>
          <w:rFonts w:hint="eastAsia" w:ascii="Calibri" w:hAnsi="Calibri" w:cs="Calibri"/>
          <w:kern w:val="0"/>
          <w:sz w:val="24"/>
        </w:rPr>
        <w:t>焊剂记录（若有）、泄漏与压力试验记录</w:t>
      </w:r>
    </w:p>
    <w:p w14:paraId="549734BE">
      <w:pPr>
        <w:widowControl/>
        <w:spacing w:line="360" w:lineRule="auto"/>
        <w:rPr>
          <w:rFonts w:ascii="Calibri" w:hAnsi="Calibri" w:cs="Calibri"/>
          <w:b/>
          <w:bCs/>
          <w:kern w:val="0"/>
          <w:sz w:val="24"/>
        </w:rPr>
      </w:pPr>
      <w:r>
        <w:rPr>
          <w:rFonts w:hint="eastAsia" w:ascii="Calibri" w:hAnsi="Calibri" w:cs="Calibri"/>
          <w:b/>
          <w:bCs/>
          <w:kern w:val="0"/>
          <w:sz w:val="24"/>
        </w:rPr>
        <w:t>精度与稳定性</w:t>
      </w:r>
    </w:p>
    <w:p w14:paraId="2BA0BCA8">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建议精度（采购条款）：</w:t>
      </w:r>
      <w:r>
        <w:rPr>
          <w:rFonts w:ascii="Calibri" w:hAnsi="Calibri" w:cs="Calibri"/>
          <w:kern w:val="0"/>
          <w:sz w:val="24"/>
        </w:rPr>
        <w:t>≤ ±0.1% FS</w:t>
      </w:r>
      <w:r>
        <w:rPr>
          <w:rFonts w:hint="eastAsia" w:ascii="Calibri" w:hAnsi="Calibri" w:cs="Calibri"/>
          <w:kern w:val="0"/>
          <w:sz w:val="24"/>
        </w:rPr>
        <w:t>；</w:t>
      </w:r>
    </w:p>
    <w:p w14:paraId="7DE2DF39">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重复性（</w:t>
      </w:r>
      <w:r>
        <w:rPr>
          <w:rFonts w:ascii="Calibri" w:hAnsi="Calibri" w:cs="Calibri"/>
          <w:kern w:val="0"/>
          <w:sz w:val="24"/>
        </w:rPr>
        <w:t>1σ</w:t>
      </w:r>
      <w:r>
        <w:rPr>
          <w:rFonts w:hint="eastAsia" w:ascii="Calibri" w:hAnsi="Calibri" w:cs="Calibri"/>
          <w:kern w:val="0"/>
          <w:sz w:val="24"/>
        </w:rPr>
        <w:t>）：</w:t>
      </w:r>
      <w:r>
        <w:rPr>
          <w:rFonts w:ascii="Calibri" w:hAnsi="Calibri" w:cs="Calibri"/>
          <w:kern w:val="0"/>
          <w:sz w:val="24"/>
        </w:rPr>
        <w:t>≤ ±0.02% FS</w:t>
      </w:r>
    </w:p>
    <w:p w14:paraId="00B5B6C2">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温度补偿范围：</w:t>
      </w:r>
      <w:r>
        <w:rPr>
          <w:rFonts w:ascii="Calibri" w:hAnsi="Calibri" w:cs="Calibri"/>
          <w:kern w:val="0"/>
          <w:sz w:val="24"/>
        </w:rPr>
        <w:t xml:space="preserve">0–60 </w:t>
      </w:r>
      <w:r>
        <w:rPr>
          <w:rFonts w:ascii="Cambria Math" w:hAnsi="Cambria Math" w:cs="Cambria Math"/>
          <w:kern w:val="0"/>
          <w:sz w:val="24"/>
        </w:rPr>
        <w:t>℃</w:t>
      </w:r>
      <w:r>
        <w:rPr>
          <w:rFonts w:hint="eastAsia" w:ascii="Calibri" w:hAnsi="Calibri" w:cs="Calibri"/>
          <w:kern w:val="0"/>
          <w:sz w:val="24"/>
        </w:rPr>
        <w:t>，温漂</w:t>
      </w:r>
      <w:r>
        <w:rPr>
          <w:rFonts w:ascii="Calibri" w:hAnsi="Calibri" w:cs="Calibri"/>
          <w:kern w:val="0"/>
          <w:sz w:val="24"/>
        </w:rPr>
        <w:t xml:space="preserve"> ≤ ±0.02% FS/</w:t>
      </w:r>
      <w:r>
        <w:rPr>
          <w:rFonts w:ascii="Calibri" w:hAnsi="Calibri" w:cs="Calibri"/>
          <w:kern w:val="0"/>
          <w:sz w:val="24"/>
          <w:vertAlign w:val="superscript"/>
        </w:rPr>
        <w:t>o</w:t>
      </w:r>
      <w:r>
        <w:rPr>
          <w:rFonts w:ascii="Calibri" w:hAnsi="Calibri" w:cs="Calibri"/>
          <w:kern w:val="0"/>
          <w:sz w:val="24"/>
        </w:rPr>
        <w:t>C</w:t>
      </w:r>
    </w:p>
    <w:p w14:paraId="0B6CBC4E">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长期稳定性：</w:t>
      </w:r>
      <w:r>
        <w:rPr>
          <w:rFonts w:ascii="Calibri" w:hAnsi="Calibri" w:cs="Calibri"/>
          <w:kern w:val="0"/>
          <w:sz w:val="24"/>
        </w:rPr>
        <w:t>≤ ±0.1% FS/</w:t>
      </w:r>
      <w:r>
        <w:rPr>
          <w:rFonts w:hint="eastAsia" w:ascii="Calibri" w:hAnsi="Calibri" w:cs="Calibri"/>
          <w:kern w:val="0"/>
          <w:sz w:val="24"/>
        </w:rPr>
        <w:t>年</w:t>
      </w:r>
    </w:p>
    <w:p w14:paraId="2A94826D">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响应时间：</w:t>
      </w:r>
      <w:r>
        <w:rPr>
          <w:rFonts w:ascii="Calibri" w:hAnsi="Calibri" w:cs="Calibri"/>
          <w:kern w:val="0"/>
          <w:sz w:val="24"/>
        </w:rPr>
        <w:t>≤ 100 ms</w:t>
      </w:r>
    </w:p>
    <w:p w14:paraId="3031F0AE">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湿部材料：满足</w:t>
      </w:r>
      <w:r>
        <w:rPr>
          <w:rFonts w:ascii="Calibri" w:hAnsi="Calibri" w:cs="Calibri"/>
          <w:kern w:val="0"/>
          <w:sz w:val="24"/>
        </w:rPr>
        <w:t>5</w:t>
      </w:r>
      <w:r>
        <w:rPr>
          <w:rFonts w:hint="eastAsia" w:ascii="Calibri" w:hAnsi="Calibri" w:cs="Calibri"/>
          <w:kern w:val="0"/>
          <w:sz w:val="24"/>
        </w:rPr>
        <w:t>年以上腐蚀实验的需要</w:t>
      </w:r>
    </w:p>
    <w:p w14:paraId="75FC6709">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接触面形式：法兰式焊接隔离膜或焊接平膜片等，远传隔离套</w:t>
      </w:r>
      <w:r>
        <w:rPr>
          <w:rFonts w:ascii="Calibri" w:hAnsi="Calibri" w:cs="Calibri"/>
          <w:kern w:val="0"/>
          <w:sz w:val="24"/>
        </w:rPr>
        <w:t>/</w:t>
      </w:r>
      <w:r>
        <w:rPr>
          <w:rFonts w:hint="eastAsia" w:ascii="Calibri" w:hAnsi="Calibri" w:cs="Calibri"/>
          <w:kern w:val="0"/>
          <w:sz w:val="24"/>
        </w:rPr>
        <w:t>冷却套管，将电子体安装于冷区。</w:t>
      </w:r>
    </w:p>
    <w:p w14:paraId="4CD64819">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安全过压：</w:t>
      </w:r>
      <w:r>
        <w:rPr>
          <w:rFonts w:ascii="Calibri" w:hAnsi="Calibri" w:cs="Calibri"/>
          <w:kern w:val="0"/>
          <w:sz w:val="24"/>
        </w:rPr>
        <w:t>≥ 150% FS</w:t>
      </w:r>
    </w:p>
    <w:p w14:paraId="2705142A">
      <w:pPr>
        <w:widowControl/>
        <w:numPr>
          <w:ilvl w:val="0"/>
          <w:numId w:val="20"/>
        </w:numPr>
        <w:spacing w:line="360" w:lineRule="auto"/>
        <w:ind w:left="0" w:firstLine="480" w:firstLineChars="200"/>
        <w:rPr>
          <w:rFonts w:ascii="Calibri" w:hAnsi="Calibri" w:cs="Calibri"/>
          <w:kern w:val="0"/>
          <w:sz w:val="24"/>
        </w:rPr>
      </w:pPr>
      <w:r>
        <w:rPr>
          <w:rFonts w:hint="eastAsia" w:ascii="Calibri" w:hAnsi="Calibri" w:cs="Calibri"/>
          <w:kern w:val="0"/>
          <w:sz w:val="24"/>
        </w:rPr>
        <w:t>爆破压力：</w:t>
      </w:r>
      <w:r>
        <w:rPr>
          <w:rFonts w:ascii="Calibri" w:hAnsi="Calibri" w:cs="Calibri"/>
          <w:kern w:val="0"/>
          <w:sz w:val="24"/>
        </w:rPr>
        <w:t>≥ 300% FS</w:t>
      </w:r>
    </w:p>
    <w:p w14:paraId="44A7A7E5">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液位测量</w:t>
      </w:r>
    </w:p>
    <w:p w14:paraId="0BEF65FA">
      <w:pPr>
        <w:widowControl/>
        <w:spacing w:line="360" w:lineRule="auto"/>
        <w:ind w:left="840" w:leftChars="400"/>
        <w:rPr>
          <w:rFonts w:ascii="Calibri" w:hAnsi="Calibri" w:cs="Calibri"/>
          <w:kern w:val="0"/>
          <w:sz w:val="24"/>
        </w:rPr>
      </w:pPr>
      <w:r>
        <w:rPr>
          <w:rFonts w:hint="eastAsia" w:ascii="Calibri" w:hAnsi="Calibri" w:cs="Calibri"/>
          <w:kern w:val="0"/>
          <w:sz w:val="24"/>
        </w:rPr>
        <w:t>锂铅储罐、膨胀箱需进行液位监测。</w:t>
      </w:r>
    </w:p>
    <w:p w14:paraId="3FEE3DF6">
      <w:pPr>
        <w:widowControl/>
        <w:spacing w:line="360" w:lineRule="auto"/>
        <w:ind w:left="840" w:leftChars="400"/>
        <w:rPr>
          <w:rFonts w:ascii="Calibri" w:hAnsi="Calibri" w:cs="Calibri"/>
          <w:kern w:val="0"/>
          <w:sz w:val="24"/>
        </w:rPr>
      </w:pPr>
      <w:r>
        <w:rPr>
          <w:rFonts w:hint="eastAsia" w:ascii="Calibri" w:hAnsi="Calibri" w:cs="Calibri"/>
          <w:kern w:val="0"/>
          <w:sz w:val="24"/>
        </w:rPr>
        <w:t>精度：</w:t>
      </w:r>
      <w:r>
        <w:rPr>
          <w:rFonts w:ascii="Calibri" w:hAnsi="Calibri" w:cs="Calibri"/>
          <w:kern w:val="0"/>
          <w:sz w:val="24"/>
        </w:rPr>
        <w:t>1mm</w:t>
      </w:r>
    </w:p>
    <w:p w14:paraId="65A370DE">
      <w:pPr>
        <w:widowControl/>
        <w:spacing w:line="360" w:lineRule="auto"/>
        <w:ind w:left="840" w:leftChars="400"/>
        <w:rPr>
          <w:rFonts w:ascii="Calibri" w:hAnsi="Calibri" w:cs="Calibri"/>
          <w:kern w:val="0"/>
          <w:sz w:val="24"/>
        </w:rPr>
      </w:pPr>
      <w:r>
        <w:rPr>
          <w:rFonts w:hint="eastAsia" w:ascii="Calibri" w:hAnsi="Calibri" w:cs="Calibri"/>
          <w:kern w:val="0"/>
          <w:sz w:val="24"/>
        </w:rPr>
        <w:t>设计压力：</w:t>
      </w:r>
      <w:r>
        <w:rPr>
          <w:rFonts w:ascii="Calibri" w:hAnsi="Calibri" w:cs="Calibri"/>
          <w:kern w:val="0"/>
          <w:sz w:val="24"/>
        </w:rPr>
        <w:t>1.5MPa</w:t>
      </w:r>
    </w:p>
    <w:p w14:paraId="3EB31A40">
      <w:pPr>
        <w:widowControl/>
        <w:spacing w:line="360" w:lineRule="auto"/>
        <w:ind w:left="840" w:leftChars="400"/>
        <w:rPr>
          <w:rFonts w:ascii="Calibri" w:hAnsi="Calibri" w:cs="Calibri"/>
          <w:kern w:val="0"/>
          <w:sz w:val="24"/>
        </w:rPr>
      </w:pPr>
      <w:r>
        <w:rPr>
          <w:rFonts w:hint="eastAsia" w:ascii="Calibri" w:hAnsi="Calibri" w:cs="Calibri"/>
          <w:kern w:val="0"/>
          <w:sz w:val="24"/>
        </w:rPr>
        <w:t>设计温度：</w:t>
      </w:r>
      <w:r>
        <w:rPr>
          <w:rFonts w:ascii="Calibri" w:hAnsi="Calibri" w:cs="Calibri"/>
          <w:kern w:val="0"/>
          <w:sz w:val="24"/>
        </w:rPr>
        <w:t xml:space="preserve">600 </w:t>
      </w:r>
      <w:r>
        <w:rPr>
          <w:rFonts w:ascii="Cambria Math" w:hAnsi="Cambria Math" w:cs="Cambria Math"/>
          <w:kern w:val="0"/>
          <w:sz w:val="24"/>
        </w:rPr>
        <w:t>℃</w:t>
      </w:r>
    </w:p>
    <w:tbl>
      <w:tblPr>
        <w:tblStyle w:val="5"/>
        <w:tblW w:w="3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1580"/>
      </w:tblGrid>
      <w:tr w14:paraId="6ED8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tcBorders>
              <w:top w:val="single" w:color="auto" w:sz="4" w:space="0"/>
              <w:left w:val="single" w:color="auto" w:sz="4" w:space="0"/>
              <w:bottom w:val="single" w:color="auto" w:sz="4" w:space="0"/>
              <w:right w:val="single" w:color="auto" w:sz="4" w:space="0"/>
            </w:tcBorders>
            <w:noWrap w:val="0"/>
            <w:vAlign w:val="top"/>
          </w:tcPr>
          <w:p w14:paraId="5B16B792">
            <w:pPr>
              <w:widowControl/>
              <w:spacing w:line="360" w:lineRule="auto"/>
              <w:rPr>
                <w:rFonts w:ascii="Calibri" w:hAnsi="Calibri" w:eastAsia="Times New Roman" w:cs="Calibri"/>
                <w:kern w:val="0"/>
                <w:sz w:val="24"/>
              </w:rPr>
            </w:pPr>
            <w:r>
              <w:rPr>
                <w:rFonts w:hint="eastAsia" w:ascii="宋体" w:hAnsi="宋体" w:cs="宋体"/>
                <w:b/>
                <w:bCs/>
                <w:kern w:val="0"/>
                <w:sz w:val="24"/>
              </w:rPr>
              <w:t>安装位置</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43A0B6FF">
            <w:pPr>
              <w:widowControl/>
              <w:spacing w:line="360" w:lineRule="auto"/>
              <w:rPr>
                <w:rFonts w:ascii="Calibri" w:hAnsi="Calibri" w:eastAsia="Times New Roman" w:cs="Calibri"/>
                <w:kern w:val="0"/>
                <w:sz w:val="24"/>
              </w:rPr>
            </w:pPr>
            <w:r>
              <w:rPr>
                <w:rFonts w:hint="eastAsia" w:ascii="宋体" w:hAnsi="宋体" w:cs="宋体"/>
                <w:kern w:val="0"/>
                <w:sz w:val="24"/>
              </w:rPr>
              <w:t>说明</w:t>
            </w:r>
          </w:p>
        </w:tc>
      </w:tr>
      <w:tr w14:paraId="532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tcBorders>
              <w:top w:val="single" w:color="auto" w:sz="4" w:space="0"/>
              <w:left w:val="single" w:color="auto" w:sz="4" w:space="0"/>
              <w:bottom w:val="single" w:color="auto" w:sz="4" w:space="0"/>
              <w:right w:val="single" w:color="auto" w:sz="4" w:space="0"/>
            </w:tcBorders>
            <w:noWrap w:val="0"/>
            <w:vAlign w:val="top"/>
          </w:tcPr>
          <w:p w14:paraId="3D265F42">
            <w:pPr>
              <w:widowControl/>
              <w:spacing w:line="360" w:lineRule="auto"/>
              <w:rPr>
                <w:rFonts w:ascii="Calibri" w:hAnsi="Calibri" w:eastAsia="Times New Roman" w:cs="Calibri"/>
                <w:kern w:val="0"/>
                <w:sz w:val="24"/>
              </w:rPr>
            </w:pPr>
            <w:r>
              <w:rPr>
                <w:rFonts w:hint="eastAsia" w:ascii="宋体" w:hAnsi="宋体" w:cs="宋体"/>
                <w:kern w:val="0"/>
                <w:sz w:val="24"/>
              </w:rPr>
              <w:t>锂铅储罐</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716E00CB">
            <w:pPr>
              <w:widowControl/>
              <w:spacing w:line="360" w:lineRule="auto"/>
              <w:rPr>
                <w:rFonts w:ascii="Calibri" w:hAnsi="Calibri" w:eastAsia="Times New Roman" w:cs="Calibri"/>
                <w:kern w:val="0"/>
                <w:sz w:val="24"/>
              </w:rPr>
            </w:pPr>
            <w:r>
              <w:rPr>
                <w:rFonts w:hint="eastAsia" w:ascii="宋体" w:hAnsi="宋体" w:cs="宋体"/>
                <w:kern w:val="0"/>
                <w:sz w:val="24"/>
              </w:rPr>
              <w:t>触点式</w:t>
            </w:r>
            <w:r>
              <w:rPr>
                <w:rFonts w:ascii="Calibri" w:hAnsi="Calibri" w:eastAsia="Times New Roman" w:cs="Calibri"/>
                <w:kern w:val="0"/>
                <w:sz w:val="24"/>
              </w:rPr>
              <w:t>4</w:t>
            </w:r>
            <w:r>
              <w:rPr>
                <w:rFonts w:hint="eastAsia" w:ascii="宋体" w:hAnsi="宋体" w:cs="宋体"/>
                <w:kern w:val="0"/>
                <w:sz w:val="24"/>
              </w:rPr>
              <w:t>点</w:t>
            </w:r>
          </w:p>
        </w:tc>
      </w:tr>
      <w:tr w14:paraId="1474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tcBorders>
              <w:top w:val="single" w:color="auto" w:sz="4" w:space="0"/>
              <w:left w:val="single" w:color="auto" w:sz="4" w:space="0"/>
              <w:bottom w:val="single" w:color="auto" w:sz="4" w:space="0"/>
              <w:right w:val="single" w:color="auto" w:sz="4" w:space="0"/>
            </w:tcBorders>
            <w:noWrap w:val="0"/>
            <w:vAlign w:val="top"/>
          </w:tcPr>
          <w:p w14:paraId="1CF2AF35">
            <w:pPr>
              <w:widowControl/>
              <w:spacing w:line="360" w:lineRule="auto"/>
              <w:rPr>
                <w:rFonts w:ascii="Calibri" w:hAnsi="Calibri" w:eastAsia="Times New Roman" w:cs="Calibri"/>
                <w:kern w:val="0"/>
                <w:sz w:val="24"/>
              </w:rPr>
            </w:pPr>
            <w:r>
              <w:rPr>
                <w:rFonts w:hint="eastAsia" w:ascii="宋体" w:hAnsi="宋体" w:cs="宋体"/>
                <w:kern w:val="0"/>
                <w:sz w:val="24"/>
              </w:rPr>
              <w:t>膨胀箱</w:t>
            </w:r>
          </w:p>
        </w:tc>
        <w:tc>
          <w:tcPr>
            <w:tcW w:w="1580" w:type="dxa"/>
            <w:tcBorders>
              <w:top w:val="single" w:color="auto" w:sz="4" w:space="0"/>
              <w:left w:val="single" w:color="auto" w:sz="4" w:space="0"/>
              <w:bottom w:val="single" w:color="auto" w:sz="4" w:space="0"/>
              <w:right w:val="single" w:color="auto" w:sz="4" w:space="0"/>
            </w:tcBorders>
            <w:noWrap w:val="0"/>
            <w:vAlign w:val="top"/>
          </w:tcPr>
          <w:p w14:paraId="6BBA86CB">
            <w:pPr>
              <w:widowControl/>
              <w:spacing w:line="360" w:lineRule="auto"/>
              <w:rPr>
                <w:rFonts w:ascii="Calibri" w:hAnsi="Calibri" w:eastAsia="Times New Roman" w:cs="Calibri"/>
                <w:kern w:val="0"/>
                <w:sz w:val="24"/>
              </w:rPr>
            </w:pPr>
            <w:r>
              <w:rPr>
                <w:rFonts w:hint="eastAsia" w:ascii="宋体" w:hAnsi="宋体" w:cs="宋体"/>
                <w:kern w:val="0"/>
                <w:sz w:val="24"/>
              </w:rPr>
              <w:t>触点式</w:t>
            </w:r>
            <w:r>
              <w:rPr>
                <w:rFonts w:ascii="Calibri" w:hAnsi="Calibri" w:eastAsia="Times New Roman" w:cs="Calibri"/>
                <w:kern w:val="0"/>
                <w:sz w:val="24"/>
              </w:rPr>
              <w:t>3</w:t>
            </w:r>
            <w:r>
              <w:rPr>
                <w:rFonts w:hint="eastAsia" w:ascii="宋体" w:hAnsi="宋体" w:cs="宋体"/>
                <w:kern w:val="0"/>
                <w:sz w:val="24"/>
              </w:rPr>
              <w:t>点</w:t>
            </w:r>
          </w:p>
        </w:tc>
      </w:tr>
    </w:tbl>
    <w:p w14:paraId="35CD2D03">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水、氧含量测量</w:t>
      </w:r>
    </w:p>
    <w:tbl>
      <w:tblPr>
        <w:tblStyle w:val="5"/>
        <w:tblW w:w="6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0"/>
        <w:gridCol w:w="1400"/>
        <w:gridCol w:w="1754"/>
      </w:tblGrid>
      <w:tr w14:paraId="529C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7FBE4AB4">
            <w:pPr>
              <w:widowControl/>
              <w:rPr>
                <w:rFonts w:ascii="Calibri" w:hAnsi="Calibri" w:eastAsia="Times New Roman" w:cs="Calibri"/>
                <w:kern w:val="0"/>
                <w:sz w:val="24"/>
              </w:rPr>
            </w:pPr>
            <w:r>
              <w:rPr>
                <w:rFonts w:hint="eastAsia" w:ascii="宋体" w:hAnsi="宋体" w:cs="宋体"/>
                <w:kern w:val="0"/>
                <w:sz w:val="24"/>
              </w:rPr>
              <w:t>安装位置</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52CB0734">
            <w:pPr>
              <w:widowControl/>
              <w:rPr>
                <w:rFonts w:ascii="Calibri" w:hAnsi="Calibri" w:eastAsia="Times New Roman" w:cs="Calibri"/>
                <w:kern w:val="0"/>
                <w:sz w:val="24"/>
              </w:rPr>
            </w:pPr>
            <w:r>
              <w:rPr>
                <w:rFonts w:hint="eastAsia" w:ascii="宋体" w:hAnsi="宋体" w:cs="宋体"/>
                <w:kern w:val="0"/>
                <w:sz w:val="24"/>
              </w:rPr>
              <w:t>精度</w:t>
            </w:r>
          </w:p>
          <w:p w14:paraId="052CCA70">
            <w:pPr>
              <w:widowControl/>
              <w:rPr>
                <w:rFonts w:ascii="Calibri" w:hAnsi="Calibri" w:eastAsia="Times New Roman" w:cs="Calibri"/>
                <w:kern w:val="0"/>
                <w:sz w:val="24"/>
              </w:rPr>
            </w:pPr>
            <w:r>
              <w:rPr>
                <w:rFonts w:hint="eastAsia" w:ascii="宋体" w:hAnsi="宋体" w:cs="宋体"/>
                <w:kern w:val="0"/>
                <w:sz w:val="24"/>
              </w:rPr>
              <w:t>等级</w:t>
            </w:r>
          </w:p>
        </w:tc>
        <w:tc>
          <w:tcPr>
            <w:tcW w:w="1754" w:type="dxa"/>
            <w:tcBorders>
              <w:top w:val="single" w:color="auto" w:sz="4" w:space="0"/>
              <w:left w:val="single" w:color="auto" w:sz="4" w:space="0"/>
              <w:bottom w:val="single" w:color="auto" w:sz="4" w:space="0"/>
              <w:right w:val="single" w:color="auto" w:sz="4" w:space="0"/>
            </w:tcBorders>
            <w:noWrap w:val="0"/>
            <w:vAlign w:val="top"/>
          </w:tcPr>
          <w:p w14:paraId="0CE8B7B7">
            <w:pPr>
              <w:widowControl/>
              <w:rPr>
                <w:rFonts w:ascii="Calibri" w:hAnsi="Calibri" w:eastAsia="Times New Roman" w:cs="Calibri"/>
                <w:kern w:val="0"/>
                <w:sz w:val="24"/>
              </w:rPr>
            </w:pPr>
            <w:r>
              <w:rPr>
                <w:rFonts w:hint="eastAsia" w:ascii="宋体" w:hAnsi="宋体" w:cs="宋体"/>
                <w:kern w:val="0"/>
                <w:sz w:val="24"/>
              </w:rPr>
              <w:t>说明</w:t>
            </w:r>
          </w:p>
        </w:tc>
      </w:tr>
      <w:tr w14:paraId="6663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2882195A">
            <w:pPr>
              <w:widowControl/>
              <w:rPr>
                <w:rFonts w:ascii="Calibri" w:hAnsi="Calibri" w:eastAsia="Times New Roman" w:cs="Calibri"/>
                <w:kern w:val="0"/>
                <w:sz w:val="24"/>
              </w:rPr>
            </w:pPr>
            <w:r>
              <w:rPr>
                <w:rFonts w:hint="eastAsia" w:ascii="宋体" w:hAnsi="宋体" w:cs="宋体"/>
                <w:kern w:val="0"/>
                <w:sz w:val="24"/>
              </w:rPr>
              <w:t>手套箱</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4ED89336">
            <w:pPr>
              <w:widowControl/>
              <w:rPr>
                <w:rFonts w:ascii="Calibri" w:hAnsi="Calibri" w:eastAsia="Times New Roman" w:cs="Calibri"/>
                <w:kern w:val="0"/>
                <w:sz w:val="24"/>
              </w:rPr>
            </w:pPr>
          </w:p>
        </w:tc>
        <w:tc>
          <w:tcPr>
            <w:tcW w:w="1754" w:type="dxa"/>
            <w:tcBorders>
              <w:top w:val="single" w:color="auto" w:sz="4" w:space="0"/>
              <w:left w:val="single" w:color="auto" w:sz="4" w:space="0"/>
              <w:bottom w:val="single" w:color="auto" w:sz="4" w:space="0"/>
              <w:right w:val="single" w:color="auto" w:sz="4" w:space="0"/>
            </w:tcBorders>
            <w:noWrap w:val="0"/>
            <w:vAlign w:val="top"/>
          </w:tcPr>
          <w:p w14:paraId="18924A0F">
            <w:pPr>
              <w:widowControl/>
              <w:rPr>
                <w:rFonts w:ascii="Calibri" w:hAnsi="Calibri" w:eastAsia="Times New Roman" w:cs="Calibri"/>
                <w:kern w:val="0"/>
                <w:sz w:val="24"/>
              </w:rPr>
            </w:pPr>
            <w:r>
              <w:rPr>
                <w:rFonts w:hint="eastAsia" w:ascii="宋体" w:hAnsi="宋体" w:cs="宋体"/>
                <w:kern w:val="0"/>
                <w:sz w:val="24"/>
              </w:rPr>
              <w:t>必需</w:t>
            </w:r>
          </w:p>
        </w:tc>
      </w:tr>
      <w:tr w14:paraId="561F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0861C792">
            <w:pPr>
              <w:widowControl/>
              <w:rPr>
                <w:rFonts w:ascii="Calibri" w:hAnsi="Calibri" w:eastAsia="Times New Roman" w:cs="Calibri"/>
                <w:kern w:val="0"/>
                <w:sz w:val="24"/>
              </w:rPr>
            </w:pPr>
            <w:r>
              <w:rPr>
                <w:rFonts w:hint="eastAsia" w:ascii="宋体" w:hAnsi="宋体" w:cs="宋体"/>
                <w:kern w:val="0"/>
                <w:sz w:val="24"/>
              </w:rPr>
              <w:t>锂铅储罐上部的气相空间</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4FF7BD4B">
            <w:pPr>
              <w:widowControl/>
              <w:rPr>
                <w:rFonts w:ascii="Calibri" w:hAnsi="Calibri" w:eastAsia="Times New Roman" w:cs="Calibri"/>
                <w:kern w:val="0"/>
                <w:sz w:val="24"/>
              </w:rPr>
            </w:pPr>
          </w:p>
        </w:tc>
        <w:tc>
          <w:tcPr>
            <w:tcW w:w="1754" w:type="dxa"/>
            <w:tcBorders>
              <w:top w:val="single" w:color="auto" w:sz="4" w:space="0"/>
              <w:left w:val="single" w:color="auto" w:sz="4" w:space="0"/>
              <w:bottom w:val="single" w:color="auto" w:sz="4" w:space="0"/>
              <w:right w:val="single" w:color="auto" w:sz="4" w:space="0"/>
            </w:tcBorders>
            <w:noWrap w:val="0"/>
            <w:vAlign w:val="top"/>
          </w:tcPr>
          <w:p w14:paraId="2CC03F35">
            <w:pPr>
              <w:widowControl/>
              <w:rPr>
                <w:rFonts w:ascii="Calibri" w:hAnsi="Calibri" w:eastAsia="Times New Roman" w:cs="Calibri"/>
                <w:kern w:val="0"/>
                <w:sz w:val="24"/>
              </w:rPr>
            </w:pPr>
            <w:r>
              <w:rPr>
                <w:rFonts w:hint="eastAsia" w:ascii="宋体" w:hAnsi="宋体" w:cs="宋体"/>
                <w:kern w:val="0"/>
                <w:sz w:val="24"/>
              </w:rPr>
              <w:t>必要性可商榷</w:t>
            </w:r>
          </w:p>
        </w:tc>
      </w:tr>
      <w:tr w14:paraId="7950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37B82A05">
            <w:pPr>
              <w:widowControl/>
              <w:rPr>
                <w:rFonts w:ascii="Calibri" w:hAnsi="Calibri" w:eastAsia="Times New Roman" w:cs="Calibri"/>
                <w:kern w:val="0"/>
                <w:sz w:val="24"/>
              </w:rPr>
            </w:pPr>
            <w:r>
              <w:rPr>
                <w:rFonts w:hint="eastAsia" w:ascii="宋体" w:hAnsi="宋体" w:cs="宋体"/>
                <w:kern w:val="0"/>
                <w:sz w:val="24"/>
              </w:rPr>
              <w:t>过滤器上部的气相空间</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107C7AEF">
            <w:pPr>
              <w:widowControl/>
              <w:rPr>
                <w:rFonts w:ascii="Calibri" w:hAnsi="Calibri" w:eastAsia="Times New Roman" w:cs="Calibri"/>
                <w:kern w:val="0"/>
                <w:sz w:val="24"/>
              </w:rPr>
            </w:pPr>
          </w:p>
        </w:tc>
        <w:tc>
          <w:tcPr>
            <w:tcW w:w="1754" w:type="dxa"/>
            <w:tcBorders>
              <w:top w:val="single" w:color="auto" w:sz="4" w:space="0"/>
              <w:left w:val="single" w:color="auto" w:sz="4" w:space="0"/>
              <w:bottom w:val="single" w:color="auto" w:sz="4" w:space="0"/>
              <w:right w:val="single" w:color="auto" w:sz="4" w:space="0"/>
            </w:tcBorders>
            <w:noWrap w:val="0"/>
            <w:vAlign w:val="top"/>
          </w:tcPr>
          <w:p w14:paraId="5D1C92A6">
            <w:pPr>
              <w:widowControl/>
              <w:rPr>
                <w:rFonts w:ascii="Calibri" w:hAnsi="Calibri" w:eastAsia="Times New Roman" w:cs="Calibri"/>
                <w:kern w:val="0"/>
                <w:sz w:val="24"/>
              </w:rPr>
            </w:pPr>
            <w:r>
              <w:rPr>
                <w:rFonts w:hint="eastAsia" w:ascii="宋体" w:hAnsi="宋体" w:cs="宋体"/>
                <w:kern w:val="0"/>
                <w:sz w:val="24"/>
              </w:rPr>
              <w:t>必要性可商榷</w:t>
            </w:r>
          </w:p>
        </w:tc>
      </w:tr>
      <w:tr w14:paraId="5844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0B4010D8">
            <w:pPr>
              <w:widowControl/>
              <w:rPr>
                <w:rFonts w:ascii="Calibri" w:hAnsi="Calibri" w:eastAsia="Times New Roman" w:cs="Calibri"/>
                <w:kern w:val="0"/>
                <w:sz w:val="24"/>
              </w:rPr>
            </w:pPr>
            <w:r>
              <w:rPr>
                <w:rFonts w:hint="eastAsia" w:ascii="宋体" w:hAnsi="宋体" w:cs="宋体"/>
                <w:kern w:val="0"/>
                <w:sz w:val="24"/>
              </w:rPr>
              <w:t>膨胀箱上部的气相空间</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2C37B610">
            <w:pPr>
              <w:widowControl/>
              <w:rPr>
                <w:rFonts w:ascii="Calibri" w:hAnsi="Calibri" w:eastAsia="Times New Roman" w:cs="Calibri"/>
                <w:kern w:val="0"/>
                <w:sz w:val="24"/>
              </w:rPr>
            </w:pPr>
          </w:p>
        </w:tc>
        <w:tc>
          <w:tcPr>
            <w:tcW w:w="1754" w:type="dxa"/>
            <w:tcBorders>
              <w:top w:val="single" w:color="auto" w:sz="4" w:space="0"/>
              <w:left w:val="single" w:color="auto" w:sz="4" w:space="0"/>
              <w:bottom w:val="single" w:color="auto" w:sz="4" w:space="0"/>
              <w:right w:val="single" w:color="auto" w:sz="4" w:space="0"/>
            </w:tcBorders>
            <w:noWrap w:val="0"/>
            <w:vAlign w:val="top"/>
          </w:tcPr>
          <w:p w14:paraId="70B6A29A">
            <w:pPr>
              <w:widowControl/>
              <w:rPr>
                <w:rFonts w:ascii="Calibri" w:hAnsi="Calibri" w:eastAsia="Times New Roman" w:cs="Calibri"/>
                <w:kern w:val="0"/>
                <w:sz w:val="24"/>
              </w:rPr>
            </w:pPr>
            <w:r>
              <w:rPr>
                <w:rFonts w:hint="eastAsia" w:ascii="宋体" w:hAnsi="宋体" w:cs="宋体"/>
                <w:kern w:val="0"/>
                <w:sz w:val="24"/>
              </w:rPr>
              <w:t>必要性可商榷</w:t>
            </w:r>
          </w:p>
        </w:tc>
      </w:tr>
      <w:tr w14:paraId="6853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20" w:type="dxa"/>
            <w:tcBorders>
              <w:top w:val="single" w:color="auto" w:sz="4" w:space="0"/>
              <w:left w:val="single" w:color="auto" w:sz="4" w:space="0"/>
              <w:bottom w:val="single" w:color="auto" w:sz="4" w:space="0"/>
              <w:right w:val="single" w:color="auto" w:sz="4" w:space="0"/>
            </w:tcBorders>
            <w:noWrap w:val="0"/>
            <w:vAlign w:val="top"/>
          </w:tcPr>
          <w:p w14:paraId="13C07325">
            <w:pPr>
              <w:widowControl/>
              <w:rPr>
                <w:rFonts w:ascii="Calibri" w:hAnsi="Calibri" w:eastAsia="Times New Roman" w:cs="Calibri"/>
                <w:kern w:val="0"/>
                <w:sz w:val="24"/>
              </w:rPr>
            </w:pPr>
            <w:r>
              <w:rPr>
                <w:rFonts w:hint="eastAsia" w:ascii="宋体" w:hAnsi="宋体" w:cs="宋体"/>
                <w:kern w:val="0"/>
                <w:sz w:val="24"/>
              </w:rPr>
              <w:t>试验段</w:t>
            </w:r>
            <w:r>
              <w:rPr>
                <w:rFonts w:ascii="Calibri" w:hAnsi="Calibri" w:eastAsia="Times New Roman" w:cs="Calibri"/>
                <w:kern w:val="0"/>
                <w:sz w:val="24"/>
              </w:rPr>
              <w:t>2</w:t>
            </w:r>
            <w:r>
              <w:rPr>
                <w:rFonts w:hint="eastAsia" w:ascii="宋体" w:hAnsi="宋体" w:cs="宋体"/>
                <w:kern w:val="0"/>
                <w:sz w:val="24"/>
              </w:rPr>
              <w:t>上部的气相空间</w:t>
            </w:r>
          </w:p>
        </w:tc>
        <w:tc>
          <w:tcPr>
            <w:tcW w:w="1400" w:type="dxa"/>
            <w:tcBorders>
              <w:top w:val="single" w:color="auto" w:sz="4" w:space="0"/>
              <w:left w:val="single" w:color="auto" w:sz="4" w:space="0"/>
              <w:bottom w:val="single" w:color="auto" w:sz="4" w:space="0"/>
              <w:right w:val="single" w:color="auto" w:sz="4" w:space="0"/>
            </w:tcBorders>
            <w:noWrap w:val="0"/>
            <w:vAlign w:val="top"/>
          </w:tcPr>
          <w:p w14:paraId="3E9A49EE">
            <w:pPr>
              <w:widowControl/>
              <w:rPr>
                <w:rFonts w:ascii="Calibri" w:hAnsi="Calibri" w:eastAsia="Times New Roman" w:cs="Calibri"/>
                <w:kern w:val="0"/>
                <w:sz w:val="24"/>
              </w:rPr>
            </w:pPr>
          </w:p>
        </w:tc>
        <w:tc>
          <w:tcPr>
            <w:tcW w:w="1754" w:type="dxa"/>
            <w:tcBorders>
              <w:top w:val="single" w:color="auto" w:sz="4" w:space="0"/>
              <w:left w:val="single" w:color="auto" w:sz="4" w:space="0"/>
              <w:bottom w:val="single" w:color="auto" w:sz="4" w:space="0"/>
              <w:right w:val="single" w:color="auto" w:sz="4" w:space="0"/>
            </w:tcBorders>
            <w:noWrap w:val="0"/>
            <w:vAlign w:val="top"/>
          </w:tcPr>
          <w:p w14:paraId="656ECE4F">
            <w:pPr>
              <w:widowControl/>
              <w:rPr>
                <w:rFonts w:ascii="Calibri" w:hAnsi="Calibri" w:eastAsia="Times New Roman" w:cs="Calibri"/>
                <w:kern w:val="0"/>
                <w:sz w:val="24"/>
              </w:rPr>
            </w:pPr>
            <w:r>
              <w:rPr>
                <w:rFonts w:hint="eastAsia" w:ascii="宋体" w:hAnsi="宋体" w:cs="宋体"/>
                <w:kern w:val="0"/>
                <w:sz w:val="24"/>
              </w:rPr>
              <w:t>必要性可商榷</w:t>
            </w:r>
          </w:p>
        </w:tc>
      </w:tr>
    </w:tbl>
    <w:p w14:paraId="30EBB34C">
      <w:pPr>
        <w:widowControl/>
        <w:spacing w:line="360" w:lineRule="auto"/>
        <w:rPr>
          <w:rFonts w:ascii="Calibri" w:hAnsi="Calibri" w:cs="Calibri"/>
          <w:kern w:val="0"/>
          <w:sz w:val="24"/>
        </w:rPr>
      </w:pPr>
    </w:p>
    <w:p w14:paraId="057C0E57">
      <w:pPr>
        <w:widowControl/>
        <w:spacing w:line="360" w:lineRule="auto"/>
        <w:ind w:left="840" w:leftChars="400"/>
        <w:rPr>
          <w:rFonts w:ascii="Calibri" w:hAnsi="Calibri" w:cs="Calibri"/>
          <w:kern w:val="0"/>
          <w:sz w:val="24"/>
        </w:rPr>
      </w:pPr>
      <w:r>
        <w:rPr>
          <w:rFonts w:ascii="Calibri" w:hAnsi="Calibri" w:cs="Calibri"/>
          <w:kern w:val="0"/>
          <w:sz w:val="24"/>
        </w:rPr>
        <w:t xml:space="preserve">A. </w:t>
      </w:r>
      <w:r>
        <w:rPr>
          <w:rFonts w:hint="eastAsia" w:ascii="Calibri" w:hAnsi="Calibri" w:cs="Calibri"/>
          <w:kern w:val="0"/>
          <w:sz w:val="24"/>
        </w:rPr>
        <w:t>水（</w:t>
      </w:r>
      <w:r>
        <w:rPr>
          <w:rFonts w:ascii="Calibri" w:hAnsi="Calibri" w:cs="Calibri"/>
          <w:kern w:val="0"/>
          <w:sz w:val="24"/>
        </w:rPr>
        <w:t>H₂O</w:t>
      </w:r>
      <w:r>
        <w:rPr>
          <w:rFonts w:hint="eastAsia" w:ascii="Calibri" w:hAnsi="Calibri" w:cs="Calibri"/>
          <w:kern w:val="0"/>
          <w:sz w:val="24"/>
        </w:rPr>
        <w:t>）传感器（若采用</w:t>
      </w:r>
      <w:r>
        <w:rPr>
          <w:rFonts w:ascii="Calibri" w:hAnsi="Calibri" w:cs="Calibri"/>
          <w:kern w:val="0"/>
          <w:sz w:val="24"/>
        </w:rPr>
        <w:t>&lt;1 ppm</w:t>
      </w:r>
      <w:r>
        <w:rPr>
          <w:rFonts w:hint="eastAsia" w:ascii="Calibri" w:hAnsi="Calibri" w:cs="Calibri"/>
          <w:kern w:val="0"/>
          <w:sz w:val="24"/>
        </w:rPr>
        <w:t>，要求如下）</w:t>
      </w:r>
    </w:p>
    <w:p w14:paraId="35A85FB8">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检测下限（</w:t>
      </w:r>
      <w:r>
        <w:rPr>
          <w:rFonts w:ascii="Calibri" w:hAnsi="Calibri" w:cs="Calibri"/>
          <w:kern w:val="0"/>
          <w:sz w:val="24"/>
        </w:rPr>
        <w:t>MDL</w:t>
      </w:r>
      <w:r>
        <w:rPr>
          <w:rFonts w:hint="eastAsia" w:ascii="Calibri" w:hAnsi="Calibri" w:cs="Calibri"/>
          <w:kern w:val="0"/>
          <w:sz w:val="24"/>
        </w:rPr>
        <w:t>）：</w:t>
      </w:r>
      <w:r>
        <w:rPr>
          <w:rFonts w:ascii="Calibri" w:hAnsi="Calibri" w:cs="Calibri"/>
          <w:kern w:val="0"/>
          <w:sz w:val="24"/>
        </w:rPr>
        <w:t>≤ 0.05–0.1 ppm</w:t>
      </w:r>
      <w:r>
        <w:rPr>
          <w:rFonts w:hint="eastAsia" w:ascii="Calibri" w:hAnsi="Calibri" w:cs="Calibri"/>
          <w:kern w:val="0"/>
          <w:sz w:val="24"/>
        </w:rPr>
        <w:t>（</w:t>
      </w:r>
      <w:r>
        <w:rPr>
          <w:rFonts w:ascii="Calibri" w:hAnsi="Calibri" w:cs="Calibri"/>
          <w:kern w:val="0"/>
          <w:sz w:val="24"/>
        </w:rPr>
        <w:t>50–100 ppb</w:t>
      </w:r>
      <w:r>
        <w:rPr>
          <w:rFonts w:hint="eastAsia" w:ascii="Calibri" w:hAnsi="Calibri" w:cs="Calibri"/>
          <w:kern w:val="0"/>
          <w:sz w:val="24"/>
        </w:rPr>
        <w:t>）</w:t>
      </w:r>
    </w:p>
    <w:p w14:paraId="61A3DFBD">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量程：</w:t>
      </w:r>
      <w:r>
        <w:rPr>
          <w:rFonts w:ascii="Calibri" w:hAnsi="Calibri" w:cs="Calibri"/>
          <w:kern w:val="0"/>
          <w:sz w:val="24"/>
        </w:rPr>
        <w:t xml:space="preserve"> 0–1000 ppm</w:t>
      </w:r>
    </w:p>
    <w:p w14:paraId="66D49C6A">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分辨率：</w:t>
      </w:r>
      <w:r>
        <w:rPr>
          <w:rFonts w:ascii="Calibri" w:hAnsi="Calibri" w:cs="Calibri"/>
          <w:kern w:val="0"/>
          <w:sz w:val="24"/>
        </w:rPr>
        <w:t>≤ 0.01 ppm</w:t>
      </w:r>
      <w:r>
        <w:rPr>
          <w:rFonts w:hint="eastAsia" w:ascii="Calibri" w:hAnsi="Calibri" w:cs="Calibri"/>
          <w:kern w:val="0"/>
          <w:sz w:val="24"/>
        </w:rPr>
        <w:t>（</w:t>
      </w:r>
      <w:r>
        <w:rPr>
          <w:rFonts w:ascii="Calibri" w:hAnsi="Calibri" w:cs="Calibri"/>
          <w:kern w:val="0"/>
          <w:sz w:val="24"/>
        </w:rPr>
        <w:t>10 ppb</w:t>
      </w:r>
      <w:r>
        <w:rPr>
          <w:rFonts w:hint="eastAsia" w:ascii="Calibri" w:hAnsi="Calibri" w:cs="Calibri"/>
          <w:kern w:val="0"/>
          <w:sz w:val="24"/>
        </w:rPr>
        <w:t>）</w:t>
      </w:r>
    </w:p>
    <w:p w14:paraId="22DA42D3">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准确度：</w:t>
      </w:r>
      <w:r>
        <w:rPr>
          <w:rFonts w:ascii="Calibri" w:hAnsi="Calibri" w:cs="Calibri"/>
          <w:kern w:val="0"/>
          <w:sz w:val="24"/>
        </w:rPr>
        <w:t>≤ ±(</w:t>
      </w:r>
      <w:r>
        <w:rPr>
          <w:rFonts w:hint="eastAsia" w:ascii="Calibri" w:hAnsi="Calibri" w:cs="Calibri"/>
          <w:kern w:val="0"/>
          <w:sz w:val="24"/>
        </w:rPr>
        <w:t>读数</w:t>
      </w:r>
      <w:r>
        <w:rPr>
          <w:rFonts w:ascii="Calibri" w:hAnsi="Calibri" w:cs="Calibri"/>
          <w:kern w:val="0"/>
          <w:sz w:val="24"/>
        </w:rPr>
        <w:t xml:space="preserve">5%+ 0.05 ppm) </w:t>
      </w:r>
      <w:r>
        <w:rPr>
          <w:rFonts w:hint="eastAsia" w:ascii="Calibri" w:hAnsi="Calibri" w:cs="Calibri"/>
          <w:kern w:val="0"/>
          <w:sz w:val="24"/>
        </w:rPr>
        <w:t>或更好</w:t>
      </w:r>
    </w:p>
    <w:p w14:paraId="4F11EAE6">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短期重复性（</w:t>
      </w:r>
      <w:r>
        <w:rPr>
          <w:rFonts w:ascii="Calibri" w:hAnsi="Calibri" w:cs="Calibri"/>
          <w:kern w:val="0"/>
          <w:sz w:val="24"/>
        </w:rPr>
        <w:t>1σ</w:t>
      </w:r>
      <w:r>
        <w:rPr>
          <w:rFonts w:hint="eastAsia" w:ascii="Calibri" w:hAnsi="Calibri" w:cs="Calibri"/>
          <w:kern w:val="0"/>
          <w:sz w:val="24"/>
        </w:rPr>
        <w:t>）：</w:t>
      </w:r>
      <w:r>
        <w:rPr>
          <w:rFonts w:ascii="Calibri" w:hAnsi="Calibri" w:cs="Calibri"/>
          <w:kern w:val="0"/>
          <w:sz w:val="24"/>
        </w:rPr>
        <w:t>≤ 0.02–0.05 ppm</w:t>
      </w:r>
    </w:p>
    <w:p w14:paraId="71E89107">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响应时间（</w:t>
      </w:r>
      <w:r>
        <w:rPr>
          <w:rFonts w:ascii="Calibri" w:hAnsi="Calibri" w:cs="Calibri"/>
          <w:kern w:val="0"/>
          <w:sz w:val="24"/>
        </w:rPr>
        <w:t>T90</w:t>
      </w:r>
      <w:r>
        <w:rPr>
          <w:rFonts w:hint="eastAsia" w:ascii="Calibri" w:hAnsi="Calibri" w:cs="Calibri"/>
          <w:kern w:val="0"/>
          <w:sz w:val="24"/>
        </w:rPr>
        <w:t>）：</w:t>
      </w:r>
      <w:r>
        <w:rPr>
          <w:rFonts w:ascii="Calibri" w:hAnsi="Calibri" w:cs="Calibri"/>
          <w:kern w:val="0"/>
          <w:sz w:val="24"/>
        </w:rPr>
        <w:t xml:space="preserve">≤ 30 s </w:t>
      </w:r>
      <w:r>
        <w:rPr>
          <w:rFonts w:hint="eastAsia" w:ascii="Calibri" w:hAnsi="Calibri" w:cs="Calibri"/>
          <w:kern w:val="0"/>
          <w:sz w:val="24"/>
        </w:rPr>
        <w:t>（理想</w:t>
      </w:r>
      <w:r>
        <w:rPr>
          <w:rFonts w:ascii="Calibri" w:hAnsi="Calibri" w:cs="Calibri"/>
          <w:kern w:val="0"/>
          <w:sz w:val="24"/>
        </w:rPr>
        <w:t xml:space="preserve"> ≤10 s</w:t>
      </w:r>
      <w:r>
        <w:rPr>
          <w:rFonts w:hint="eastAsia" w:ascii="Calibri" w:hAnsi="Calibri" w:cs="Calibri"/>
          <w:kern w:val="0"/>
          <w:sz w:val="24"/>
        </w:rPr>
        <w:t>）</w:t>
      </w:r>
    </w:p>
    <w:p w14:paraId="528AB076">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基线漂移：</w:t>
      </w:r>
      <w:r>
        <w:rPr>
          <w:rFonts w:ascii="Calibri" w:hAnsi="Calibri" w:cs="Calibri"/>
          <w:kern w:val="0"/>
          <w:sz w:val="24"/>
        </w:rPr>
        <w:t xml:space="preserve">≤ 0.05 ppm / </w:t>
      </w:r>
      <w:r>
        <w:rPr>
          <w:rFonts w:hint="eastAsia" w:ascii="Calibri" w:hAnsi="Calibri" w:cs="Calibri"/>
          <w:kern w:val="0"/>
          <w:sz w:val="24"/>
        </w:rPr>
        <w:t>周</w:t>
      </w:r>
    </w:p>
    <w:p w14:paraId="2B954528">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校准：每月</w:t>
      </w:r>
      <w:r>
        <w:rPr>
          <w:rFonts w:ascii="Calibri" w:hAnsi="Calibri" w:cs="Calibri"/>
          <w:kern w:val="0"/>
          <w:sz w:val="24"/>
        </w:rPr>
        <w:t>/</w:t>
      </w:r>
      <w:r>
        <w:rPr>
          <w:rFonts w:hint="eastAsia" w:ascii="Calibri" w:hAnsi="Calibri" w:cs="Calibri"/>
          <w:kern w:val="0"/>
          <w:sz w:val="24"/>
        </w:rPr>
        <w:t>每季度视稳定性而定</w:t>
      </w:r>
    </w:p>
    <w:p w14:paraId="13BB3ACE">
      <w:pPr>
        <w:widowControl/>
        <w:spacing w:line="360" w:lineRule="auto"/>
        <w:ind w:left="840" w:leftChars="400"/>
        <w:rPr>
          <w:rFonts w:ascii="Calibri" w:hAnsi="Calibri" w:cs="Calibri"/>
          <w:kern w:val="0"/>
          <w:sz w:val="24"/>
        </w:rPr>
      </w:pPr>
      <w:r>
        <w:rPr>
          <w:rFonts w:ascii="Calibri" w:hAnsi="Calibri" w:cs="Calibri"/>
          <w:kern w:val="0"/>
          <w:sz w:val="24"/>
        </w:rPr>
        <w:t xml:space="preserve">B. </w:t>
      </w:r>
      <w:r>
        <w:rPr>
          <w:rFonts w:hint="eastAsia" w:ascii="Calibri" w:hAnsi="Calibri" w:cs="Calibri"/>
          <w:kern w:val="0"/>
          <w:sz w:val="24"/>
        </w:rPr>
        <w:t>氧（</w:t>
      </w:r>
      <w:r>
        <w:rPr>
          <w:rFonts w:ascii="Calibri" w:hAnsi="Calibri" w:cs="Calibri"/>
          <w:kern w:val="0"/>
          <w:sz w:val="24"/>
        </w:rPr>
        <w:t>O₂</w:t>
      </w:r>
      <w:r>
        <w:rPr>
          <w:rFonts w:hint="eastAsia" w:ascii="Calibri" w:hAnsi="Calibri" w:cs="Calibri"/>
          <w:kern w:val="0"/>
          <w:sz w:val="24"/>
        </w:rPr>
        <w:t>）传感器（若采用</w:t>
      </w:r>
      <w:r>
        <w:rPr>
          <w:rFonts w:ascii="Calibri" w:hAnsi="Calibri" w:cs="Calibri"/>
          <w:kern w:val="0"/>
          <w:sz w:val="24"/>
        </w:rPr>
        <w:t>&lt;1 ppm</w:t>
      </w:r>
      <w:r>
        <w:rPr>
          <w:rFonts w:hint="eastAsia" w:ascii="Calibri" w:hAnsi="Calibri" w:cs="Calibri"/>
          <w:kern w:val="0"/>
          <w:sz w:val="24"/>
        </w:rPr>
        <w:t>，要求如下）</w:t>
      </w:r>
    </w:p>
    <w:p w14:paraId="5B9949C8">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检测下限（</w:t>
      </w:r>
      <w:r>
        <w:rPr>
          <w:rFonts w:ascii="Calibri" w:hAnsi="Calibri" w:cs="Calibri"/>
          <w:kern w:val="0"/>
          <w:sz w:val="24"/>
        </w:rPr>
        <w:t>MDL</w:t>
      </w:r>
      <w:r>
        <w:rPr>
          <w:rFonts w:hint="eastAsia" w:ascii="Calibri" w:hAnsi="Calibri" w:cs="Calibri"/>
          <w:kern w:val="0"/>
          <w:sz w:val="24"/>
        </w:rPr>
        <w:t>）：</w:t>
      </w:r>
      <w:r>
        <w:rPr>
          <w:rFonts w:ascii="Calibri" w:hAnsi="Calibri" w:cs="Calibri"/>
          <w:kern w:val="0"/>
          <w:sz w:val="24"/>
        </w:rPr>
        <w:t>≤ 0.05–0.1 ppm</w:t>
      </w:r>
      <w:r>
        <w:rPr>
          <w:rFonts w:hint="eastAsia" w:ascii="Calibri" w:hAnsi="Calibri" w:cs="Calibri"/>
          <w:kern w:val="0"/>
          <w:sz w:val="24"/>
        </w:rPr>
        <w:t>（</w:t>
      </w:r>
      <w:r>
        <w:rPr>
          <w:rFonts w:ascii="Calibri" w:hAnsi="Calibri" w:cs="Calibri"/>
          <w:kern w:val="0"/>
          <w:sz w:val="24"/>
        </w:rPr>
        <w:t>50–100 ppb</w:t>
      </w:r>
      <w:r>
        <w:rPr>
          <w:rFonts w:hint="eastAsia" w:ascii="Calibri" w:hAnsi="Calibri" w:cs="Calibri"/>
          <w:kern w:val="0"/>
          <w:sz w:val="24"/>
        </w:rPr>
        <w:t>）</w:t>
      </w:r>
    </w:p>
    <w:p w14:paraId="2AC84170">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量程：</w:t>
      </w:r>
      <w:r>
        <w:rPr>
          <w:rFonts w:ascii="Calibri" w:hAnsi="Calibri" w:cs="Calibri"/>
          <w:kern w:val="0"/>
          <w:sz w:val="24"/>
        </w:rPr>
        <w:t xml:space="preserve"> 0–1000 ppm </w:t>
      </w:r>
    </w:p>
    <w:p w14:paraId="5028B834">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分辨率：</w:t>
      </w:r>
      <w:r>
        <w:rPr>
          <w:rFonts w:ascii="Calibri" w:hAnsi="Calibri" w:cs="Calibri"/>
          <w:kern w:val="0"/>
          <w:sz w:val="24"/>
        </w:rPr>
        <w:t>≤ 0.01–0.05 ppm</w:t>
      </w:r>
    </w:p>
    <w:p w14:paraId="4CA7A5A4">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准确度：</w:t>
      </w:r>
      <w:r>
        <w:rPr>
          <w:rFonts w:ascii="Calibri" w:hAnsi="Calibri" w:cs="Calibri"/>
          <w:kern w:val="0"/>
          <w:sz w:val="24"/>
        </w:rPr>
        <w:t>≤ ±(</w:t>
      </w:r>
      <w:r>
        <w:rPr>
          <w:rFonts w:hint="eastAsia" w:ascii="Calibri" w:hAnsi="Calibri" w:cs="Calibri"/>
          <w:kern w:val="0"/>
          <w:sz w:val="24"/>
        </w:rPr>
        <w:t>读数</w:t>
      </w:r>
      <w:r>
        <w:rPr>
          <w:rFonts w:ascii="Calibri" w:hAnsi="Calibri" w:cs="Calibri"/>
          <w:kern w:val="0"/>
          <w:sz w:val="24"/>
        </w:rPr>
        <w:t>5% + 0.05 ppm)</w:t>
      </w:r>
    </w:p>
    <w:p w14:paraId="5FE62D97">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短期重复性（</w:t>
      </w:r>
      <w:r>
        <w:rPr>
          <w:rFonts w:ascii="Calibri" w:hAnsi="Calibri" w:cs="Calibri"/>
          <w:kern w:val="0"/>
          <w:sz w:val="24"/>
        </w:rPr>
        <w:t>1σ</w:t>
      </w:r>
      <w:r>
        <w:rPr>
          <w:rFonts w:hint="eastAsia" w:ascii="Calibri" w:hAnsi="Calibri" w:cs="Calibri"/>
          <w:kern w:val="0"/>
          <w:sz w:val="24"/>
        </w:rPr>
        <w:t>）：</w:t>
      </w:r>
      <w:r>
        <w:rPr>
          <w:rFonts w:ascii="Calibri" w:hAnsi="Calibri" w:cs="Calibri"/>
          <w:kern w:val="0"/>
          <w:sz w:val="24"/>
        </w:rPr>
        <w:t>≤ 0.02–0.05 ppm</w:t>
      </w:r>
    </w:p>
    <w:p w14:paraId="267CCAD6">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响应时间（</w:t>
      </w:r>
      <w:r>
        <w:rPr>
          <w:rFonts w:ascii="Calibri" w:hAnsi="Calibri" w:cs="Calibri"/>
          <w:kern w:val="0"/>
          <w:sz w:val="24"/>
        </w:rPr>
        <w:t>T90</w:t>
      </w:r>
      <w:r>
        <w:rPr>
          <w:rFonts w:hint="eastAsia" w:ascii="Calibri" w:hAnsi="Calibri" w:cs="Calibri"/>
          <w:kern w:val="0"/>
          <w:sz w:val="24"/>
        </w:rPr>
        <w:t>）：</w:t>
      </w:r>
      <w:r>
        <w:rPr>
          <w:rFonts w:ascii="Calibri" w:hAnsi="Calibri" w:cs="Calibri"/>
          <w:kern w:val="0"/>
          <w:sz w:val="24"/>
        </w:rPr>
        <w:t>≤ 30–60 s</w:t>
      </w:r>
    </w:p>
    <w:p w14:paraId="48A9547E">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基线漂移：</w:t>
      </w:r>
      <w:r>
        <w:rPr>
          <w:rFonts w:ascii="Calibri" w:hAnsi="Calibri" w:cs="Calibri"/>
          <w:kern w:val="0"/>
          <w:sz w:val="24"/>
        </w:rPr>
        <w:t xml:space="preserve">≤ 0.05 ppm / </w:t>
      </w:r>
      <w:r>
        <w:rPr>
          <w:rFonts w:hint="eastAsia" w:ascii="Calibri" w:hAnsi="Calibri" w:cs="Calibri"/>
          <w:kern w:val="0"/>
          <w:sz w:val="24"/>
        </w:rPr>
        <w:t>周</w:t>
      </w:r>
    </w:p>
    <w:p w14:paraId="4FC2CD22">
      <w:pPr>
        <w:widowControl/>
        <w:numPr>
          <w:ilvl w:val="0"/>
          <w:numId w:val="21"/>
        </w:numPr>
        <w:tabs>
          <w:tab w:val="left" w:pos="1680"/>
        </w:tabs>
        <w:spacing w:line="360" w:lineRule="auto"/>
        <w:ind w:left="1155" w:leftChars="550" w:firstLine="480" w:firstLineChars="200"/>
        <w:rPr>
          <w:rFonts w:ascii="Calibri" w:hAnsi="Calibri" w:cs="Calibri"/>
          <w:kern w:val="0"/>
          <w:sz w:val="24"/>
        </w:rPr>
      </w:pPr>
      <w:r>
        <w:rPr>
          <w:rFonts w:hint="eastAsia" w:ascii="Calibri" w:hAnsi="Calibri" w:cs="Calibri"/>
          <w:kern w:val="0"/>
          <w:sz w:val="24"/>
        </w:rPr>
        <w:t>校准：每月或根据漂移情况校验</w:t>
      </w:r>
    </w:p>
    <w:p w14:paraId="2F5F22F9">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试验段应力应变测量</w:t>
      </w:r>
    </w:p>
    <w:p w14:paraId="6F2324B6">
      <w:pPr>
        <w:widowControl/>
        <w:spacing w:line="360" w:lineRule="auto"/>
        <w:ind w:firstLine="960" w:firstLineChars="400"/>
        <w:rPr>
          <w:rFonts w:ascii="Calibri" w:hAnsi="Calibri" w:cs="Calibri"/>
          <w:kern w:val="0"/>
          <w:sz w:val="24"/>
        </w:rPr>
      </w:pPr>
      <w:r>
        <w:rPr>
          <w:rFonts w:hint="eastAsia" w:ascii="Calibri" w:hAnsi="Calibri" w:cs="Calibri"/>
          <w:kern w:val="0"/>
          <w:sz w:val="24"/>
        </w:rPr>
        <w:t>后续甲方提供具体设计位点</w:t>
      </w:r>
    </w:p>
    <w:p w14:paraId="43BB364B">
      <w:pPr>
        <w:keepNext/>
        <w:keepLines/>
        <w:widowControl/>
        <w:numPr>
          <w:ilvl w:val="0"/>
          <w:numId w:val="14"/>
        </w:numPr>
        <w:adjustRightInd w:val="0"/>
        <w:spacing w:before="200" w:line="300" w:lineRule="auto"/>
        <w:ind w:left="420" w:firstLine="0"/>
        <w:outlineLvl w:val="3"/>
        <w:rPr>
          <w:rFonts w:ascii="Calibri" w:hAnsi="Calibri" w:eastAsia="黑体" w:cs="Calibri"/>
          <w:bCs/>
          <w:sz w:val="28"/>
          <w:szCs w:val="28"/>
        </w:rPr>
      </w:pPr>
      <w:r>
        <w:rPr>
          <w:rFonts w:hint="eastAsia" w:ascii="Calibri" w:hAnsi="Calibri" w:eastAsia="黑体" w:cs="Calibri"/>
          <w:bCs/>
          <w:sz w:val="28"/>
          <w:szCs w:val="28"/>
        </w:rPr>
        <w:t>试验段感应电势测量</w:t>
      </w:r>
    </w:p>
    <w:p w14:paraId="51D484C1">
      <w:pPr>
        <w:widowControl/>
        <w:spacing w:line="360" w:lineRule="auto"/>
        <w:ind w:firstLine="960" w:firstLineChars="400"/>
        <w:rPr>
          <w:rFonts w:ascii="Calibri" w:hAnsi="Calibri" w:cs="Calibri"/>
          <w:kern w:val="0"/>
          <w:sz w:val="24"/>
        </w:rPr>
      </w:pPr>
      <w:r>
        <w:rPr>
          <w:rFonts w:hint="eastAsia" w:ascii="Calibri" w:hAnsi="Calibri" w:cs="Calibri"/>
          <w:kern w:val="0"/>
          <w:sz w:val="24"/>
        </w:rPr>
        <w:t>后续甲方提供具体设计位点</w:t>
      </w:r>
    </w:p>
    <w:p w14:paraId="4CCBA9F4">
      <w:pPr>
        <w:widowControl/>
        <w:spacing w:line="360" w:lineRule="auto"/>
        <w:rPr>
          <w:rFonts w:ascii="Calibri" w:hAnsi="Calibri" w:cs="Calibri"/>
          <w:kern w:val="0"/>
          <w:sz w:val="24"/>
        </w:rPr>
      </w:pPr>
    </w:p>
    <w:p w14:paraId="28061145">
      <w:pPr>
        <w:keepNext/>
        <w:keepLines/>
        <w:adjustRightInd w:val="0"/>
        <w:spacing w:line="300" w:lineRule="auto"/>
        <w:outlineLvl w:val="2"/>
        <w:rPr>
          <w:rFonts w:ascii="Calibri" w:hAnsi="Calibri" w:eastAsia="黑体" w:cs="Calibri"/>
          <w:sz w:val="30"/>
        </w:rPr>
      </w:pPr>
      <w:bookmarkStart w:id="52" w:name="_Toc216454568"/>
      <w:r>
        <w:rPr>
          <w:rFonts w:ascii="Calibri" w:hAnsi="Calibri" w:eastAsia="黑体" w:cs="Calibri"/>
          <w:sz w:val="30"/>
        </w:rPr>
        <w:t xml:space="preserve">3.4.12 </w:t>
      </w:r>
      <w:r>
        <w:rPr>
          <w:rFonts w:hint="eastAsia" w:ascii="Calibri" w:hAnsi="Calibri" w:eastAsia="黑体" w:cs="Calibri"/>
          <w:sz w:val="30"/>
        </w:rPr>
        <w:t>控制系统</w:t>
      </w:r>
      <w:bookmarkEnd w:id="52"/>
    </w:p>
    <w:p w14:paraId="14A702E0">
      <w:pPr>
        <w:widowControl/>
        <w:spacing w:line="360" w:lineRule="auto"/>
        <w:ind w:firstLine="480" w:firstLineChars="200"/>
        <w:rPr>
          <w:rFonts w:ascii="Calibri" w:hAnsi="Calibri" w:cs="Calibri"/>
          <w:kern w:val="0"/>
          <w:sz w:val="24"/>
        </w:rPr>
      </w:pPr>
      <w:r>
        <w:rPr>
          <w:rFonts w:hint="eastAsia" w:ascii="Calibri" w:hAnsi="Calibri" w:cs="Calibri"/>
          <w:kern w:val="0"/>
          <w:sz w:val="24"/>
        </w:rPr>
        <w:t>应包含数据采集、数据存储与记录、控制功能、安全联锁功能、人机界面功能。在试验台旁边布置控制计算机，仪表测量参数不需要远传。但控制计算机可进行远程桌面连接。</w:t>
      </w:r>
    </w:p>
    <w:p w14:paraId="42604C99">
      <w:pPr>
        <w:widowControl/>
        <w:spacing w:line="360" w:lineRule="auto"/>
        <w:rPr>
          <w:rFonts w:ascii="Calibri" w:hAnsi="Calibri" w:cs="Calibri"/>
          <w:kern w:val="0"/>
          <w:sz w:val="24"/>
        </w:rPr>
      </w:pPr>
      <w:r>
        <w:rPr>
          <w:rFonts w:hint="eastAsia" w:ascii="Calibri" w:hAnsi="Calibri" w:cs="Calibri"/>
          <w:kern w:val="0"/>
          <w:sz w:val="24"/>
        </w:rPr>
        <w:t>控制软件：</w:t>
      </w:r>
      <w:r>
        <w:rPr>
          <w:rFonts w:ascii="Calibri" w:hAnsi="Calibri" w:cs="Calibri"/>
          <w:kern w:val="0"/>
          <w:sz w:val="24"/>
        </w:rPr>
        <w:t>PLC</w:t>
      </w:r>
    </w:p>
    <w:p w14:paraId="43CC3549">
      <w:pPr>
        <w:widowControl/>
        <w:spacing w:line="360" w:lineRule="auto"/>
        <w:rPr>
          <w:rFonts w:ascii="Calibri" w:hAnsi="Calibri" w:cs="Calibri"/>
          <w:kern w:val="0"/>
          <w:sz w:val="24"/>
        </w:rPr>
      </w:pPr>
      <w:r>
        <w:rPr>
          <w:rFonts w:hint="eastAsia" w:ascii="Calibri" w:hAnsi="Calibri" w:cs="Calibri"/>
          <w:kern w:val="0"/>
          <w:sz w:val="24"/>
        </w:rPr>
        <w:t>数据采集频率</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76"/>
        <w:gridCol w:w="2409"/>
        <w:gridCol w:w="2552"/>
      </w:tblGrid>
      <w:tr w14:paraId="2F8C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6BF0F6B6">
            <w:pPr>
              <w:widowControl/>
              <w:spacing w:line="360" w:lineRule="auto"/>
              <w:rPr>
                <w:rFonts w:ascii="Calibri" w:hAnsi="Calibri" w:eastAsia="Times New Roman" w:cs="Calibri"/>
                <w:kern w:val="0"/>
                <w:sz w:val="24"/>
              </w:rPr>
            </w:pPr>
            <w:r>
              <w:rPr>
                <w:rFonts w:hint="eastAsia" w:ascii="宋体" w:hAnsi="宋体" w:cs="宋体"/>
                <w:kern w:val="0"/>
                <w:sz w:val="24"/>
              </w:rPr>
              <w:t>编号</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878FFF7">
            <w:pPr>
              <w:widowControl/>
              <w:spacing w:line="360" w:lineRule="auto"/>
              <w:rPr>
                <w:rFonts w:ascii="Calibri" w:hAnsi="Calibri" w:eastAsia="Times New Roman" w:cs="Calibri"/>
                <w:kern w:val="0"/>
                <w:sz w:val="24"/>
              </w:rPr>
            </w:pPr>
            <w:r>
              <w:rPr>
                <w:rFonts w:hint="eastAsia" w:ascii="宋体" w:hAnsi="宋体" w:cs="宋体"/>
                <w:kern w:val="0"/>
                <w:sz w:val="24"/>
              </w:rPr>
              <w:t>项目</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714D12A1">
            <w:pPr>
              <w:widowControl/>
              <w:spacing w:line="360" w:lineRule="auto"/>
              <w:rPr>
                <w:rFonts w:ascii="Calibri" w:hAnsi="Calibri" w:eastAsia="Times New Roman" w:cs="Calibri"/>
                <w:kern w:val="0"/>
                <w:sz w:val="24"/>
              </w:rPr>
            </w:pPr>
            <w:r>
              <w:rPr>
                <w:rFonts w:hint="eastAsia" w:ascii="宋体" w:hAnsi="宋体" w:cs="宋体"/>
                <w:kern w:val="0"/>
                <w:sz w:val="24"/>
              </w:rPr>
              <w:t>长期稳定运行时</w:t>
            </w:r>
            <w:r>
              <w:rPr>
                <w:rFonts w:ascii="Calibri" w:hAnsi="Calibri" w:eastAsia="Times New Roman" w:cs="Calibri"/>
                <w:kern w:val="0"/>
                <w:sz w:val="24"/>
              </w:rPr>
              <w:t>(Hz)</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1A796B10">
            <w:pPr>
              <w:widowControl/>
              <w:spacing w:line="360" w:lineRule="auto"/>
              <w:rPr>
                <w:rFonts w:ascii="Calibri" w:hAnsi="Calibri" w:eastAsia="Times New Roman" w:cs="Calibri"/>
                <w:kern w:val="0"/>
                <w:sz w:val="24"/>
              </w:rPr>
            </w:pPr>
            <w:r>
              <w:rPr>
                <w:rFonts w:hint="eastAsia" w:ascii="宋体" w:hAnsi="宋体" w:cs="宋体"/>
                <w:kern w:val="0"/>
                <w:sz w:val="24"/>
              </w:rPr>
              <w:t>短期瞬态工况时</w:t>
            </w:r>
            <w:r>
              <w:rPr>
                <w:rFonts w:ascii="Calibri" w:hAnsi="Calibri" w:eastAsia="Times New Roman" w:cs="Calibri"/>
                <w:kern w:val="0"/>
                <w:sz w:val="24"/>
              </w:rPr>
              <w:t>(Hz)</w:t>
            </w:r>
          </w:p>
        </w:tc>
      </w:tr>
      <w:tr w14:paraId="1044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3F3D3BF1">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6B01787">
            <w:pPr>
              <w:widowControl/>
              <w:spacing w:line="360" w:lineRule="auto"/>
              <w:rPr>
                <w:rFonts w:ascii="Calibri" w:hAnsi="Calibri" w:eastAsia="Times New Roman" w:cs="Calibri"/>
                <w:kern w:val="0"/>
                <w:sz w:val="24"/>
              </w:rPr>
            </w:pPr>
            <w:r>
              <w:rPr>
                <w:rFonts w:hint="eastAsia" w:ascii="宋体" w:hAnsi="宋体" w:cs="宋体"/>
                <w:kern w:val="0"/>
                <w:sz w:val="24"/>
              </w:rPr>
              <w:t>流速</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3D153AE2">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437CE12E">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5EC5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1C20CB5">
            <w:pPr>
              <w:widowControl/>
              <w:spacing w:line="360" w:lineRule="auto"/>
              <w:rPr>
                <w:rFonts w:ascii="Calibri" w:hAnsi="Calibri" w:eastAsia="Times New Roman" w:cs="Calibri"/>
                <w:kern w:val="0"/>
                <w:sz w:val="24"/>
              </w:rPr>
            </w:pPr>
            <w:r>
              <w:rPr>
                <w:rFonts w:ascii="Calibri" w:hAnsi="Calibri" w:eastAsia="Times New Roman" w:cs="Calibri"/>
                <w:kern w:val="0"/>
                <w:sz w:val="24"/>
              </w:rPr>
              <w:t>2</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C92F4AF">
            <w:pPr>
              <w:widowControl/>
              <w:spacing w:line="360" w:lineRule="auto"/>
              <w:rPr>
                <w:rFonts w:ascii="Calibri" w:hAnsi="Calibri" w:eastAsia="Times New Roman" w:cs="Calibri"/>
                <w:kern w:val="0"/>
                <w:sz w:val="24"/>
              </w:rPr>
            </w:pPr>
            <w:r>
              <w:rPr>
                <w:rFonts w:hint="eastAsia" w:ascii="宋体" w:hAnsi="宋体" w:cs="宋体"/>
                <w:kern w:val="0"/>
                <w:sz w:val="24"/>
              </w:rPr>
              <w:t>温度</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5005362A">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4FA4ADA4">
            <w:pPr>
              <w:widowControl/>
              <w:spacing w:line="360" w:lineRule="auto"/>
              <w:rPr>
                <w:rFonts w:ascii="Calibri" w:hAnsi="Calibri" w:eastAsia="Times New Roman" w:cs="Calibri"/>
                <w:kern w:val="0"/>
                <w:sz w:val="24"/>
              </w:rPr>
            </w:pPr>
            <w:r>
              <w:rPr>
                <w:rFonts w:ascii="Calibri" w:hAnsi="Calibri" w:eastAsia="Times New Roman" w:cs="Calibri"/>
                <w:kern w:val="0"/>
                <w:sz w:val="24"/>
              </w:rPr>
              <w:t>20</w:t>
            </w:r>
          </w:p>
        </w:tc>
      </w:tr>
      <w:tr w14:paraId="5ED1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428E12A">
            <w:pPr>
              <w:widowControl/>
              <w:spacing w:line="360" w:lineRule="auto"/>
              <w:rPr>
                <w:rFonts w:ascii="Calibri" w:hAnsi="Calibri" w:eastAsia="Times New Roman" w:cs="Calibri"/>
                <w:kern w:val="0"/>
                <w:sz w:val="24"/>
              </w:rPr>
            </w:pPr>
            <w:r>
              <w:rPr>
                <w:rFonts w:ascii="Calibri" w:hAnsi="Calibri" w:eastAsia="Times New Roman" w:cs="Calibri"/>
                <w:kern w:val="0"/>
                <w:sz w:val="24"/>
              </w:rPr>
              <w:t>3</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781AF69">
            <w:pPr>
              <w:widowControl/>
              <w:spacing w:line="360" w:lineRule="auto"/>
              <w:rPr>
                <w:rFonts w:ascii="Calibri" w:hAnsi="Calibri" w:eastAsia="Times New Roman" w:cs="Calibri"/>
                <w:kern w:val="0"/>
                <w:sz w:val="24"/>
              </w:rPr>
            </w:pPr>
            <w:r>
              <w:rPr>
                <w:rFonts w:hint="eastAsia" w:ascii="宋体" w:hAnsi="宋体" w:cs="宋体"/>
                <w:kern w:val="0"/>
                <w:sz w:val="24"/>
              </w:rPr>
              <w:t>液位</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1C52694E">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203B13F1">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r>
      <w:tr w14:paraId="6B8F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1AA275F1">
            <w:pPr>
              <w:widowControl/>
              <w:spacing w:line="360" w:lineRule="auto"/>
              <w:rPr>
                <w:rFonts w:ascii="Calibri" w:hAnsi="Calibri" w:eastAsia="Times New Roman" w:cs="Calibri"/>
                <w:kern w:val="0"/>
                <w:sz w:val="24"/>
              </w:rPr>
            </w:pPr>
            <w:r>
              <w:rPr>
                <w:rFonts w:ascii="Calibri" w:hAnsi="Calibri" w:eastAsia="Times New Roman" w:cs="Calibri"/>
                <w:kern w:val="0"/>
                <w:sz w:val="24"/>
              </w:rPr>
              <w:t>4</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295CE68">
            <w:pPr>
              <w:widowControl/>
              <w:spacing w:line="360" w:lineRule="auto"/>
              <w:rPr>
                <w:rFonts w:ascii="Calibri" w:hAnsi="Calibri" w:eastAsia="Times New Roman" w:cs="Calibri"/>
                <w:kern w:val="0"/>
                <w:sz w:val="24"/>
              </w:rPr>
            </w:pPr>
            <w:r>
              <w:rPr>
                <w:rFonts w:hint="eastAsia" w:ascii="宋体" w:hAnsi="宋体" w:cs="宋体"/>
                <w:kern w:val="0"/>
                <w:sz w:val="24"/>
              </w:rPr>
              <w:t>压力</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36011AC4">
            <w:pPr>
              <w:widowControl/>
              <w:tabs>
                <w:tab w:val="left" w:pos="2220"/>
              </w:tabs>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2EBCCF13">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2D9C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6F4E0DB4">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D517A5F">
            <w:pPr>
              <w:widowControl/>
              <w:spacing w:line="360" w:lineRule="auto"/>
              <w:rPr>
                <w:rFonts w:ascii="Calibri" w:hAnsi="Calibri" w:eastAsia="Times New Roman" w:cs="Calibri"/>
                <w:kern w:val="0"/>
                <w:sz w:val="24"/>
              </w:rPr>
            </w:pPr>
            <w:r>
              <w:rPr>
                <w:rFonts w:hint="eastAsia" w:ascii="宋体" w:hAnsi="宋体" w:cs="宋体"/>
                <w:kern w:val="0"/>
                <w:sz w:val="24"/>
              </w:rPr>
              <w:t>感应电压</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6877D038">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3503DFE4">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0E25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0CCC0254">
            <w:pPr>
              <w:widowControl/>
              <w:spacing w:line="360" w:lineRule="auto"/>
              <w:rPr>
                <w:rFonts w:ascii="Calibri" w:hAnsi="Calibri" w:eastAsia="Times New Roman" w:cs="Calibri"/>
                <w:kern w:val="0"/>
                <w:sz w:val="24"/>
              </w:rPr>
            </w:pPr>
            <w:r>
              <w:rPr>
                <w:rFonts w:ascii="Calibri" w:hAnsi="Calibri" w:eastAsia="Times New Roman" w:cs="Calibri"/>
                <w:kern w:val="0"/>
                <w:sz w:val="24"/>
              </w:rPr>
              <w:t>6</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6A6B61B">
            <w:pPr>
              <w:widowControl/>
              <w:spacing w:line="360" w:lineRule="auto"/>
              <w:rPr>
                <w:rFonts w:ascii="Calibri" w:hAnsi="Calibri" w:eastAsia="Times New Roman" w:cs="Calibri"/>
                <w:kern w:val="0"/>
                <w:sz w:val="24"/>
              </w:rPr>
            </w:pPr>
            <w:r>
              <w:rPr>
                <w:rFonts w:hint="eastAsia" w:ascii="宋体" w:hAnsi="宋体" w:cs="宋体"/>
                <w:kern w:val="0"/>
                <w:sz w:val="24"/>
              </w:rPr>
              <w:t>应变</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362B9E97">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198E204B">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05C6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02C709C5">
            <w:pPr>
              <w:widowControl/>
              <w:spacing w:line="360" w:lineRule="auto"/>
              <w:rPr>
                <w:rFonts w:ascii="Calibri" w:hAnsi="Calibri" w:eastAsia="Times New Roman" w:cs="Calibri"/>
                <w:kern w:val="0"/>
                <w:sz w:val="24"/>
              </w:rPr>
            </w:pPr>
            <w:r>
              <w:rPr>
                <w:rFonts w:ascii="Calibri" w:hAnsi="Calibri" w:eastAsia="Times New Roman" w:cs="Calibri"/>
                <w:kern w:val="0"/>
                <w:sz w:val="24"/>
              </w:rPr>
              <w:t>7</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39EFE8C1">
            <w:pPr>
              <w:widowControl/>
              <w:spacing w:line="360" w:lineRule="auto"/>
              <w:rPr>
                <w:rFonts w:ascii="Calibri" w:hAnsi="Calibri" w:eastAsia="Times New Roman" w:cs="Calibri"/>
                <w:kern w:val="0"/>
                <w:sz w:val="24"/>
              </w:rPr>
            </w:pPr>
            <w:r>
              <w:rPr>
                <w:rFonts w:hint="eastAsia" w:ascii="宋体" w:hAnsi="宋体" w:cs="宋体"/>
                <w:kern w:val="0"/>
                <w:sz w:val="24"/>
              </w:rPr>
              <w:t>应力</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1C0EB740">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2E810E57">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5FD5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60DEF6D">
            <w:pPr>
              <w:widowControl/>
              <w:spacing w:line="360" w:lineRule="auto"/>
              <w:rPr>
                <w:rFonts w:ascii="Calibri" w:hAnsi="Calibri" w:eastAsia="Times New Roman" w:cs="Calibri"/>
                <w:kern w:val="0"/>
                <w:sz w:val="24"/>
              </w:rPr>
            </w:pPr>
            <w:r>
              <w:rPr>
                <w:rFonts w:ascii="Calibri" w:hAnsi="Calibri" w:eastAsia="Times New Roman" w:cs="Calibri"/>
                <w:kern w:val="0"/>
                <w:sz w:val="24"/>
              </w:rPr>
              <w:t>8</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606F0A28">
            <w:pPr>
              <w:widowControl/>
              <w:spacing w:line="360" w:lineRule="auto"/>
              <w:rPr>
                <w:rFonts w:ascii="Calibri" w:hAnsi="Calibri" w:eastAsia="Times New Roman" w:cs="Calibri"/>
                <w:kern w:val="0"/>
                <w:sz w:val="24"/>
              </w:rPr>
            </w:pPr>
            <w:r>
              <w:rPr>
                <w:rFonts w:hint="eastAsia" w:ascii="宋体" w:hAnsi="宋体" w:cs="宋体"/>
                <w:kern w:val="0"/>
                <w:sz w:val="24"/>
              </w:rPr>
              <w:t>氧含量</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478C4928">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3E93F041">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r>
      <w:tr w14:paraId="5760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223D5544">
            <w:pPr>
              <w:widowControl/>
              <w:spacing w:line="360" w:lineRule="auto"/>
              <w:rPr>
                <w:rFonts w:ascii="Calibri" w:hAnsi="Calibri" w:eastAsia="Times New Roman" w:cs="Calibri"/>
                <w:kern w:val="0"/>
                <w:sz w:val="24"/>
              </w:rPr>
            </w:pPr>
            <w:r>
              <w:rPr>
                <w:rFonts w:ascii="Calibri" w:hAnsi="Calibri" w:eastAsia="Times New Roman" w:cs="Calibri"/>
                <w:kern w:val="0"/>
                <w:sz w:val="24"/>
              </w:rPr>
              <w:t>9</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794F9945">
            <w:pPr>
              <w:widowControl/>
              <w:spacing w:line="360" w:lineRule="auto"/>
              <w:rPr>
                <w:rFonts w:ascii="Calibri" w:hAnsi="Calibri" w:eastAsia="Times New Roman" w:cs="Calibri"/>
                <w:kern w:val="0"/>
                <w:sz w:val="24"/>
              </w:rPr>
            </w:pPr>
            <w:r>
              <w:rPr>
                <w:rFonts w:hint="eastAsia" w:ascii="宋体" w:hAnsi="宋体" w:cs="宋体"/>
                <w:kern w:val="0"/>
                <w:sz w:val="24"/>
              </w:rPr>
              <w:t>水含量</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7321259B">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552" w:type="dxa"/>
            <w:tcBorders>
              <w:top w:val="single" w:color="auto" w:sz="4" w:space="0"/>
              <w:left w:val="single" w:color="auto" w:sz="4" w:space="0"/>
              <w:bottom w:val="single" w:color="auto" w:sz="4" w:space="0"/>
              <w:right w:val="single" w:color="auto" w:sz="4" w:space="0"/>
            </w:tcBorders>
            <w:noWrap w:val="0"/>
            <w:vAlign w:val="top"/>
          </w:tcPr>
          <w:p w14:paraId="2B151274">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r>
    </w:tbl>
    <w:p w14:paraId="599DF593">
      <w:pPr>
        <w:widowControl/>
        <w:spacing w:line="360" w:lineRule="auto"/>
        <w:rPr>
          <w:rFonts w:ascii="Calibri" w:hAnsi="Calibri" w:cs="Calibri"/>
          <w:kern w:val="0"/>
          <w:sz w:val="24"/>
        </w:rPr>
      </w:pPr>
    </w:p>
    <w:p w14:paraId="77F6B246">
      <w:pPr>
        <w:widowControl/>
        <w:spacing w:line="360" w:lineRule="auto"/>
        <w:rPr>
          <w:rFonts w:ascii="Calibri" w:hAnsi="Calibri" w:cs="Calibri"/>
          <w:kern w:val="0"/>
          <w:sz w:val="24"/>
        </w:rPr>
      </w:pPr>
      <w:r>
        <w:rPr>
          <w:rFonts w:hint="eastAsia" w:ascii="Calibri" w:hAnsi="Calibri" w:cs="Calibri"/>
          <w:kern w:val="0"/>
          <w:sz w:val="24"/>
        </w:rPr>
        <w:t>数据写入频率</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2410"/>
        <w:gridCol w:w="2410"/>
      </w:tblGrid>
      <w:tr w14:paraId="30E2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8AB8F75">
            <w:pPr>
              <w:widowControl/>
              <w:spacing w:line="360" w:lineRule="auto"/>
              <w:rPr>
                <w:rFonts w:ascii="Calibri" w:hAnsi="Calibri" w:eastAsia="Times New Roman" w:cs="Calibri"/>
                <w:kern w:val="0"/>
                <w:sz w:val="24"/>
              </w:rPr>
            </w:pPr>
            <w:r>
              <w:rPr>
                <w:rFonts w:hint="eastAsia" w:ascii="宋体" w:hAnsi="宋体" w:cs="宋体"/>
                <w:kern w:val="0"/>
                <w:sz w:val="24"/>
              </w:rPr>
              <w:t>编号</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2F502BDD">
            <w:pPr>
              <w:widowControl/>
              <w:spacing w:line="360" w:lineRule="auto"/>
              <w:rPr>
                <w:rFonts w:ascii="Calibri" w:hAnsi="Calibri" w:eastAsia="Times New Roman" w:cs="Calibri"/>
                <w:kern w:val="0"/>
                <w:sz w:val="24"/>
              </w:rPr>
            </w:pPr>
            <w:r>
              <w:rPr>
                <w:rFonts w:hint="eastAsia" w:ascii="宋体" w:hAnsi="宋体" w:cs="宋体"/>
                <w:kern w:val="0"/>
                <w:sz w:val="24"/>
              </w:rPr>
              <w:t>项目</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63E02EC1">
            <w:pPr>
              <w:widowControl/>
              <w:spacing w:line="360" w:lineRule="auto"/>
              <w:rPr>
                <w:rFonts w:ascii="Calibri" w:hAnsi="Calibri" w:eastAsia="Times New Roman" w:cs="Calibri"/>
                <w:kern w:val="0"/>
                <w:sz w:val="24"/>
              </w:rPr>
            </w:pPr>
            <w:r>
              <w:rPr>
                <w:rFonts w:hint="eastAsia" w:ascii="宋体" w:hAnsi="宋体" w:cs="宋体"/>
                <w:kern w:val="0"/>
                <w:sz w:val="24"/>
              </w:rPr>
              <w:t>长期稳定运行时</w:t>
            </w:r>
            <w:r>
              <w:rPr>
                <w:rFonts w:ascii="Calibri" w:hAnsi="Calibri" w:eastAsia="Times New Roman" w:cs="Calibri"/>
                <w:kern w:val="0"/>
                <w:sz w:val="24"/>
              </w:rPr>
              <w:t>(Hz)</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413B0AA4">
            <w:pPr>
              <w:widowControl/>
              <w:spacing w:line="360" w:lineRule="auto"/>
              <w:rPr>
                <w:rFonts w:ascii="Calibri" w:hAnsi="Calibri" w:eastAsia="Times New Roman" w:cs="Calibri"/>
                <w:kern w:val="0"/>
                <w:sz w:val="24"/>
              </w:rPr>
            </w:pPr>
            <w:r>
              <w:rPr>
                <w:rFonts w:hint="eastAsia" w:ascii="宋体" w:hAnsi="宋体" w:cs="宋体"/>
                <w:kern w:val="0"/>
                <w:sz w:val="24"/>
              </w:rPr>
              <w:t>短期瞬态工况时</w:t>
            </w:r>
            <w:r>
              <w:rPr>
                <w:rFonts w:ascii="Calibri" w:hAnsi="Calibri" w:eastAsia="Times New Roman" w:cs="Calibri"/>
                <w:kern w:val="0"/>
                <w:sz w:val="24"/>
              </w:rPr>
              <w:t>(Hz)</w:t>
            </w:r>
          </w:p>
        </w:tc>
      </w:tr>
      <w:tr w14:paraId="46FB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4B03BF30">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6CA47829">
            <w:pPr>
              <w:widowControl/>
              <w:spacing w:line="360" w:lineRule="auto"/>
              <w:rPr>
                <w:rFonts w:ascii="Calibri" w:hAnsi="Calibri" w:eastAsia="Times New Roman" w:cs="Calibri"/>
                <w:kern w:val="0"/>
                <w:sz w:val="24"/>
              </w:rPr>
            </w:pPr>
            <w:r>
              <w:rPr>
                <w:rFonts w:hint="eastAsia" w:ascii="宋体" w:hAnsi="宋体" w:cs="宋体"/>
                <w:kern w:val="0"/>
                <w:sz w:val="24"/>
              </w:rPr>
              <w:t>流速</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72E47753">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0C2EB785">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799F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39B2E10A">
            <w:pPr>
              <w:widowControl/>
              <w:spacing w:line="360" w:lineRule="auto"/>
              <w:rPr>
                <w:rFonts w:ascii="Calibri" w:hAnsi="Calibri" w:eastAsia="Times New Roman" w:cs="Calibri"/>
                <w:kern w:val="0"/>
                <w:sz w:val="24"/>
              </w:rPr>
            </w:pPr>
            <w:r>
              <w:rPr>
                <w:rFonts w:ascii="Calibri" w:hAnsi="Calibri" w:eastAsia="Times New Roman" w:cs="Calibri"/>
                <w:kern w:val="0"/>
                <w:sz w:val="24"/>
              </w:rPr>
              <w:t>2</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53F51D72">
            <w:pPr>
              <w:widowControl/>
              <w:spacing w:line="360" w:lineRule="auto"/>
              <w:rPr>
                <w:rFonts w:ascii="Calibri" w:hAnsi="Calibri" w:eastAsia="Times New Roman" w:cs="Calibri"/>
                <w:kern w:val="0"/>
                <w:sz w:val="24"/>
              </w:rPr>
            </w:pPr>
            <w:r>
              <w:rPr>
                <w:rFonts w:hint="eastAsia" w:ascii="宋体" w:hAnsi="宋体" w:cs="宋体"/>
                <w:kern w:val="0"/>
                <w:sz w:val="24"/>
              </w:rPr>
              <w:t>温度</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43E90CD8">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3998CE6D">
            <w:pPr>
              <w:widowControl/>
              <w:spacing w:line="360" w:lineRule="auto"/>
              <w:rPr>
                <w:rFonts w:ascii="Calibri" w:hAnsi="Calibri" w:eastAsia="Times New Roman" w:cs="Calibri"/>
                <w:kern w:val="0"/>
                <w:sz w:val="24"/>
              </w:rPr>
            </w:pPr>
            <w:r>
              <w:rPr>
                <w:rFonts w:ascii="Calibri" w:hAnsi="Calibri" w:eastAsia="Times New Roman" w:cs="Calibri"/>
                <w:kern w:val="0"/>
                <w:sz w:val="24"/>
              </w:rPr>
              <w:t>20</w:t>
            </w:r>
          </w:p>
        </w:tc>
      </w:tr>
      <w:tr w14:paraId="138C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10DF4004">
            <w:pPr>
              <w:widowControl/>
              <w:spacing w:line="360" w:lineRule="auto"/>
              <w:rPr>
                <w:rFonts w:ascii="Calibri" w:hAnsi="Calibri" w:eastAsia="Times New Roman" w:cs="Calibri"/>
                <w:kern w:val="0"/>
                <w:sz w:val="24"/>
              </w:rPr>
            </w:pPr>
            <w:r>
              <w:rPr>
                <w:rFonts w:ascii="Calibri" w:hAnsi="Calibri" w:eastAsia="Times New Roman" w:cs="Calibri"/>
                <w:kern w:val="0"/>
                <w:sz w:val="24"/>
              </w:rPr>
              <w:t>3</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7C1C1A6A">
            <w:pPr>
              <w:widowControl/>
              <w:spacing w:line="360" w:lineRule="auto"/>
              <w:rPr>
                <w:rFonts w:ascii="Calibri" w:hAnsi="Calibri" w:eastAsia="Times New Roman" w:cs="Calibri"/>
                <w:kern w:val="0"/>
                <w:sz w:val="24"/>
              </w:rPr>
            </w:pPr>
            <w:r>
              <w:rPr>
                <w:rFonts w:hint="eastAsia" w:ascii="宋体" w:hAnsi="宋体" w:cs="宋体"/>
                <w:kern w:val="0"/>
                <w:sz w:val="24"/>
              </w:rPr>
              <w:t>液位</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590C8E5B">
            <w:pPr>
              <w:widowControl/>
              <w:spacing w:line="360" w:lineRule="auto"/>
              <w:rPr>
                <w:rFonts w:ascii="Calibri" w:hAnsi="Calibri" w:eastAsia="Times New Roman" w:cs="Calibri"/>
                <w:kern w:val="0"/>
                <w:sz w:val="24"/>
              </w:rPr>
            </w:pPr>
            <w:r>
              <w:rPr>
                <w:rFonts w:ascii="Calibri" w:hAnsi="Calibri" w:eastAsia="Times New Roman" w:cs="Calibri"/>
                <w:kern w:val="0"/>
                <w:sz w:val="24"/>
              </w:rPr>
              <w:t>1</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462ACDDA">
            <w:pPr>
              <w:widowControl/>
              <w:spacing w:line="360" w:lineRule="auto"/>
              <w:rPr>
                <w:rFonts w:ascii="Calibri" w:hAnsi="Calibri" w:eastAsia="Times New Roman" w:cs="Calibri"/>
                <w:kern w:val="0"/>
                <w:sz w:val="24"/>
              </w:rPr>
            </w:pPr>
            <w:r>
              <w:rPr>
                <w:rFonts w:ascii="Calibri" w:hAnsi="Calibri" w:eastAsia="Times New Roman" w:cs="Calibri"/>
                <w:kern w:val="0"/>
                <w:sz w:val="24"/>
              </w:rPr>
              <w:t>10</w:t>
            </w:r>
          </w:p>
        </w:tc>
      </w:tr>
      <w:tr w14:paraId="4EF4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934B702">
            <w:pPr>
              <w:widowControl/>
              <w:spacing w:line="360" w:lineRule="auto"/>
              <w:rPr>
                <w:rFonts w:ascii="Calibri" w:hAnsi="Calibri" w:eastAsia="Times New Roman" w:cs="Calibri"/>
                <w:kern w:val="0"/>
                <w:sz w:val="24"/>
              </w:rPr>
            </w:pPr>
            <w:r>
              <w:rPr>
                <w:rFonts w:ascii="Calibri" w:hAnsi="Calibri" w:eastAsia="Times New Roman" w:cs="Calibri"/>
                <w:kern w:val="0"/>
                <w:sz w:val="24"/>
              </w:rPr>
              <w:t>4</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0C957B25">
            <w:pPr>
              <w:widowControl/>
              <w:spacing w:line="360" w:lineRule="auto"/>
              <w:rPr>
                <w:rFonts w:ascii="Calibri" w:hAnsi="Calibri" w:eastAsia="Times New Roman" w:cs="Calibri"/>
                <w:kern w:val="0"/>
                <w:sz w:val="24"/>
              </w:rPr>
            </w:pPr>
            <w:r>
              <w:rPr>
                <w:rFonts w:hint="eastAsia" w:ascii="宋体" w:hAnsi="宋体" w:cs="宋体"/>
                <w:kern w:val="0"/>
                <w:sz w:val="24"/>
              </w:rPr>
              <w:t>压力</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1211D4D4">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49A87108">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7EB8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75751500">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00B923AE">
            <w:pPr>
              <w:widowControl/>
              <w:spacing w:line="360" w:lineRule="auto"/>
              <w:rPr>
                <w:rFonts w:ascii="Calibri" w:hAnsi="Calibri" w:eastAsia="Times New Roman" w:cs="Calibri"/>
                <w:kern w:val="0"/>
                <w:sz w:val="24"/>
              </w:rPr>
            </w:pPr>
            <w:r>
              <w:rPr>
                <w:rFonts w:hint="eastAsia" w:ascii="宋体" w:hAnsi="宋体" w:cs="宋体"/>
                <w:kern w:val="0"/>
                <w:sz w:val="24"/>
              </w:rPr>
              <w:t>感应电压</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3636FC19">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7413A9FE">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4B6E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54F779A1">
            <w:pPr>
              <w:widowControl/>
              <w:spacing w:line="360" w:lineRule="auto"/>
              <w:rPr>
                <w:rFonts w:ascii="Calibri" w:hAnsi="Calibri" w:eastAsia="Times New Roman" w:cs="Calibri"/>
                <w:kern w:val="0"/>
                <w:sz w:val="24"/>
              </w:rPr>
            </w:pPr>
            <w:r>
              <w:rPr>
                <w:rFonts w:ascii="Calibri" w:hAnsi="Calibri" w:eastAsia="Times New Roman" w:cs="Calibri"/>
                <w:kern w:val="0"/>
                <w:sz w:val="24"/>
              </w:rPr>
              <w:t>6</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7B37FA06">
            <w:pPr>
              <w:widowControl/>
              <w:spacing w:line="360" w:lineRule="auto"/>
              <w:rPr>
                <w:rFonts w:ascii="Calibri" w:hAnsi="Calibri" w:eastAsia="Times New Roman" w:cs="Calibri"/>
                <w:kern w:val="0"/>
                <w:sz w:val="24"/>
              </w:rPr>
            </w:pPr>
            <w:r>
              <w:rPr>
                <w:rFonts w:hint="eastAsia" w:ascii="宋体" w:hAnsi="宋体" w:cs="宋体"/>
                <w:kern w:val="0"/>
                <w:sz w:val="24"/>
              </w:rPr>
              <w:t>应变</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3F0B661A">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7FE606D4">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1E9C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5D6D6026">
            <w:pPr>
              <w:widowControl/>
              <w:spacing w:line="360" w:lineRule="auto"/>
              <w:rPr>
                <w:rFonts w:ascii="Calibri" w:hAnsi="Calibri" w:eastAsia="Times New Roman" w:cs="Calibri"/>
                <w:kern w:val="0"/>
                <w:sz w:val="24"/>
              </w:rPr>
            </w:pPr>
            <w:r>
              <w:rPr>
                <w:rFonts w:ascii="Calibri" w:hAnsi="Calibri" w:eastAsia="Times New Roman" w:cs="Calibri"/>
                <w:kern w:val="0"/>
                <w:sz w:val="24"/>
              </w:rPr>
              <w:t>7</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5D6FCF52">
            <w:pPr>
              <w:widowControl/>
              <w:spacing w:line="360" w:lineRule="auto"/>
              <w:rPr>
                <w:rFonts w:ascii="Calibri" w:hAnsi="Calibri" w:eastAsia="Times New Roman" w:cs="Calibri"/>
                <w:kern w:val="0"/>
                <w:sz w:val="24"/>
              </w:rPr>
            </w:pPr>
            <w:r>
              <w:rPr>
                <w:rFonts w:hint="eastAsia" w:ascii="宋体" w:hAnsi="宋体" w:cs="宋体"/>
                <w:kern w:val="0"/>
                <w:sz w:val="24"/>
              </w:rPr>
              <w:t>应力</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6D343528">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522E2D0F">
            <w:pPr>
              <w:widowControl/>
              <w:spacing w:line="360" w:lineRule="auto"/>
              <w:rPr>
                <w:rFonts w:ascii="Calibri" w:hAnsi="Calibri" w:eastAsia="Times New Roman" w:cs="Calibri"/>
                <w:kern w:val="0"/>
                <w:sz w:val="24"/>
              </w:rPr>
            </w:pPr>
            <w:r>
              <w:rPr>
                <w:rFonts w:ascii="Calibri" w:hAnsi="Calibri" w:eastAsia="Times New Roman" w:cs="Calibri"/>
                <w:kern w:val="0"/>
                <w:sz w:val="24"/>
              </w:rPr>
              <w:t>90</w:t>
            </w:r>
          </w:p>
        </w:tc>
      </w:tr>
      <w:tr w14:paraId="3CCA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0AECAA55">
            <w:pPr>
              <w:widowControl/>
              <w:spacing w:line="360" w:lineRule="auto"/>
              <w:rPr>
                <w:rFonts w:ascii="Calibri" w:hAnsi="Calibri" w:eastAsia="Times New Roman" w:cs="Calibri"/>
                <w:kern w:val="0"/>
                <w:sz w:val="24"/>
              </w:rPr>
            </w:pPr>
            <w:r>
              <w:rPr>
                <w:rFonts w:ascii="Calibri" w:hAnsi="Calibri" w:eastAsia="Times New Roman" w:cs="Calibri"/>
                <w:kern w:val="0"/>
                <w:sz w:val="24"/>
              </w:rPr>
              <w:t>8</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7A2AA2AF">
            <w:pPr>
              <w:widowControl/>
              <w:spacing w:line="360" w:lineRule="auto"/>
              <w:rPr>
                <w:rFonts w:ascii="Calibri" w:hAnsi="Calibri" w:eastAsia="Times New Roman" w:cs="Calibri"/>
                <w:kern w:val="0"/>
                <w:sz w:val="24"/>
              </w:rPr>
            </w:pPr>
            <w:r>
              <w:rPr>
                <w:rFonts w:hint="eastAsia" w:ascii="宋体" w:hAnsi="宋体" w:cs="宋体"/>
                <w:kern w:val="0"/>
                <w:sz w:val="24"/>
              </w:rPr>
              <w:t>氧含量</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32F6D297">
            <w:pPr>
              <w:widowControl/>
              <w:spacing w:line="360" w:lineRule="auto"/>
              <w:rPr>
                <w:rFonts w:ascii="Calibri" w:hAnsi="Calibri" w:eastAsia="Times New Roman" w:cs="Calibri"/>
                <w:kern w:val="0"/>
                <w:sz w:val="24"/>
              </w:rPr>
            </w:pPr>
            <w:r>
              <w:rPr>
                <w:rFonts w:ascii="Calibri" w:hAnsi="Calibri" w:eastAsia="Times New Roman" w:cs="Calibri"/>
                <w:kern w:val="0"/>
                <w:sz w:val="24"/>
              </w:rPr>
              <w:t>0.1</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0DC6B9CD">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r>
      <w:tr w14:paraId="5061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noWrap w:val="0"/>
            <w:vAlign w:val="top"/>
          </w:tcPr>
          <w:p w14:paraId="5CC7DF80">
            <w:pPr>
              <w:widowControl/>
              <w:spacing w:line="360" w:lineRule="auto"/>
              <w:rPr>
                <w:rFonts w:ascii="Calibri" w:hAnsi="Calibri" w:eastAsia="Times New Roman" w:cs="Calibri"/>
                <w:kern w:val="0"/>
                <w:sz w:val="24"/>
              </w:rPr>
            </w:pPr>
            <w:r>
              <w:rPr>
                <w:rFonts w:ascii="Calibri" w:hAnsi="Calibri" w:eastAsia="Times New Roman" w:cs="Calibri"/>
                <w:kern w:val="0"/>
                <w:sz w:val="24"/>
              </w:rPr>
              <w:t>9</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63073CD3">
            <w:pPr>
              <w:widowControl/>
              <w:spacing w:line="360" w:lineRule="auto"/>
              <w:rPr>
                <w:rFonts w:ascii="Calibri" w:hAnsi="Calibri" w:eastAsia="Times New Roman" w:cs="Calibri"/>
                <w:kern w:val="0"/>
                <w:sz w:val="24"/>
              </w:rPr>
            </w:pPr>
            <w:r>
              <w:rPr>
                <w:rFonts w:hint="eastAsia" w:ascii="宋体" w:hAnsi="宋体" w:cs="宋体"/>
                <w:kern w:val="0"/>
                <w:sz w:val="24"/>
              </w:rPr>
              <w:t>水含量</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093779B8">
            <w:pPr>
              <w:widowControl/>
              <w:spacing w:line="360" w:lineRule="auto"/>
              <w:rPr>
                <w:rFonts w:ascii="Calibri" w:hAnsi="Calibri" w:eastAsia="Times New Roman" w:cs="Calibri"/>
                <w:kern w:val="0"/>
                <w:sz w:val="24"/>
              </w:rPr>
            </w:pPr>
            <w:r>
              <w:rPr>
                <w:rFonts w:ascii="Calibri" w:hAnsi="Calibri" w:eastAsia="Times New Roman" w:cs="Calibri"/>
                <w:kern w:val="0"/>
                <w:sz w:val="24"/>
              </w:rPr>
              <w:t>0.1</w:t>
            </w:r>
          </w:p>
        </w:tc>
        <w:tc>
          <w:tcPr>
            <w:tcW w:w="2410" w:type="dxa"/>
            <w:tcBorders>
              <w:top w:val="single" w:color="auto" w:sz="4" w:space="0"/>
              <w:left w:val="single" w:color="auto" w:sz="4" w:space="0"/>
              <w:bottom w:val="single" w:color="auto" w:sz="4" w:space="0"/>
              <w:right w:val="single" w:color="auto" w:sz="4" w:space="0"/>
            </w:tcBorders>
            <w:noWrap w:val="0"/>
            <w:vAlign w:val="top"/>
          </w:tcPr>
          <w:p w14:paraId="1920EDA9">
            <w:pPr>
              <w:widowControl/>
              <w:spacing w:line="360" w:lineRule="auto"/>
              <w:rPr>
                <w:rFonts w:ascii="Calibri" w:hAnsi="Calibri" w:eastAsia="Times New Roman" w:cs="Calibri"/>
                <w:kern w:val="0"/>
                <w:sz w:val="24"/>
              </w:rPr>
            </w:pPr>
            <w:r>
              <w:rPr>
                <w:rFonts w:ascii="Calibri" w:hAnsi="Calibri" w:eastAsia="Times New Roman" w:cs="Calibri"/>
                <w:kern w:val="0"/>
                <w:sz w:val="24"/>
              </w:rPr>
              <w:t>5</w:t>
            </w:r>
          </w:p>
        </w:tc>
      </w:tr>
    </w:tbl>
    <w:p w14:paraId="578613DD">
      <w:pPr>
        <w:widowControl/>
        <w:spacing w:line="360" w:lineRule="auto"/>
        <w:rPr>
          <w:rFonts w:ascii="Calibri" w:hAnsi="Calibri" w:cs="Calibri"/>
          <w:kern w:val="0"/>
          <w:sz w:val="24"/>
        </w:rPr>
      </w:pPr>
    </w:p>
    <w:p w14:paraId="12ECE5C4">
      <w:pPr>
        <w:widowControl/>
        <w:spacing w:line="360" w:lineRule="auto"/>
        <w:ind w:firstLine="480" w:firstLineChars="200"/>
        <w:rPr>
          <w:rFonts w:ascii="Calibri" w:hAnsi="Calibri" w:cs="Calibri"/>
          <w:kern w:val="0"/>
          <w:sz w:val="24"/>
        </w:rPr>
      </w:pPr>
      <w:r>
        <w:rPr>
          <w:rFonts w:hint="eastAsia" w:ascii="Calibri" w:hAnsi="Calibri" w:cs="Calibri"/>
          <w:kern w:val="0"/>
          <w:sz w:val="24"/>
        </w:rPr>
        <w:t>所有模拟量信号和现场信号之间增加信号隔离器进行信号隔离；所有数字量输出信号和现场信号之间增加隔离继电器进行信号隔离。</w:t>
      </w:r>
    </w:p>
    <w:p w14:paraId="744773B3">
      <w:pPr>
        <w:widowControl/>
        <w:spacing w:line="360" w:lineRule="auto"/>
        <w:ind w:firstLine="480" w:firstLineChars="200"/>
        <w:rPr>
          <w:rFonts w:ascii="Calibri" w:hAnsi="Calibri" w:cs="Calibri"/>
          <w:kern w:val="0"/>
          <w:sz w:val="24"/>
        </w:rPr>
      </w:pPr>
      <w:r>
        <w:rPr>
          <w:rFonts w:hint="eastAsia" w:ascii="Calibri" w:hAnsi="Calibri" w:cs="Calibri"/>
          <w:kern w:val="0"/>
          <w:sz w:val="24"/>
        </w:rPr>
        <w:t>仪控电缆均选择带屏蔽抗干扰的电缆类型，敷设时电缆从现场一次元件或变送器经金属穿管引至带盖板的电缆桥架，通过电缆桥架敷设至控制柜，保证了信号的稳定性。电缆穿管可根据现场情况，本着避开高温，整齐美观，不影响交通，避开机械损伤的原则，在施工过程中酌情处理</w:t>
      </w:r>
    </w:p>
    <w:p w14:paraId="2212EA33">
      <w:pPr>
        <w:widowControl/>
        <w:spacing w:line="360" w:lineRule="auto"/>
        <w:ind w:firstLine="482" w:firstLineChars="200"/>
        <w:rPr>
          <w:rFonts w:ascii="Calibri" w:hAnsi="Calibri" w:cs="Calibri"/>
          <w:kern w:val="0"/>
          <w:sz w:val="24"/>
        </w:rPr>
      </w:pPr>
      <w:r>
        <w:rPr>
          <w:rFonts w:ascii="Calibri" w:hAnsi="Calibri" w:cs="Calibri"/>
          <w:b/>
          <w:bCs/>
          <w:kern w:val="0"/>
          <w:sz w:val="24"/>
        </w:rPr>
        <w:t>I/O</w:t>
      </w:r>
      <w:r>
        <w:rPr>
          <w:rFonts w:hint="eastAsia" w:ascii="Calibri" w:hAnsi="Calibri" w:cs="Calibri"/>
          <w:b/>
          <w:bCs/>
          <w:kern w:val="0"/>
          <w:sz w:val="24"/>
        </w:rPr>
        <w:t>清单</w:t>
      </w:r>
    </w:p>
    <w:p w14:paraId="6DC21DCB">
      <w:pPr>
        <w:widowControl/>
        <w:spacing w:line="360" w:lineRule="auto"/>
        <w:ind w:firstLine="480" w:firstLineChars="200"/>
        <w:rPr>
          <w:rFonts w:ascii="Calibri" w:hAnsi="Calibri" w:cs="Calibri"/>
          <w:kern w:val="0"/>
          <w:sz w:val="24"/>
        </w:rPr>
      </w:pPr>
      <w:r>
        <w:rPr>
          <w:rFonts w:hint="eastAsia" w:ascii="Calibri" w:hAnsi="Calibri" w:cs="Calibri"/>
          <w:kern w:val="0"/>
          <w:sz w:val="24"/>
        </w:rPr>
        <w:t>腐蚀回路系统涵盖</w:t>
      </w:r>
      <w:r>
        <w:rPr>
          <w:rFonts w:ascii="Calibri" w:hAnsi="Calibri" w:cs="Calibri"/>
          <w:kern w:val="0"/>
          <w:sz w:val="24"/>
        </w:rPr>
        <w:t>5</w:t>
      </w:r>
      <w:r>
        <w:rPr>
          <w:rFonts w:hint="eastAsia" w:ascii="Calibri" w:hAnsi="Calibri" w:cs="Calibri"/>
          <w:kern w:val="0"/>
          <w:sz w:val="24"/>
        </w:rPr>
        <w:t>种</w:t>
      </w:r>
      <w:r>
        <w:rPr>
          <w:rFonts w:ascii="Calibri" w:hAnsi="Calibri" w:cs="Calibri"/>
          <w:kern w:val="0"/>
          <w:sz w:val="24"/>
        </w:rPr>
        <w:t>IO</w:t>
      </w:r>
      <w:r>
        <w:rPr>
          <w:rFonts w:hint="eastAsia" w:ascii="Calibri" w:hAnsi="Calibri" w:cs="Calibri"/>
          <w:kern w:val="0"/>
          <w:sz w:val="24"/>
        </w:rPr>
        <w:t>类型。分别为：</w:t>
      </w:r>
      <w:r>
        <w:rPr>
          <w:rFonts w:ascii="Calibri" w:hAnsi="Calibri" w:cs="Calibri"/>
          <w:kern w:val="0"/>
          <w:sz w:val="24"/>
        </w:rPr>
        <w:t>TC</w:t>
      </w:r>
      <w:r>
        <w:rPr>
          <w:rFonts w:hint="eastAsia" w:ascii="Calibri" w:hAnsi="Calibri" w:cs="Calibri"/>
          <w:kern w:val="0"/>
          <w:sz w:val="24"/>
        </w:rPr>
        <w:t>、</w:t>
      </w:r>
      <w:r>
        <w:rPr>
          <w:rFonts w:ascii="Calibri" w:hAnsi="Calibri" w:cs="Calibri"/>
          <w:kern w:val="0"/>
          <w:sz w:val="24"/>
        </w:rPr>
        <w:t>DI</w:t>
      </w:r>
      <w:r>
        <w:rPr>
          <w:rFonts w:hint="eastAsia" w:ascii="Calibri" w:hAnsi="Calibri" w:cs="Calibri"/>
          <w:kern w:val="0"/>
          <w:sz w:val="24"/>
        </w:rPr>
        <w:t>、</w:t>
      </w:r>
      <w:r>
        <w:rPr>
          <w:rFonts w:ascii="Calibri" w:hAnsi="Calibri" w:cs="Calibri"/>
          <w:kern w:val="0"/>
          <w:sz w:val="24"/>
        </w:rPr>
        <w:t>DO</w:t>
      </w:r>
      <w:r>
        <w:rPr>
          <w:rFonts w:hint="eastAsia" w:ascii="Calibri" w:hAnsi="Calibri" w:cs="Calibri"/>
          <w:kern w:val="0"/>
          <w:sz w:val="24"/>
        </w:rPr>
        <w:t>、</w:t>
      </w:r>
      <w:r>
        <w:rPr>
          <w:rFonts w:ascii="Calibri" w:hAnsi="Calibri" w:cs="Calibri"/>
          <w:kern w:val="0"/>
          <w:sz w:val="24"/>
        </w:rPr>
        <w:t>AI</w:t>
      </w:r>
      <w:r>
        <w:rPr>
          <w:rFonts w:hint="eastAsia" w:ascii="Calibri" w:hAnsi="Calibri" w:cs="Calibri"/>
          <w:kern w:val="0"/>
          <w:sz w:val="24"/>
        </w:rPr>
        <w:t>、</w:t>
      </w:r>
      <w:r>
        <w:rPr>
          <w:rFonts w:ascii="Calibri" w:hAnsi="Calibri" w:cs="Calibri"/>
          <w:kern w:val="0"/>
          <w:sz w:val="24"/>
        </w:rPr>
        <w:t>AO</w:t>
      </w:r>
      <w:r>
        <w:rPr>
          <w:rFonts w:hint="eastAsia" w:ascii="Calibri" w:hAnsi="Calibri" w:cs="Calibri"/>
          <w:kern w:val="0"/>
          <w:sz w:val="24"/>
        </w:rPr>
        <w:t>；分别来自温度、压力、流量、液位、阀门、加热器等设备，实现远程显示、记录、联锁等功能。</w:t>
      </w:r>
    </w:p>
    <w:p w14:paraId="5941E5D4">
      <w:pPr>
        <w:widowControl/>
        <w:spacing w:line="360" w:lineRule="auto"/>
        <w:ind w:firstLine="480" w:firstLineChars="200"/>
        <w:rPr>
          <w:rFonts w:ascii="Calibri" w:hAnsi="Calibri" w:cs="Calibri"/>
          <w:kern w:val="0"/>
          <w:sz w:val="24"/>
        </w:rPr>
      </w:pPr>
      <w:r>
        <w:rPr>
          <w:rFonts w:hint="eastAsia" w:ascii="Calibri" w:hAnsi="Calibri" w:cs="Calibri"/>
          <w:kern w:val="0"/>
          <w:sz w:val="24"/>
        </w:rPr>
        <w:t>腐蚀回路实验回路系统设置低压配电柜</w:t>
      </w:r>
      <w:r>
        <w:rPr>
          <w:rFonts w:ascii="Calibri" w:hAnsi="Calibri" w:cs="Calibri"/>
          <w:kern w:val="0"/>
          <w:sz w:val="24"/>
        </w:rPr>
        <w:t>1</w:t>
      </w:r>
      <w:r>
        <w:rPr>
          <w:rFonts w:hint="eastAsia" w:ascii="Calibri" w:hAnsi="Calibri" w:cs="Calibri"/>
          <w:kern w:val="0"/>
          <w:sz w:val="24"/>
        </w:rPr>
        <w:t>套，电源引自厂房配电室。</w:t>
      </w:r>
    </w:p>
    <w:p w14:paraId="6C96029B">
      <w:pPr>
        <w:widowControl/>
        <w:spacing w:line="360" w:lineRule="auto"/>
        <w:ind w:firstLine="480" w:firstLineChars="200"/>
        <w:rPr>
          <w:rFonts w:ascii="Calibri" w:hAnsi="Calibri" w:cs="Calibri"/>
          <w:kern w:val="0"/>
          <w:sz w:val="24"/>
        </w:rPr>
      </w:pPr>
      <w:r>
        <w:rPr>
          <w:rFonts w:hint="eastAsia" w:ascii="Calibri" w:hAnsi="Calibri" w:cs="Calibri"/>
          <w:kern w:val="0"/>
          <w:sz w:val="24"/>
        </w:rPr>
        <w:t>供电范围：真空泵、电磁泵、空冷器风机、加热器、外壁加热丝、阀门加热套、电动开关阀、电动调节阀等。</w:t>
      </w:r>
    </w:p>
    <w:p w14:paraId="2B14A72F">
      <w:pPr>
        <w:widowControl/>
        <w:spacing w:line="360" w:lineRule="auto"/>
        <w:ind w:firstLine="480" w:firstLineChars="200"/>
        <w:rPr>
          <w:rFonts w:ascii="Calibri" w:hAnsi="Calibri" w:cs="Calibri"/>
          <w:kern w:val="0"/>
          <w:sz w:val="24"/>
        </w:rPr>
      </w:pPr>
      <w:r>
        <w:rPr>
          <w:rFonts w:hint="eastAsia" w:ascii="Calibri" w:hAnsi="Calibri" w:cs="Calibri"/>
          <w:kern w:val="0"/>
          <w:sz w:val="24"/>
        </w:rPr>
        <w:t>电气柜包含：</w:t>
      </w:r>
    </w:p>
    <w:p w14:paraId="1265572F">
      <w:pPr>
        <w:widowControl/>
        <w:spacing w:line="360" w:lineRule="auto"/>
        <w:ind w:firstLine="480" w:firstLineChars="200"/>
        <w:rPr>
          <w:rFonts w:ascii="Calibri" w:hAnsi="Calibri" w:cs="Calibri"/>
          <w:kern w:val="0"/>
          <w:sz w:val="24"/>
        </w:rPr>
      </w:pPr>
      <w:r>
        <w:rPr>
          <w:rFonts w:hint="eastAsia" w:ascii="Calibri" w:hAnsi="Calibri" w:cs="Calibri"/>
          <w:kern w:val="0"/>
          <w:sz w:val="24"/>
        </w:rPr>
        <w:t>馈电柜（</w:t>
      </w:r>
      <w:r>
        <w:rPr>
          <w:rFonts w:ascii="Calibri" w:hAnsi="Calibri" w:cs="Calibri"/>
          <w:kern w:val="0"/>
          <w:sz w:val="24"/>
        </w:rPr>
        <w:t>MNS)1</w:t>
      </w:r>
      <w:r>
        <w:rPr>
          <w:rFonts w:hint="eastAsia" w:ascii="Calibri" w:hAnsi="Calibri" w:cs="Calibri"/>
          <w:kern w:val="0"/>
          <w:sz w:val="24"/>
        </w:rPr>
        <w:t>台：采用抽屉回路方便在故障时快速更换处理，进线回路配置</w:t>
      </w:r>
      <w:r>
        <w:rPr>
          <w:rFonts w:ascii="Calibri" w:hAnsi="Calibri" w:cs="Calibri"/>
          <w:kern w:val="0"/>
          <w:sz w:val="24"/>
        </w:rPr>
        <w:t>CT/PT</w:t>
      </w:r>
      <w:r>
        <w:rPr>
          <w:rFonts w:hint="eastAsia" w:ascii="Calibri" w:hAnsi="Calibri" w:cs="Calibri"/>
          <w:kern w:val="0"/>
          <w:sz w:val="24"/>
        </w:rPr>
        <w:t>及多功能表，需要时进线数据可通讯至控制系统进行显示，真空泵、风机等用电设备采用接触器控制、热继电器保护。</w:t>
      </w:r>
    </w:p>
    <w:p w14:paraId="5E53BD6F">
      <w:pPr>
        <w:widowControl/>
        <w:spacing w:line="360" w:lineRule="auto"/>
        <w:ind w:firstLine="480" w:firstLineChars="200"/>
        <w:rPr>
          <w:rFonts w:ascii="Calibri" w:hAnsi="Calibri" w:cs="Calibri"/>
          <w:kern w:val="0"/>
          <w:sz w:val="24"/>
        </w:rPr>
      </w:pPr>
      <w:r>
        <w:rPr>
          <w:rFonts w:hint="eastAsia" w:ascii="Calibri" w:hAnsi="Calibri" w:cs="Calibri"/>
          <w:kern w:val="0"/>
          <w:sz w:val="24"/>
        </w:rPr>
        <w:t>温控调功柜</w:t>
      </w:r>
      <w:r>
        <w:rPr>
          <w:rFonts w:ascii="Calibri" w:hAnsi="Calibri" w:cs="Calibri"/>
          <w:kern w:val="0"/>
          <w:sz w:val="24"/>
        </w:rPr>
        <w:t>2</w:t>
      </w:r>
      <w:r>
        <w:rPr>
          <w:rFonts w:hint="eastAsia" w:ascii="Calibri" w:hAnsi="Calibri" w:cs="Calibri"/>
          <w:kern w:val="0"/>
          <w:sz w:val="24"/>
        </w:rPr>
        <w:t>台：安装温控器及调功器，用于加热设备的温度控制，柜面安装就地操作按钮、电位器及转换开关，可实现就地功率调节；其中：加热器的供电电压为</w:t>
      </w:r>
      <w:r>
        <w:rPr>
          <w:rFonts w:ascii="Calibri" w:hAnsi="Calibri" w:cs="Calibri"/>
          <w:kern w:val="0"/>
          <w:sz w:val="24"/>
        </w:rPr>
        <w:t>380VAC</w:t>
      </w:r>
      <w:r>
        <w:rPr>
          <w:rFonts w:hint="eastAsia" w:ascii="Calibri" w:hAnsi="Calibri" w:cs="Calibri"/>
          <w:kern w:val="0"/>
          <w:sz w:val="24"/>
        </w:rPr>
        <w:t>，电加热丝及加热套供电电压为</w:t>
      </w:r>
      <w:r>
        <w:rPr>
          <w:rFonts w:ascii="Calibri" w:hAnsi="Calibri" w:cs="Calibri"/>
          <w:kern w:val="0"/>
          <w:sz w:val="24"/>
        </w:rPr>
        <w:t>220VAC</w:t>
      </w:r>
      <w:r>
        <w:rPr>
          <w:rFonts w:hint="eastAsia" w:ascii="Calibri" w:hAnsi="Calibri" w:cs="Calibri"/>
          <w:kern w:val="0"/>
          <w:sz w:val="24"/>
        </w:rPr>
        <w:t>。</w:t>
      </w:r>
    </w:p>
    <w:p w14:paraId="7ECD48E8">
      <w:pPr>
        <w:widowControl/>
        <w:spacing w:line="360" w:lineRule="auto"/>
        <w:ind w:firstLine="480" w:firstLineChars="200"/>
        <w:rPr>
          <w:rFonts w:ascii="Calibri" w:hAnsi="Calibri" w:cs="Calibri"/>
          <w:kern w:val="0"/>
          <w:sz w:val="24"/>
        </w:rPr>
      </w:pPr>
      <w:r>
        <w:rPr>
          <w:rFonts w:hint="eastAsia" w:ascii="Calibri" w:hAnsi="Calibri" w:cs="Calibri"/>
          <w:kern w:val="0"/>
          <w:sz w:val="24"/>
        </w:rPr>
        <w:t>电磁泵变频柜</w:t>
      </w:r>
      <w:r>
        <w:rPr>
          <w:rFonts w:ascii="Calibri" w:hAnsi="Calibri" w:cs="Calibri"/>
          <w:kern w:val="0"/>
          <w:sz w:val="24"/>
        </w:rPr>
        <w:t>1</w:t>
      </w:r>
      <w:r>
        <w:rPr>
          <w:rFonts w:hint="eastAsia" w:ascii="Calibri" w:hAnsi="Calibri" w:cs="Calibri"/>
          <w:kern w:val="0"/>
          <w:sz w:val="24"/>
        </w:rPr>
        <w:t>台：由电磁泵厂家成套提供，实现流量的调节控制。</w:t>
      </w:r>
    </w:p>
    <w:p w14:paraId="0467C591">
      <w:pPr>
        <w:widowControl/>
        <w:spacing w:line="360" w:lineRule="auto"/>
        <w:ind w:firstLine="480" w:firstLineChars="200"/>
        <w:rPr>
          <w:rFonts w:ascii="Calibri" w:hAnsi="Calibri" w:cs="Calibri"/>
          <w:kern w:val="0"/>
          <w:sz w:val="24"/>
        </w:rPr>
      </w:pPr>
      <w:r>
        <w:rPr>
          <w:rFonts w:hint="eastAsia" w:ascii="Calibri" w:hAnsi="Calibri" w:cs="Calibri"/>
          <w:kern w:val="0"/>
          <w:sz w:val="24"/>
        </w:rPr>
        <w:t>电动阀均选用智能型电动阀，所有电动阀由现场阀门配电箱供电，由</w:t>
      </w:r>
      <w:r>
        <w:rPr>
          <w:rFonts w:ascii="Calibri" w:hAnsi="Calibri" w:cs="Calibri"/>
          <w:kern w:val="0"/>
          <w:sz w:val="24"/>
        </w:rPr>
        <w:t>PLC</w:t>
      </w:r>
      <w:r>
        <w:rPr>
          <w:rFonts w:hint="eastAsia" w:ascii="Calibri" w:hAnsi="Calibri" w:cs="Calibri"/>
          <w:kern w:val="0"/>
          <w:sz w:val="24"/>
        </w:rPr>
        <w:t>进行远程阀控制。</w:t>
      </w:r>
    </w:p>
    <w:p w14:paraId="3A2F4114">
      <w:pPr>
        <w:widowControl/>
        <w:spacing w:line="360" w:lineRule="auto"/>
        <w:ind w:firstLine="480" w:firstLineChars="200"/>
        <w:rPr>
          <w:rFonts w:ascii="Calibri" w:hAnsi="Calibri" w:cs="Calibri"/>
          <w:kern w:val="0"/>
          <w:sz w:val="24"/>
        </w:rPr>
      </w:pPr>
      <w:r>
        <w:rPr>
          <w:rFonts w:hint="eastAsia" w:ascii="Calibri" w:hAnsi="Calibri" w:cs="Calibri"/>
          <w:kern w:val="0"/>
          <w:sz w:val="24"/>
        </w:rPr>
        <w:t>仪控专业要提供的设计文件应包括：</w:t>
      </w:r>
    </w:p>
    <w:p w14:paraId="28EA9017">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设计说明</w:t>
      </w:r>
    </w:p>
    <w:p w14:paraId="54D6F503">
      <w:pPr>
        <w:widowControl/>
        <w:numPr>
          <w:ilvl w:val="0"/>
          <w:numId w:val="22"/>
        </w:numPr>
        <w:spacing w:line="360" w:lineRule="auto"/>
        <w:ind w:firstLine="480" w:firstLineChars="200"/>
        <w:rPr>
          <w:rFonts w:ascii="Calibri" w:hAnsi="Calibri" w:cs="Calibri"/>
          <w:kern w:val="0"/>
          <w:sz w:val="24"/>
        </w:rPr>
      </w:pPr>
      <w:r>
        <w:rPr>
          <w:rFonts w:ascii="Calibri" w:hAnsi="Calibri" w:cs="Calibri"/>
          <w:kern w:val="0"/>
          <w:sz w:val="24"/>
        </w:rPr>
        <w:t xml:space="preserve">IO </w:t>
      </w:r>
      <w:r>
        <w:rPr>
          <w:rFonts w:hint="eastAsia" w:ascii="Calibri" w:hAnsi="Calibri" w:cs="Calibri"/>
          <w:kern w:val="0"/>
          <w:sz w:val="24"/>
        </w:rPr>
        <w:t>清单</w:t>
      </w:r>
    </w:p>
    <w:p w14:paraId="4F9BFDE5">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仪表设备表</w:t>
      </w:r>
    </w:p>
    <w:p w14:paraId="626A6DF0">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仪控电缆表</w:t>
      </w:r>
    </w:p>
    <w:p w14:paraId="01072614">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仪控材料表</w:t>
      </w:r>
    </w:p>
    <w:p w14:paraId="08315031">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仪表安装标准图</w:t>
      </w:r>
    </w:p>
    <w:p w14:paraId="27B69097">
      <w:pPr>
        <w:widowControl/>
        <w:numPr>
          <w:ilvl w:val="0"/>
          <w:numId w:val="22"/>
        </w:numPr>
        <w:spacing w:line="360" w:lineRule="auto"/>
        <w:ind w:firstLine="480" w:firstLineChars="200"/>
        <w:rPr>
          <w:rFonts w:ascii="Calibri" w:hAnsi="Calibri" w:cs="Calibri"/>
          <w:kern w:val="0"/>
          <w:sz w:val="24"/>
        </w:rPr>
      </w:pPr>
      <w:r>
        <w:rPr>
          <w:rFonts w:hint="eastAsia" w:ascii="Calibri" w:hAnsi="Calibri" w:cs="Calibri"/>
          <w:kern w:val="0"/>
          <w:sz w:val="24"/>
        </w:rPr>
        <w:t>仪表及桥架布置图</w:t>
      </w:r>
    </w:p>
    <w:p w14:paraId="61FB3548">
      <w:pPr>
        <w:keepNext/>
        <w:keepLines/>
        <w:adjustRightInd w:val="0"/>
        <w:spacing w:line="300" w:lineRule="auto"/>
        <w:outlineLvl w:val="2"/>
        <w:rPr>
          <w:rFonts w:ascii="Calibri" w:hAnsi="Calibri" w:eastAsia="黑体" w:cs="Calibri"/>
          <w:sz w:val="30"/>
        </w:rPr>
      </w:pPr>
      <w:bookmarkStart w:id="53" w:name="_Toc216454569"/>
      <w:r>
        <w:rPr>
          <w:rFonts w:ascii="Calibri" w:hAnsi="Calibri" w:eastAsia="黑体" w:cs="Calibri"/>
          <w:sz w:val="30"/>
        </w:rPr>
        <w:t xml:space="preserve">3.4.13 </w:t>
      </w:r>
      <w:r>
        <w:rPr>
          <w:rFonts w:hint="eastAsia" w:ascii="Calibri" w:hAnsi="Calibri" w:eastAsia="黑体" w:cs="Calibri"/>
          <w:sz w:val="30"/>
        </w:rPr>
        <w:t>检测与实验</w:t>
      </w:r>
      <w:bookmarkEnd w:id="53"/>
    </w:p>
    <w:p w14:paraId="189761A2">
      <w:pPr>
        <w:widowControl/>
        <w:spacing w:line="360" w:lineRule="auto"/>
        <w:ind w:firstLine="480" w:firstLineChars="200"/>
        <w:rPr>
          <w:rFonts w:ascii="Calibri" w:hAnsi="Calibri" w:cs="Calibri"/>
          <w:kern w:val="0"/>
          <w:sz w:val="24"/>
        </w:rPr>
      </w:pPr>
      <w:r>
        <w:rPr>
          <w:rFonts w:ascii="Calibri" w:hAnsi="Calibri" w:cs="Calibri"/>
          <w:kern w:val="0"/>
          <w:sz w:val="24"/>
        </w:rPr>
        <w:t>1</w:t>
      </w:r>
      <w:r>
        <w:rPr>
          <w:rFonts w:hint="eastAsia" w:ascii="Calibri" w:hAnsi="Calibri" w:cs="Calibri"/>
          <w:kern w:val="0"/>
          <w:sz w:val="24"/>
        </w:rPr>
        <w:t>）焊缝检测</w:t>
      </w:r>
    </w:p>
    <w:p w14:paraId="41A65DDA">
      <w:pPr>
        <w:widowControl/>
        <w:spacing w:line="360" w:lineRule="auto"/>
        <w:ind w:firstLine="480" w:firstLineChars="200"/>
        <w:rPr>
          <w:rFonts w:ascii="Calibri" w:hAnsi="Calibri" w:cs="Calibri"/>
          <w:kern w:val="0"/>
          <w:sz w:val="24"/>
        </w:rPr>
      </w:pPr>
      <w:r>
        <w:rPr>
          <w:rFonts w:hint="eastAsia" w:ascii="Calibri" w:hAnsi="Calibri" w:cs="Calibri"/>
          <w:kern w:val="0"/>
          <w:sz w:val="24"/>
        </w:rPr>
        <w:t>无损检测按</w:t>
      </w:r>
      <w:r>
        <w:rPr>
          <w:rFonts w:ascii="Calibri" w:hAnsi="Calibri" w:cs="Calibri"/>
          <w:kern w:val="0"/>
          <w:sz w:val="24"/>
        </w:rPr>
        <w:t>NB/T47013</w:t>
      </w:r>
      <w:r>
        <w:rPr>
          <w:rFonts w:hint="eastAsia" w:ascii="Calibri" w:hAnsi="Calibri" w:cs="Calibri"/>
          <w:kern w:val="0"/>
          <w:sz w:val="24"/>
        </w:rPr>
        <w:t>进行，锂铅介质系统检测比例</w:t>
      </w:r>
      <w:r>
        <w:rPr>
          <w:rFonts w:ascii="Calibri" w:hAnsi="Calibri" w:cs="Calibri"/>
          <w:kern w:val="0"/>
          <w:sz w:val="24"/>
        </w:rPr>
        <w:t>100%</w:t>
      </w:r>
      <w:r>
        <w:rPr>
          <w:rFonts w:hint="eastAsia" w:ascii="Calibri" w:hAnsi="Calibri" w:cs="Calibri"/>
          <w:kern w:val="0"/>
          <w:sz w:val="24"/>
        </w:rPr>
        <w:t>，检测形式为射线。</w:t>
      </w:r>
    </w:p>
    <w:p w14:paraId="23991A07">
      <w:pPr>
        <w:widowControl/>
        <w:spacing w:line="360" w:lineRule="auto"/>
        <w:ind w:firstLine="480" w:firstLineChars="200"/>
        <w:rPr>
          <w:rFonts w:ascii="Calibri" w:hAnsi="Calibri" w:cs="Calibri"/>
          <w:kern w:val="0"/>
          <w:sz w:val="24"/>
        </w:rPr>
      </w:pPr>
      <w:r>
        <w:rPr>
          <w:rFonts w:ascii="Calibri" w:hAnsi="Calibri" w:cs="Calibri"/>
          <w:kern w:val="0"/>
          <w:sz w:val="24"/>
        </w:rPr>
        <w:t>2</w:t>
      </w:r>
      <w:r>
        <w:rPr>
          <w:rFonts w:hint="eastAsia" w:ascii="Calibri" w:hAnsi="Calibri" w:cs="Calibri"/>
          <w:kern w:val="0"/>
          <w:sz w:val="24"/>
        </w:rPr>
        <w:t>）压力试验</w:t>
      </w:r>
    </w:p>
    <w:p w14:paraId="24155923">
      <w:pPr>
        <w:widowControl/>
        <w:spacing w:line="360" w:lineRule="auto"/>
        <w:ind w:firstLine="480" w:firstLineChars="200"/>
        <w:rPr>
          <w:rFonts w:ascii="Calibri" w:hAnsi="Calibri" w:cs="Calibri"/>
          <w:kern w:val="0"/>
          <w:sz w:val="24"/>
        </w:rPr>
      </w:pPr>
      <w:r>
        <w:rPr>
          <w:rFonts w:hint="eastAsia" w:ascii="Calibri" w:hAnsi="Calibri" w:cs="Calibri"/>
          <w:kern w:val="0"/>
          <w:sz w:val="24"/>
        </w:rPr>
        <w:t>本项目管道强度试验采用气压试验，</w:t>
      </w:r>
      <w:r>
        <w:rPr>
          <w:rFonts w:ascii="Calibri" w:hAnsi="Calibri" w:cs="Calibri"/>
          <w:kern w:val="0"/>
          <w:sz w:val="24"/>
        </w:rPr>
        <w:t xml:space="preserve"> </w:t>
      </w:r>
      <w:r>
        <w:rPr>
          <w:rFonts w:hint="eastAsia" w:ascii="Calibri" w:hAnsi="Calibri" w:cs="Calibri"/>
          <w:kern w:val="0"/>
          <w:sz w:val="24"/>
        </w:rPr>
        <w:t>回路系统压力实验应不低于</w:t>
      </w:r>
      <w:r>
        <w:rPr>
          <w:rFonts w:ascii="Calibri" w:hAnsi="Calibri" w:cs="Calibri"/>
          <w:kern w:val="0"/>
          <w:sz w:val="24"/>
        </w:rPr>
        <w:t>GB50316</w:t>
      </w:r>
      <w:r>
        <w:rPr>
          <w:rFonts w:hint="eastAsia" w:ascii="Calibri" w:hAnsi="Calibri" w:cs="Calibri"/>
          <w:kern w:val="0"/>
          <w:sz w:val="24"/>
        </w:rPr>
        <w:t>及</w:t>
      </w:r>
      <w:r>
        <w:rPr>
          <w:rFonts w:ascii="Calibri" w:hAnsi="Calibri" w:cs="Calibri"/>
          <w:kern w:val="0"/>
          <w:sz w:val="24"/>
        </w:rPr>
        <w:t xml:space="preserve"> GB/T20801</w:t>
      </w:r>
      <w:r>
        <w:rPr>
          <w:rFonts w:hint="eastAsia" w:ascii="Calibri" w:hAnsi="Calibri" w:cs="Calibri"/>
          <w:kern w:val="0"/>
          <w:sz w:val="24"/>
        </w:rPr>
        <w:t>中的要求，对不锈钢管道及阀门在进行氮气气体压力实验，试验压力为</w:t>
      </w:r>
      <w:r>
        <w:rPr>
          <w:rFonts w:ascii="Calibri" w:hAnsi="Calibri" w:cs="Calibri"/>
          <w:kern w:val="0"/>
          <w:sz w:val="24"/>
        </w:rPr>
        <w:t>1.1</w:t>
      </w:r>
      <w:r>
        <w:rPr>
          <w:rFonts w:hint="eastAsia" w:ascii="Calibri" w:hAnsi="Calibri" w:cs="Calibri"/>
          <w:kern w:val="0"/>
          <w:sz w:val="24"/>
        </w:rPr>
        <w:t>倍设计压力。</w:t>
      </w:r>
    </w:p>
    <w:p w14:paraId="0EABCDC9">
      <w:pPr>
        <w:widowControl/>
        <w:spacing w:line="360" w:lineRule="auto"/>
        <w:ind w:firstLine="480" w:firstLineChars="200"/>
        <w:rPr>
          <w:rFonts w:ascii="Calibri" w:hAnsi="Calibri" w:cs="Calibri"/>
          <w:kern w:val="0"/>
          <w:sz w:val="24"/>
        </w:rPr>
      </w:pPr>
      <w:r>
        <w:rPr>
          <w:rFonts w:ascii="Calibri" w:hAnsi="Calibri" w:cs="Calibri"/>
          <w:kern w:val="0"/>
          <w:sz w:val="24"/>
        </w:rPr>
        <w:t>3</w:t>
      </w:r>
      <w:r>
        <w:rPr>
          <w:rFonts w:hint="eastAsia" w:ascii="Calibri" w:hAnsi="Calibri" w:cs="Calibri"/>
          <w:kern w:val="0"/>
          <w:sz w:val="24"/>
        </w:rPr>
        <w:t>）清扫及吹洗</w:t>
      </w:r>
    </w:p>
    <w:p w14:paraId="3C8D54A5">
      <w:pPr>
        <w:widowControl/>
        <w:spacing w:line="360" w:lineRule="auto"/>
        <w:ind w:firstLine="480" w:firstLineChars="200"/>
        <w:rPr>
          <w:rFonts w:ascii="Calibri" w:hAnsi="Calibri" w:cs="Calibri"/>
          <w:kern w:val="0"/>
          <w:sz w:val="24"/>
        </w:rPr>
      </w:pPr>
      <w:r>
        <w:rPr>
          <w:rFonts w:hint="eastAsia" w:ascii="Calibri" w:hAnsi="Calibri" w:cs="Calibri"/>
          <w:kern w:val="0"/>
          <w:sz w:val="24"/>
        </w:rPr>
        <w:t>管道需严格清洗，必须采用适当的工艺方法彻底清理清除掉管子内外表面的铁屑、毛刺、焊渣、飞溅、氧化皮、疏松物、锈斑、油污、水分及其它一切污物。回路阀门、管道、管件及各设备进行组装焊接之前，应使用无水酒精冲洗，压缩空气吹干，清洗后表面应达到无油污、污物等存在，清洁度检查的标准用脱脂棉纱布擦拭无变色，焊口在焊接前应使用丙酮擦干净。</w:t>
      </w:r>
    </w:p>
    <w:p w14:paraId="4D67B2D6">
      <w:pPr>
        <w:widowControl/>
        <w:spacing w:line="360" w:lineRule="auto"/>
        <w:rPr>
          <w:rFonts w:hint="eastAsia" w:ascii="Calibri" w:hAnsi="Calibri"/>
          <w:kern w:val="0"/>
          <w:sz w:val="24"/>
        </w:rPr>
      </w:pPr>
    </w:p>
    <w:bookmarkEnd w:id="45"/>
    <w:p w14:paraId="6EE5BE89">
      <w:pPr>
        <w:pStyle w:val="7"/>
        <w:rPr>
          <w:color w:val="auto"/>
        </w:rPr>
      </w:pPr>
      <w:bookmarkStart w:id="54" w:name="_Toc121557720"/>
      <w:bookmarkStart w:id="55" w:name="_Toc216454570"/>
      <w:r>
        <w:rPr>
          <w:color w:val="auto"/>
        </w:rPr>
        <w:t xml:space="preserve">4 </w:t>
      </w:r>
      <w:r>
        <w:rPr>
          <w:rFonts w:hint="eastAsia"/>
          <w:color w:val="auto"/>
        </w:rPr>
        <w:t>质量控制要求</w:t>
      </w:r>
      <w:bookmarkEnd w:id="54"/>
      <w:bookmarkEnd w:id="55"/>
    </w:p>
    <w:p w14:paraId="2FD6ACB5">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所有设备和部件需符合相关的国家标准和行业规范，在采购、加工、制造、运输、安装等各个环节都要进行严格的质量把控。对于关键设备如电磁泵、真空泵、电加热器等，要提供详细的质量检测报告和合格证书。在设备到货后，需进行严格的到货验收，检查设备的规格、型号、数量、外观等是否与合同一致。在安装过程中，要按照设计要求和安装规范进行操作，确保安装质量。安装完成后，要进行全面的调试和测试，确保整个系统能够稳定、可靠地运行。同时，要建立完善的质量追溯体系，对于出现质量问题的设备和部件，能够及时追溯到源头，采取相应的整改措施。</w:t>
      </w:r>
      <w:r>
        <w:rPr>
          <w:rFonts w:ascii="Calibri" w:hAnsi="Calibri" w:cs="Calibri"/>
          <w:sz w:val="24"/>
        </w:rPr>
        <w:t xml:space="preserve"> </w:t>
      </w:r>
    </w:p>
    <w:p w14:paraId="477CE50F">
      <w:pPr>
        <w:widowControl/>
        <w:adjustRightInd w:val="0"/>
        <w:snapToGrid w:val="0"/>
        <w:spacing w:before="320" w:line="360" w:lineRule="auto"/>
        <w:outlineLvl w:val="0"/>
        <w:rPr>
          <w:rFonts w:ascii="Calibri" w:hAnsi="Calibri" w:eastAsia="黑体" w:cs="Calibri"/>
          <w:kern w:val="44"/>
          <w:sz w:val="32"/>
          <w:szCs w:val="44"/>
        </w:rPr>
      </w:pPr>
      <w:bookmarkStart w:id="56" w:name="_Toc121557723"/>
      <w:bookmarkStart w:id="57" w:name="_Toc216454571"/>
      <w:r>
        <w:rPr>
          <w:rFonts w:ascii="Calibri" w:hAnsi="Calibri" w:eastAsia="黑体" w:cs="Calibri"/>
          <w:kern w:val="44"/>
          <w:sz w:val="32"/>
          <w:szCs w:val="44"/>
        </w:rPr>
        <w:t xml:space="preserve">5 </w:t>
      </w:r>
      <w:r>
        <w:rPr>
          <w:rFonts w:hint="eastAsia" w:ascii="Calibri" w:hAnsi="Calibri" w:eastAsia="黑体" w:cs="Calibri"/>
          <w:kern w:val="44"/>
          <w:sz w:val="32"/>
          <w:szCs w:val="44"/>
        </w:rPr>
        <w:t>进度要求</w:t>
      </w:r>
      <w:bookmarkEnd w:id="56"/>
      <w:bookmarkEnd w:id="57"/>
    </w:p>
    <w:p w14:paraId="31335BE3">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合同签订之日生效之日起为（</w:t>
      </w:r>
      <w:r>
        <w:rPr>
          <w:rFonts w:ascii="Calibri" w:hAnsi="Calibri" w:cs="Calibri"/>
          <w:sz w:val="24"/>
        </w:rPr>
        <w:t>T0</w:t>
      </w:r>
      <w:r>
        <w:rPr>
          <w:rFonts w:hint="eastAsia" w:ascii="Calibri" w:hAnsi="Calibri" w:cs="Calibri"/>
          <w:sz w:val="24"/>
        </w:rPr>
        <w:t>）：</w:t>
      </w:r>
    </w:p>
    <w:p w14:paraId="674E27DB">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T0 +1</w:t>
      </w:r>
      <w:r>
        <w:rPr>
          <w:rFonts w:hint="eastAsia" w:ascii="Calibri" w:hAnsi="Calibri" w:cs="Calibri"/>
          <w:sz w:val="24"/>
        </w:rPr>
        <w:t>月，工程设计完成</w:t>
      </w:r>
    </w:p>
    <w:p w14:paraId="511D5FB0">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T0 +4</w:t>
      </w:r>
      <w:r>
        <w:rPr>
          <w:rFonts w:hint="eastAsia" w:ascii="Calibri" w:hAnsi="Calibri" w:cs="Calibri"/>
          <w:sz w:val="24"/>
        </w:rPr>
        <w:t>月，仪器仪表采购，设备、试验段加工制造</w:t>
      </w:r>
    </w:p>
    <w:p w14:paraId="774F88F0">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T0 +5</w:t>
      </w:r>
      <w:r>
        <w:rPr>
          <w:rFonts w:hint="eastAsia" w:ascii="Calibri" w:hAnsi="Calibri" w:cs="Calibri"/>
          <w:sz w:val="24"/>
        </w:rPr>
        <w:t>月，完成系统集成</w:t>
      </w:r>
    </w:p>
    <w:p w14:paraId="41848564">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T0+ 6</w:t>
      </w:r>
      <w:r>
        <w:rPr>
          <w:rFonts w:hint="eastAsia" w:ascii="Calibri" w:hAnsi="Calibri" w:cs="Calibri"/>
          <w:sz w:val="24"/>
        </w:rPr>
        <w:t>月，完成现场调试与验收。</w:t>
      </w:r>
    </w:p>
    <w:p w14:paraId="6CECD1E2">
      <w:pPr>
        <w:widowControl/>
        <w:adjustRightInd w:val="0"/>
        <w:snapToGrid w:val="0"/>
        <w:spacing w:before="100" w:line="360" w:lineRule="auto"/>
        <w:rPr>
          <w:rFonts w:ascii="Calibri" w:hAnsi="Calibri" w:cs="Calibri"/>
          <w:sz w:val="24"/>
        </w:rPr>
      </w:pPr>
    </w:p>
    <w:p w14:paraId="5923416B">
      <w:pPr>
        <w:widowControl/>
        <w:adjustRightInd w:val="0"/>
        <w:snapToGrid w:val="0"/>
        <w:spacing w:before="320" w:line="360" w:lineRule="auto"/>
        <w:outlineLvl w:val="0"/>
        <w:rPr>
          <w:rFonts w:ascii="Calibri" w:hAnsi="Calibri" w:eastAsia="黑体" w:cs="Calibri"/>
          <w:kern w:val="44"/>
          <w:sz w:val="32"/>
          <w:szCs w:val="44"/>
        </w:rPr>
      </w:pPr>
      <w:bookmarkStart w:id="58" w:name="_Toc216454572"/>
      <w:bookmarkStart w:id="59" w:name="_Toc121557724"/>
      <w:r>
        <w:rPr>
          <w:rFonts w:ascii="Calibri" w:hAnsi="Calibri" w:eastAsia="黑体" w:cs="Calibri"/>
          <w:kern w:val="44"/>
          <w:sz w:val="32"/>
          <w:szCs w:val="44"/>
        </w:rPr>
        <w:t xml:space="preserve">6 </w:t>
      </w:r>
      <w:r>
        <w:rPr>
          <w:rFonts w:hint="eastAsia" w:ascii="Calibri" w:hAnsi="Calibri" w:eastAsia="黑体" w:cs="Calibri"/>
          <w:kern w:val="44"/>
          <w:sz w:val="32"/>
          <w:szCs w:val="44"/>
        </w:rPr>
        <w:t>验收程序</w:t>
      </w:r>
      <w:bookmarkEnd w:id="58"/>
      <w:bookmarkEnd w:id="59"/>
    </w:p>
    <w:p w14:paraId="156F711E">
      <w:pPr>
        <w:widowControl/>
        <w:numPr>
          <w:ilvl w:val="0"/>
          <w:numId w:val="23"/>
        </w:numPr>
        <w:adjustRightInd w:val="0"/>
        <w:snapToGrid w:val="0"/>
        <w:spacing w:before="280" w:line="360" w:lineRule="auto"/>
        <w:outlineLvl w:val="1"/>
        <w:rPr>
          <w:rFonts w:ascii="Calibri" w:hAnsi="Calibri" w:eastAsia="黑体" w:cs="Calibri"/>
          <w:sz w:val="30"/>
          <w:szCs w:val="32"/>
        </w:rPr>
      </w:pPr>
      <w:bookmarkStart w:id="60" w:name="_Toc216454573"/>
      <w:bookmarkStart w:id="61" w:name="_Toc121557725"/>
      <w:r>
        <w:rPr>
          <w:rFonts w:hint="eastAsia" w:ascii="Calibri" w:hAnsi="Calibri" w:eastAsia="黑体" w:cs="Calibri"/>
          <w:sz w:val="30"/>
          <w:szCs w:val="32"/>
        </w:rPr>
        <w:t>技术指标验收要求</w:t>
      </w:r>
      <w:bookmarkEnd w:id="60"/>
      <w:bookmarkEnd w:id="61"/>
    </w:p>
    <w:p w14:paraId="79578F82">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主要技术指标的验收按照</w:t>
      </w:r>
      <w:r>
        <w:rPr>
          <w:rFonts w:ascii="Calibri" w:hAnsi="Calibri" w:cs="Calibri"/>
          <w:sz w:val="24"/>
        </w:rPr>
        <w:t>“</w:t>
      </w:r>
      <w:r>
        <w:rPr>
          <w:rFonts w:hint="eastAsia" w:ascii="Calibri" w:hAnsi="Calibri" w:cs="Calibri"/>
          <w:sz w:val="24"/>
        </w:rPr>
        <w:t>二、实施内容</w:t>
      </w:r>
      <w:r>
        <w:rPr>
          <w:rFonts w:ascii="Calibri" w:hAnsi="Calibri" w:cs="Calibri"/>
          <w:sz w:val="24"/>
        </w:rPr>
        <w:t>”</w:t>
      </w:r>
      <w:r>
        <w:rPr>
          <w:rFonts w:hint="eastAsia" w:ascii="Calibri" w:hAnsi="Calibri" w:cs="Calibri"/>
          <w:sz w:val="24"/>
        </w:rPr>
        <w:t>和</w:t>
      </w:r>
      <w:r>
        <w:rPr>
          <w:rFonts w:ascii="Calibri" w:hAnsi="Calibri" w:cs="Calibri"/>
          <w:sz w:val="24"/>
        </w:rPr>
        <w:t>“</w:t>
      </w:r>
      <w:r>
        <w:rPr>
          <w:rFonts w:hint="eastAsia" w:ascii="Calibri" w:hAnsi="Calibri" w:cs="Calibri"/>
          <w:sz w:val="24"/>
        </w:rPr>
        <w:t>三、技术要求与指标</w:t>
      </w:r>
      <w:r>
        <w:rPr>
          <w:rFonts w:ascii="Calibri" w:hAnsi="Calibri" w:cs="Calibri"/>
          <w:sz w:val="24"/>
        </w:rPr>
        <w:t>”</w:t>
      </w:r>
      <w:r>
        <w:rPr>
          <w:rFonts w:hint="eastAsia" w:ascii="Calibri" w:hAnsi="Calibri" w:cs="Calibri"/>
          <w:sz w:val="24"/>
        </w:rPr>
        <w:t>中规定的内容，并同时覆盖本章的其它内容要求。</w:t>
      </w:r>
    </w:p>
    <w:p w14:paraId="7A5B1F61">
      <w:pPr>
        <w:widowControl/>
        <w:numPr>
          <w:ilvl w:val="0"/>
          <w:numId w:val="23"/>
        </w:numPr>
        <w:adjustRightInd w:val="0"/>
        <w:snapToGrid w:val="0"/>
        <w:spacing w:before="280" w:line="360" w:lineRule="auto"/>
        <w:outlineLvl w:val="1"/>
        <w:rPr>
          <w:rFonts w:ascii="Calibri" w:hAnsi="Calibri" w:eastAsia="黑体" w:cs="Calibri"/>
          <w:sz w:val="30"/>
          <w:szCs w:val="32"/>
        </w:rPr>
      </w:pPr>
      <w:bookmarkStart w:id="62" w:name="_Toc216454574"/>
      <w:bookmarkStart w:id="63" w:name="_Toc121557726"/>
      <w:r>
        <w:rPr>
          <w:rFonts w:hint="eastAsia" w:ascii="Calibri" w:hAnsi="Calibri" w:eastAsia="黑体" w:cs="Calibri"/>
          <w:sz w:val="30"/>
          <w:szCs w:val="32"/>
        </w:rPr>
        <w:t>验收方式</w:t>
      </w:r>
      <w:bookmarkEnd w:id="62"/>
      <w:bookmarkEnd w:id="63"/>
    </w:p>
    <w:p w14:paraId="5F89F20C">
      <w:pPr>
        <w:keepNext/>
        <w:keepLines/>
        <w:widowControl/>
        <w:numPr>
          <w:ilvl w:val="0"/>
          <w:numId w:val="24"/>
        </w:numPr>
        <w:adjustRightInd w:val="0"/>
        <w:snapToGrid w:val="0"/>
        <w:spacing w:line="360" w:lineRule="auto"/>
        <w:ind w:firstLine="600" w:firstLineChars="200"/>
        <w:outlineLvl w:val="2"/>
        <w:rPr>
          <w:rFonts w:ascii="Calibri" w:hAnsi="Calibri" w:eastAsia="黑体" w:cs="Calibri"/>
          <w:sz w:val="30"/>
        </w:rPr>
      </w:pPr>
      <w:bookmarkStart w:id="64" w:name="_Toc121557727"/>
      <w:bookmarkStart w:id="65" w:name="_Toc216454575"/>
      <w:r>
        <w:rPr>
          <w:rFonts w:hint="eastAsia" w:ascii="Calibri" w:hAnsi="Calibri" w:eastAsia="黑体" w:cs="Calibri"/>
          <w:sz w:val="30"/>
        </w:rPr>
        <w:t>现场装配前验收</w:t>
      </w:r>
      <w:bookmarkEnd w:id="64"/>
      <w:bookmarkEnd w:id="65"/>
    </w:p>
    <w:p w14:paraId="6989EA8C">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采购人至现场对系统现场装配前状态进行验收。根据采购合同及技术协议中规定进行验收</w:t>
      </w:r>
      <w:r>
        <w:rPr>
          <w:rFonts w:ascii="Calibri" w:hAnsi="Calibri" w:cs="Calibri"/>
          <w:sz w:val="24"/>
        </w:rPr>
        <w:t>:</w:t>
      </w:r>
    </w:p>
    <w:p w14:paraId="49DD0D41">
      <w:pPr>
        <w:widowControl/>
        <w:numPr>
          <w:ilvl w:val="0"/>
          <w:numId w:val="25"/>
        </w:numPr>
        <w:adjustRightInd w:val="0"/>
        <w:snapToGrid w:val="0"/>
        <w:spacing w:before="100" w:line="360" w:lineRule="auto"/>
        <w:ind w:firstLineChars="200"/>
        <w:rPr>
          <w:rFonts w:ascii="Calibri" w:hAnsi="Calibri" w:cs="Calibri"/>
          <w:sz w:val="24"/>
        </w:rPr>
      </w:pPr>
      <w:r>
        <w:rPr>
          <w:rFonts w:hint="eastAsia" w:ascii="Calibri" w:hAnsi="Calibri" w:cs="Calibri"/>
          <w:sz w:val="24"/>
        </w:rPr>
        <w:t>验收组成员组成：由甲乙双方有关人员共同组成；</w:t>
      </w:r>
    </w:p>
    <w:p w14:paraId="1C260873">
      <w:pPr>
        <w:widowControl/>
        <w:numPr>
          <w:ilvl w:val="0"/>
          <w:numId w:val="25"/>
        </w:numPr>
        <w:adjustRightInd w:val="0"/>
        <w:snapToGrid w:val="0"/>
        <w:spacing w:before="100" w:line="360" w:lineRule="auto"/>
        <w:ind w:firstLineChars="200"/>
        <w:rPr>
          <w:rFonts w:ascii="Calibri" w:hAnsi="Calibri" w:cs="Calibri"/>
          <w:sz w:val="24"/>
        </w:rPr>
      </w:pPr>
      <w:r>
        <w:rPr>
          <w:rFonts w:hint="eastAsia" w:ascii="Calibri" w:hAnsi="Calibri" w:cs="Calibri"/>
          <w:sz w:val="24"/>
        </w:rPr>
        <w:t>验收的依据是国家标准或合同双方指定的其它标准，双方签署的技术文件；</w:t>
      </w:r>
    </w:p>
    <w:p w14:paraId="128602BD">
      <w:pPr>
        <w:widowControl/>
        <w:numPr>
          <w:ilvl w:val="0"/>
          <w:numId w:val="25"/>
        </w:numPr>
        <w:adjustRightInd w:val="0"/>
        <w:snapToGrid w:val="0"/>
        <w:spacing w:before="100" w:line="360" w:lineRule="auto"/>
        <w:ind w:firstLineChars="200"/>
        <w:rPr>
          <w:rFonts w:ascii="Calibri" w:hAnsi="Calibri" w:cs="Calibri"/>
          <w:sz w:val="24"/>
        </w:rPr>
      </w:pPr>
      <w:r>
        <w:rPr>
          <w:rFonts w:hint="eastAsia" w:ascii="Calibri" w:hAnsi="Calibri" w:cs="Calibri"/>
          <w:sz w:val="24"/>
        </w:rPr>
        <w:t>验收的主要内容：合同设备技术文件涉及的所有内容逐一检验，主要进行以下检验：</w:t>
      </w:r>
    </w:p>
    <w:p w14:paraId="16CEBA56">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1)</w:t>
      </w:r>
      <w:r>
        <w:rPr>
          <w:rFonts w:hint="eastAsia" w:ascii="Calibri" w:hAnsi="Calibri" w:cs="Calibri"/>
          <w:sz w:val="24"/>
        </w:rPr>
        <w:t>确认部件外观无破损；</w:t>
      </w:r>
    </w:p>
    <w:p w14:paraId="7AEBDBC7">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2)</w:t>
      </w:r>
      <w:r>
        <w:rPr>
          <w:rFonts w:hint="eastAsia" w:ascii="Calibri" w:hAnsi="Calibri" w:cs="Calibri"/>
          <w:sz w:val="24"/>
        </w:rPr>
        <w:t>参数检验：对部件主要技术参数进行检验；</w:t>
      </w:r>
    </w:p>
    <w:p w14:paraId="464E5426">
      <w:pPr>
        <w:widowControl/>
        <w:adjustRightInd w:val="0"/>
        <w:snapToGrid w:val="0"/>
        <w:spacing w:before="100" w:line="360" w:lineRule="auto"/>
        <w:ind w:firstLine="480" w:firstLineChars="200"/>
        <w:rPr>
          <w:rFonts w:ascii="Calibri" w:hAnsi="Calibri" w:cs="Calibri"/>
          <w:sz w:val="24"/>
        </w:rPr>
      </w:pPr>
      <w:r>
        <w:rPr>
          <w:rFonts w:ascii="Calibri" w:hAnsi="Calibri" w:cs="Calibri"/>
          <w:sz w:val="24"/>
        </w:rPr>
        <w:t>3)</w:t>
      </w:r>
      <w:r>
        <w:rPr>
          <w:rFonts w:hint="eastAsia" w:ascii="Calibri" w:hAnsi="Calibri" w:cs="Calibri"/>
          <w:sz w:val="24"/>
        </w:rPr>
        <w:t>查验技术文件，要求文件内容完整，记录翔实。</w:t>
      </w:r>
    </w:p>
    <w:p w14:paraId="4FA4447D">
      <w:pPr>
        <w:widowControl/>
        <w:numPr>
          <w:ilvl w:val="0"/>
          <w:numId w:val="25"/>
        </w:numPr>
        <w:adjustRightInd w:val="0"/>
        <w:snapToGrid w:val="0"/>
        <w:spacing w:before="100" w:line="360" w:lineRule="auto"/>
        <w:ind w:firstLineChars="200"/>
        <w:rPr>
          <w:rFonts w:ascii="Calibri" w:hAnsi="Calibri" w:cs="Calibri"/>
          <w:sz w:val="24"/>
        </w:rPr>
      </w:pPr>
      <w:r>
        <w:rPr>
          <w:rFonts w:hint="eastAsia" w:ascii="Calibri" w:hAnsi="Calibri" w:cs="Calibri"/>
          <w:sz w:val="24"/>
        </w:rPr>
        <w:t>问题处理：在预验收中发现的问题，验收组应协助供应商分析、解决；不能及时解决的，双方应签署备忘录，涉及商务技术条件改变的，由双方按合同规定协商解决；</w:t>
      </w:r>
    </w:p>
    <w:p w14:paraId="7679F50A">
      <w:pPr>
        <w:widowControl/>
        <w:numPr>
          <w:ilvl w:val="0"/>
          <w:numId w:val="25"/>
        </w:numPr>
        <w:adjustRightInd w:val="0"/>
        <w:snapToGrid w:val="0"/>
        <w:spacing w:before="100" w:line="360" w:lineRule="auto"/>
        <w:ind w:firstLineChars="200"/>
        <w:rPr>
          <w:rFonts w:ascii="Calibri" w:hAnsi="Calibri" w:cs="Calibri"/>
          <w:sz w:val="24"/>
        </w:rPr>
      </w:pPr>
      <w:r>
        <w:rPr>
          <w:rFonts w:hint="eastAsia" w:ascii="Calibri" w:hAnsi="Calibri" w:cs="Calibri"/>
          <w:sz w:val="24"/>
        </w:rPr>
        <w:t>验收报告：预验收合格后，方可运输至现场进行装配。</w:t>
      </w:r>
    </w:p>
    <w:p w14:paraId="06DD56B0">
      <w:pPr>
        <w:keepNext/>
        <w:keepLines/>
        <w:widowControl/>
        <w:numPr>
          <w:ilvl w:val="0"/>
          <w:numId w:val="24"/>
        </w:numPr>
        <w:adjustRightInd w:val="0"/>
        <w:snapToGrid w:val="0"/>
        <w:spacing w:line="360" w:lineRule="auto"/>
        <w:ind w:firstLine="600" w:firstLineChars="200"/>
        <w:outlineLvl w:val="2"/>
        <w:rPr>
          <w:rFonts w:ascii="Calibri" w:hAnsi="Calibri" w:eastAsia="黑体" w:cs="Calibri"/>
          <w:sz w:val="30"/>
        </w:rPr>
      </w:pPr>
      <w:bookmarkStart w:id="66" w:name="_Toc216454576"/>
      <w:bookmarkStart w:id="67" w:name="_Toc121557728"/>
      <w:r>
        <w:rPr>
          <w:rFonts w:hint="eastAsia" w:ascii="Calibri" w:hAnsi="Calibri" w:eastAsia="黑体" w:cs="Calibri"/>
          <w:sz w:val="30"/>
        </w:rPr>
        <w:t>终态验收</w:t>
      </w:r>
      <w:bookmarkEnd w:id="66"/>
      <w:bookmarkEnd w:id="67"/>
    </w:p>
    <w:p w14:paraId="6B829004">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终态验收及现场验收，供应商按照要求现场安装后，并进行调试，和采购商共同进行验收，终验时供应商应提供符合本章要求的备件及文件资料。</w:t>
      </w:r>
    </w:p>
    <w:p w14:paraId="7AC993A0">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终态验收的主要验收内容有：</w:t>
      </w:r>
    </w:p>
    <w:p w14:paraId="5083A9AE">
      <w:pPr>
        <w:widowControl/>
        <w:numPr>
          <w:ilvl w:val="0"/>
          <w:numId w:val="26"/>
        </w:numPr>
        <w:adjustRightInd w:val="0"/>
        <w:snapToGrid w:val="0"/>
        <w:spacing w:before="100" w:line="360" w:lineRule="auto"/>
        <w:ind w:firstLineChars="200"/>
        <w:rPr>
          <w:rFonts w:ascii="Calibri" w:hAnsi="Calibri" w:cs="Calibri"/>
          <w:sz w:val="24"/>
        </w:rPr>
      </w:pPr>
      <w:r>
        <w:rPr>
          <w:rFonts w:hint="eastAsia" w:ascii="Calibri" w:hAnsi="Calibri" w:cs="Calibri"/>
          <w:sz w:val="24"/>
        </w:rPr>
        <w:t>外观质量；</w:t>
      </w:r>
    </w:p>
    <w:p w14:paraId="4DB81CB4">
      <w:pPr>
        <w:widowControl/>
        <w:numPr>
          <w:ilvl w:val="0"/>
          <w:numId w:val="26"/>
        </w:numPr>
        <w:adjustRightInd w:val="0"/>
        <w:snapToGrid w:val="0"/>
        <w:spacing w:before="100" w:line="360" w:lineRule="auto"/>
        <w:ind w:firstLineChars="200"/>
        <w:rPr>
          <w:rFonts w:ascii="Calibri" w:hAnsi="Calibri" w:cs="Calibri"/>
          <w:sz w:val="24"/>
        </w:rPr>
      </w:pPr>
      <w:r>
        <w:rPr>
          <w:rFonts w:hint="eastAsia" w:ascii="Calibri" w:hAnsi="Calibri" w:cs="Calibri"/>
          <w:sz w:val="24"/>
        </w:rPr>
        <w:t>性能指标检验；</w:t>
      </w:r>
    </w:p>
    <w:p w14:paraId="2D8A43EF">
      <w:pPr>
        <w:widowControl/>
        <w:numPr>
          <w:ilvl w:val="0"/>
          <w:numId w:val="26"/>
        </w:numPr>
        <w:adjustRightInd w:val="0"/>
        <w:snapToGrid w:val="0"/>
        <w:spacing w:before="100" w:line="360" w:lineRule="auto"/>
        <w:ind w:firstLineChars="200"/>
        <w:rPr>
          <w:rFonts w:ascii="Calibri" w:hAnsi="Calibri" w:cs="Calibri"/>
          <w:sz w:val="24"/>
        </w:rPr>
      </w:pPr>
      <w:r>
        <w:rPr>
          <w:rFonts w:hint="eastAsia" w:ascii="Calibri" w:hAnsi="Calibri" w:cs="Calibri"/>
          <w:sz w:val="24"/>
        </w:rPr>
        <w:t>设备工作试验及附件功能测试；</w:t>
      </w:r>
    </w:p>
    <w:p w14:paraId="7F0AECD2">
      <w:pPr>
        <w:widowControl/>
        <w:numPr>
          <w:ilvl w:val="0"/>
          <w:numId w:val="26"/>
        </w:numPr>
        <w:adjustRightInd w:val="0"/>
        <w:snapToGrid w:val="0"/>
        <w:spacing w:before="100" w:line="360" w:lineRule="auto"/>
        <w:ind w:firstLineChars="200"/>
        <w:rPr>
          <w:rFonts w:ascii="Calibri" w:hAnsi="Calibri" w:cs="Calibri"/>
          <w:sz w:val="24"/>
        </w:rPr>
      </w:pPr>
      <w:r>
        <w:rPr>
          <w:rFonts w:hint="eastAsia" w:ascii="Calibri" w:hAnsi="Calibri" w:cs="Calibri"/>
          <w:sz w:val="24"/>
        </w:rPr>
        <w:t>技术资料清点；</w:t>
      </w:r>
    </w:p>
    <w:p w14:paraId="379AA277">
      <w:pPr>
        <w:widowControl/>
        <w:numPr>
          <w:ilvl w:val="0"/>
          <w:numId w:val="26"/>
        </w:numPr>
        <w:adjustRightInd w:val="0"/>
        <w:snapToGrid w:val="0"/>
        <w:spacing w:before="100" w:line="360" w:lineRule="auto"/>
        <w:ind w:firstLineChars="200"/>
        <w:rPr>
          <w:rFonts w:ascii="Calibri" w:hAnsi="Calibri" w:cs="Calibri"/>
          <w:sz w:val="24"/>
        </w:rPr>
      </w:pPr>
      <w:r>
        <w:rPr>
          <w:rFonts w:hint="eastAsia" w:ascii="Calibri" w:hAnsi="Calibri" w:cs="Calibri"/>
          <w:sz w:val="24"/>
        </w:rPr>
        <w:t>双方签署验收报告。</w:t>
      </w:r>
    </w:p>
    <w:p w14:paraId="603C6C5F">
      <w:pPr>
        <w:widowControl/>
        <w:numPr>
          <w:ilvl w:val="0"/>
          <w:numId w:val="23"/>
        </w:numPr>
        <w:adjustRightInd w:val="0"/>
        <w:snapToGrid w:val="0"/>
        <w:spacing w:before="280" w:line="360" w:lineRule="auto"/>
        <w:outlineLvl w:val="1"/>
        <w:rPr>
          <w:rFonts w:ascii="Calibri" w:hAnsi="Calibri" w:eastAsia="黑体" w:cs="Calibri"/>
          <w:sz w:val="30"/>
          <w:szCs w:val="32"/>
        </w:rPr>
      </w:pPr>
      <w:bookmarkStart w:id="68" w:name="_Toc216454577"/>
      <w:bookmarkStart w:id="69" w:name="_Toc121557729"/>
      <w:r>
        <w:rPr>
          <w:rFonts w:hint="eastAsia" w:ascii="Calibri" w:hAnsi="Calibri" w:eastAsia="黑体" w:cs="Calibri"/>
          <w:sz w:val="30"/>
          <w:szCs w:val="32"/>
        </w:rPr>
        <w:t>人员培训</w:t>
      </w:r>
      <w:bookmarkEnd w:id="68"/>
      <w:bookmarkEnd w:id="69"/>
    </w:p>
    <w:p w14:paraId="7BA95886">
      <w:pPr>
        <w:widowControl/>
        <w:adjustRightInd w:val="0"/>
        <w:snapToGrid w:val="0"/>
        <w:spacing w:before="100" w:line="360" w:lineRule="auto"/>
        <w:ind w:firstLine="480" w:firstLineChars="200"/>
        <w:rPr>
          <w:rFonts w:ascii="Calibri" w:hAnsi="Calibri" w:cs="Calibri"/>
          <w:sz w:val="24"/>
        </w:rPr>
      </w:pPr>
      <w:bookmarkStart w:id="70" w:name="_Toc121557730"/>
      <w:r>
        <w:rPr>
          <w:rFonts w:hint="eastAsia" w:ascii="Calibri" w:hAnsi="Calibri" w:cs="Calibri"/>
          <w:sz w:val="24"/>
        </w:rPr>
        <w:t>提供的系统技术培训分为</w:t>
      </w:r>
      <w:r>
        <w:rPr>
          <w:rFonts w:ascii="Calibri" w:hAnsi="Calibri" w:cs="Calibri"/>
          <w:sz w:val="24"/>
        </w:rPr>
        <w:t xml:space="preserve"> 2 </w:t>
      </w:r>
      <w:r>
        <w:rPr>
          <w:rFonts w:hint="eastAsia" w:ascii="Calibri" w:hAnsi="Calibri" w:cs="Calibri"/>
          <w:sz w:val="24"/>
        </w:rPr>
        <w:t>个部分：</w:t>
      </w:r>
    </w:p>
    <w:p w14:paraId="3684311A">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系统送达用户指定地点并组装时，用户有关人员将参与系统调试和测试，并在此过程中接受技术培训；</w:t>
      </w:r>
    </w:p>
    <w:p w14:paraId="5D5CE835">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系统调试后将进行验收考核，用户有关人员将全程参与此项工</w:t>
      </w:r>
      <w:r>
        <w:rPr>
          <w:rFonts w:ascii="Calibri" w:hAnsi="Calibri" w:cs="Calibri"/>
          <w:sz w:val="24"/>
        </w:rPr>
        <w:t xml:space="preserve"> </w:t>
      </w:r>
      <w:r>
        <w:rPr>
          <w:rFonts w:hint="eastAsia" w:ascii="Calibri" w:hAnsi="Calibri" w:cs="Calibri"/>
          <w:sz w:val="24"/>
        </w:rPr>
        <w:t>作，并在此过程中接受实验设计、系统操作、数据处理、安全运行等</w:t>
      </w:r>
      <w:r>
        <w:rPr>
          <w:rFonts w:ascii="Calibri" w:hAnsi="Calibri" w:cs="Calibri"/>
          <w:sz w:val="24"/>
        </w:rPr>
        <w:t xml:space="preserve"> </w:t>
      </w:r>
      <w:r>
        <w:rPr>
          <w:rFonts w:hint="eastAsia" w:ascii="Calibri" w:hAnsi="Calibri" w:cs="Calibri"/>
          <w:sz w:val="24"/>
        </w:rPr>
        <w:t>全方位的技术培训。</w:t>
      </w:r>
    </w:p>
    <w:p w14:paraId="6FE46C20">
      <w:pPr>
        <w:widowControl/>
        <w:numPr>
          <w:ilvl w:val="0"/>
          <w:numId w:val="23"/>
        </w:numPr>
        <w:adjustRightInd w:val="0"/>
        <w:snapToGrid w:val="0"/>
        <w:spacing w:before="280" w:line="360" w:lineRule="auto"/>
        <w:outlineLvl w:val="1"/>
        <w:rPr>
          <w:rFonts w:ascii="Calibri" w:hAnsi="Calibri" w:eastAsia="黑体" w:cs="Calibri"/>
          <w:sz w:val="30"/>
          <w:szCs w:val="32"/>
        </w:rPr>
      </w:pPr>
      <w:bookmarkStart w:id="71" w:name="_Toc216454578"/>
      <w:r>
        <w:rPr>
          <w:rFonts w:hint="eastAsia" w:ascii="Calibri" w:hAnsi="Calibri" w:eastAsia="黑体" w:cs="Calibri"/>
          <w:sz w:val="30"/>
          <w:szCs w:val="32"/>
        </w:rPr>
        <w:t>供应商</w:t>
      </w:r>
      <w:bookmarkEnd w:id="70"/>
      <w:r>
        <w:rPr>
          <w:rFonts w:hint="eastAsia" w:ascii="Calibri" w:hAnsi="Calibri" w:eastAsia="黑体" w:cs="Calibri"/>
          <w:sz w:val="30"/>
          <w:szCs w:val="32"/>
        </w:rPr>
        <w:t>服务范围</w:t>
      </w:r>
      <w:bookmarkEnd w:id="71"/>
    </w:p>
    <w:p w14:paraId="17727385">
      <w:pPr>
        <w:widowControl/>
        <w:adjustRightInd w:val="0"/>
        <w:snapToGrid w:val="0"/>
        <w:spacing w:before="100" w:line="360" w:lineRule="auto"/>
        <w:ind w:firstLine="480" w:firstLineChars="200"/>
        <w:rPr>
          <w:rFonts w:ascii="Calibri" w:hAnsi="Calibri" w:cs="Calibri"/>
          <w:sz w:val="24"/>
        </w:rPr>
      </w:pPr>
      <w:bookmarkStart w:id="72" w:name="_Toc121557731"/>
      <w:r>
        <w:rPr>
          <w:rFonts w:hint="eastAsia" w:ascii="Calibri" w:hAnsi="Calibri" w:cs="Calibri"/>
          <w:sz w:val="24"/>
        </w:rPr>
        <w:t>装置工艺部分的设计、制造、采购、安装、调试。</w:t>
      </w:r>
    </w:p>
    <w:p w14:paraId="36A0DFE1">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装置控制部分设计、制造、采购、安装、调试。</w:t>
      </w:r>
    </w:p>
    <w:p w14:paraId="1A5FDE27">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装置运抵现场前的气密、空白试验等。</w:t>
      </w:r>
    </w:p>
    <w:p w14:paraId="63DD2803">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装置的包装运输，车底板交货。</w:t>
      </w:r>
    </w:p>
    <w:p w14:paraId="01DD8657">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向甲方提供装置需要的公用工程要求。</w:t>
      </w:r>
    </w:p>
    <w:p w14:paraId="4163B796">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实验室内的公用工程管线与装置的连接，但不包括桥架以及穿墙动土等土建工作。</w:t>
      </w:r>
    </w:p>
    <w:p w14:paraId="353F75BB">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装置现场连接及系统安装、配置、调试。</w:t>
      </w:r>
    </w:p>
    <w:p w14:paraId="2496B523">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装置操作手册、技术资料及用户技术培训。</w:t>
      </w:r>
    </w:p>
    <w:p w14:paraId="52D99DE0">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现场验收、技术服务及售后服务。</w:t>
      </w:r>
    </w:p>
    <w:p w14:paraId="35640811">
      <w:pPr>
        <w:widowControl/>
        <w:adjustRightInd w:val="0"/>
        <w:snapToGrid w:val="0"/>
        <w:spacing w:before="320" w:line="360" w:lineRule="auto"/>
        <w:outlineLvl w:val="0"/>
        <w:rPr>
          <w:rFonts w:ascii="Calibri" w:hAnsi="Calibri" w:eastAsia="黑体" w:cs="Calibri"/>
          <w:kern w:val="44"/>
          <w:sz w:val="32"/>
          <w:szCs w:val="44"/>
        </w:rPr>
      </w:pPr>
      <w:bookmarkStart w:id="73" w:name="_Toc216454579"/>
      <w:r>
        <w:rPr>
          <w:rFonts w:ascii="Calibri" w:hAnsi="Calibri" w:eastAsia="黑体" w:cs="Calibri"/>
          <w:kern w:val="44"/>
          <w:sz w:val="32"/>
          <w:szCs w:val="44"/>
        </w:rPr>
        <w:t xml:space="preserve">7 </w:t>
      </w:r>
      <w:r>
        <w:rPr>
          <w:rFonts w:hint="eastAsia" w:ascii="Calibri" w:hAnsi="Calibri" w:eastAsia="黑体" w:cs="Calibri"/>
          <w:kern w:val="44"/>
          <w:sz w:val="32"/>
          <w:szCs w:val="44"/>
        </w:rPr>
        <w:t>成果形式</w:t>
      </w:r>
      <w:bookmarkEnd w:id="72"/>
      <w:bookmarkEnd w:id="73"/>
    </w:p>
    <w:p w14:paraId="6AEA0D15">
      <w:pPr>
        <w:widowControl/>
        <w:numPr>
          <w:ilvl w:val="0"/>
          <w:numId w:val="27"/>
        </w:numPr>
        <w:adjustRightInd w:val="0"/>
        <w:snapToGrid w:val="0"/>
        <w:spacing w:before="100" w:line="360" w:lineRule="auto"/>
        <w:ind w:firstLineChars="200"/>
        <w:rPr>
          <w:rFonts w:ascii="Calibri" w:hAnsi="Calibri" w:cs="Calibri"/>
          <w:sz w:val="24"/>
        </w:rPr>
      </w:pPr>
      <w:r>
        <w:rPr>
          <w:rFonts w:hint="eastAsia" w:ascii="Calibri" w:hAnsi="Calibri" w:cs="Calibri"/>
          <w:sz w:val="24"/>
        </w:rPr>
        <w:t>交付装置</w:t>
      </w:r>
    </w:p>
    <w:p w14:paraId="01DAF2A1">
      <w:pPr>
        <w:widowControl/>
        <w:numPr>
          <w:ilvl w:val="0"/>
          <w:numId w:val="27"/>
        </w:numPr>
        <w:adjustRightInd w:val="0"/>
        <w:snapToGrid w:val="0"/>
        <w:spacing w:before="100" w:line="360" w:lineRule="auto"/>
        <w:ind w:firstLineChars="200"/>
        <w:rPr>
          <w:rFonts w:ascii="Calibri" w:hAnsi="Calibri" w:cs="Calibri"/>
          <w:sz w:val="24"/>
        </w:rPr>
      </w:pPr>
      <w:r>
        <w:rPr>
          <w:rFonts w:hint="eastAsia" w:ascii="Calibri" w:hAnsi="Calibri" w:cs="Calibri"/>
          <w:sz w:val="24"/>
        </w:rPr>
        <w:t>采购人享有因本项目实施，而产生的知识成果及知识产权。</w:t>
      </w:r>
      <w:r>
        <w:rPr>
          <w:rFonts w:ascii="Calibri" w:hAnsi="Calibri" w:cs="Calibri"/>
          <w:sz w:val="24"/>
        </w:rPr>
        <w:t xml:space="preserve"> </w:t>
      </w:r>
    </w:p>
    <w:p w14:paraId="5581290C">
      <w:pPr>
        <w:widowControl/>
        <w:adjustRightInd w:val="0"/>
        <w:snapToGrid w:val="0"/>
        <w:spacing w:before="320" w:line="360" w:lineRule="auto"/>
        <w:outlineLvl w:val="0"/>
        <w:rPr>
          <w:rFonts w:ascii="Calibri" w:hAnsi="Calibri" w:eastAsia="黑体" w:cs="Calibri"/>
          <w:kern w:val="44"/>
          <w:sz w:val="32"/>
          <w:szCs w:val="44"/>
        </w:rPr>
      </w:pPr>
      <w:bookmarkStart w:id="74" w:name="_Toc216454580"/>
      <w:bookmarkStart w:id="75" w:name="_Toc121557732"/>
      <w:r>
        <w:rPr>
          <w:rFonts w:ascii="Calibri" w:hAnsi="Calibri" w:eastAsia="黑体" w:cs="Calibri"/>
          <w:kern w:val="44"/>
          <w:sz w:val="32"/>
          <w:szCs w:val="44"/>
        </w:rPr>
        <w:t xml:space="preserve">8 </w:t>
      </w:r>
      <w:r>
        <w:rPr>
          <w:rFonts w:hint="eastAsia" w:ascii="Calibri" w:hAnsi="Calibri" w:eastAsia="黑体" w:cs="Calibri"/>
          <w:kern w:val="44"/>
          <w:sz w:val="32"/>
          <w:szCs w:val="44"/>
        </w:rPr>
        <w:t>付款方式</w:t>
      </w:r>
      <w:bookmarkEnd w:id="74"/>
      <w:bookmarkEnd w:id="75"/>
    </w:p>
    <w:p w14:paraId="2FFFE510">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详见招标文件前附表</w:t>
      </w:r>
    </w:p>
    <w:p w14:paraId="11098875">
      <w:pPr>
        <w:widowControl/>
        <w:adjustRightInd w:val="0"/>
        <w:snapToGrid w:val="0"/>
        <w:spacing w:before="320" w:line="360" w:lineRule="auto"/>
        <w:outlineLvl w:val="0"/>
        <w:rPr>
          <w:rFonts w:ascii="Calibri" w:hAnsi="Calibri" w:eastAsia="黑体" w:cs="Calibri"/>
          <w:kern w:val="44"/>
          <w:sz w:val="32"/>
          <w:szCs w:val="44"/>
        </w:rPr>
      </w:pPr>
      <w:bookmarkStart w:id="76" w:name="_Toc216454581"/>
      <w:bookmarkStart w:id="77" w:name="_Toc121557733"/>
      <w:r>
        <w:rPr>
          <w:rFonts w:ascii="Calibri" w:hAnsi="Calibri" w:eastAsia="黑体" w:cs="Calibri"/>
          <w:kern w:val="44"/>
          <w:sz w:val="32"/>
          <w:szCs w:val="44"/>
        </w:rPr>
        <w:t xml:space="preserve">9 </w:t>
      </w:r>
      <w:r>
        <w:rPr>
          <w:rFonts w:hint="eastAsia" w:ascii="Calibri" w:hAnsi="Calibri" w:eastAsia="黑体" w:cs="Calibri"/>
          <w:kern w:val="44"/>
          <w:sz w:val="32"/>
          <w:szCs w:val="44"/>
        </w:rPr>
        <w:t>质保期及售后服务要求</w:t>
      </w:r>
      <w:bookmarkEnd w:id="76"/>
      <w:bookmarkEnd w:id="77"/>
    </w:p>
    <w:p w14:paraId="626B9A84">
      <w:pPr>
        <w:widowControl/>
        <w:adjustRightInd w:val="0"/>
        <w:snapToGrid w:val="0"/>
        <w:spacing w:before="100" w:line="360" w:lineRule="auto"/>
        <w:ind w:firstLine="480" w:firstLineChars="200"/>
        <w:rPr>
          <w:rFonts w:ascii="Calibri" w:hAnsi="Calibri" w:cs="Calibri"/>
          <w:sz w:val="24"/>
        </w:rPr>
      </w:pPr>
      <w:bookmarkStart w:id="78" w:name="_Hlk216365856"/>
      <w:r>
        <w:rPr>
          <w:rFonts w:hint="eastAsia" w:ascii="Calibri" w:hAnsi="Calibri" w:cs="Calibri"/>
          <w:sz w:val="24"/>
        </w:rPr>
        <w:t>自验收合格之日起开始计算</w:t>
      </w:r>
      <w:bookmarkEnd w:id="78"/>
      <w:r>
        <w:rPr>
          <w:rFonts w:hint="eastAsia" w:ascii="Calibri" w:hAnsi="Calibri" w:cs="Calibri"/>
          <w:sz w:val="24"/>
        </w:rPr>
        <w:t>，整体系统质保期至少十二个月。质量保证期间，系统或其部件的任何质量问题均由乙方负责解决（</w:t>
      </w:r>
      <w:r>
        <w:rPr>
          <w:rFonts w:ascii="Calibri" w:hAnsi="Calibri" w:cs="Calibri"/>
          <w:sz w:val="24"/>
        </w:rPr>
        <w:t>Parts &amp; Labor</w:t>
      </w:r>
      <w:r>
        <w:rPr>
          <w:rFonts w:hint="eastAsia" w:ascii="Calibri" w:hAnsi="Calibri" w:cs="Calibri"/>
          <w:sz w:val="24"/>
        </w:rPr>
        <w:t>）。</w:t>
      </w:r>
    </w:p>
    <w:p w14:paraId="519EBCE2">
      <w:pPr>
        <w:widowControl/>
        <w:adjustRightInd w:val="0"/>
        <w:snapToGrid w:val="0"/>
        <w:spacing w:before="100" w:line="360" w:lineRule="auto"/>
        <w:ind w:firstLine="480" w:firstLineChars="200"/>
        <w:rPr>
          <w:rFonts w:ascii="Calibri" w:hAnsi="Calibri" w:cs="Calibri"/>
          <w:sz w:val="24"/>
        </w:rPr>
      </w:pPr>
      <w:r>
        <w:rPr>
          <w:rFonts w:hint="eastAsia" w:ascii="Calibri" w:hAnsi="Calibri" w:cs="Calibri"/>
          <w:sz w:val="24"/>
        </w:rPr>
        <w:t>上述保修期结束之日起，乙方对系统中重要</w:t>
      </w:r>
      <w:r>
        <w:rPr>
          <w:rFonts w:ascii="Calibri" w:hAnsi="Calibri" w:cs="Calibri"/>
          <w:sz w:val="24"/>
        </w:rPr>
        <w:t xml:space="preserve"> OEM </w:t>
      </w:r>
      <w:r>
        <w:rPr>
          <w:rFonts w:hint="eastAsia" w:ascii="Calibri" w:hAnsi="Calibri" w:cs="Calibri"/>
          <w:sz w:val="24"/>
        </w:rPr>
        <w:t>设备提供为期一年的支持服务（</w:t>
      </w:r>
      <w:r>
        <w:rPr>
          <w:rFonts w:ascii="Calibri" w:hAnsi="Calibri" w:cs="Calibri"/>
          <w:sz w:val="24"/>
        </w:rPr>
        <w:t>Labor</w:t>
      </w:r>
      <w:r>
        <w:rPr>
          <w:rFonts w:hint="eastAsia" w:ascii="Calibri" w:hAnsi="Calibri" w:cs="Calibri"/>
          <w:sz w:val="24"/>
        </w:rPr>
        <w:t>，特指以维修为目的的</w:t>
      </w:r>
      <w:r>
        <w:rPr>
          <w:rFonts w:ascii="Calibri" w:hAnsi="Calibri" w:cs="Calibri"/>
          <w:sz w:val="24"/>
        </w:rPr>
        <w:t xml:space="preserve"> OEM </w:t>
      </w:r>
      <w:r>
        <w:rPr>
          <w:rFonts w:hint="eastAsia" w:ascii="Calibri" w:hAnsi="Calibri" w:cs="Calibri"/>
          <w:sz w:val="24"/>
        </w:rPr>
        <w:t>设备的拆装）。</w:t>
      </w:r>
    </w:p>
    <w:p w14:paraId="6CE9C0D7">
      <w:pPr>
        <w:widowControl/>
        <w:adjustRightInd w:val="0"/>
        <w:snapToGrid w:val="0"/>
        <w:spacing w:before="100" w:line="360" w:lineRule="auto"/>
        <w:ind w:firstLine="480" w:firstLineChars="200"/>
      </w:pPr>
      <w:r>
        <w:rPr>
          <w:rFonts w:hint="eastAsia" w:ascii="Calibri" w:hAnsi="Calibri" w:cs="Calibri"/>
          <w:sz w:val="24"/>
        </w:rPr>
        <w:t>若设备出现质量问题，乙方在接到信息后</w:t>
      </w:r>
      <w:r>
        <w:rPr>
          <w:rFonts w:ascii="Calibri" w:hAnsi="Calibri" w:cs="Calibri"/>
          <w:sz w:val="24"/>
        </w:rPr>
        <w:t xml:space="preserve"> 2 </w:t>
      </w:r>
      <w:r>
        <w:rPr>
          <w:rFonts w:hint="eastAsia" w:ascii="Calibri" w:hAnsi="Calibri" w:cs="Calibri"/>
          <w:sz w:val="24"/>
        </w:rPr>
        <w:t>小时内作出响应根据问题的具体情况，若需乙方派人赴甲方现场，原则上应在</w:t>
      </w:r>
      <w:r>
        <w:rPr>
          <w:rFonts w:ascii="Calibri" w:hAnsi="Calibri" w:cs="Calibri"/>
          <w:sz w:val="24"/>
        </w:rPr>
        <w:t xml:space="preserve">24 </w:t>
      </w:r>
      <w:r>
        <w:rPr>
          <w:rFonts w:hint="eastAsia" w:ascii="Calibri" w:hAnsi="Calibri" w:cs="Calibri"/>
          <w:sz w:val="24"/>
        </w:rPr>
        <w:t>小时内派遣出发</w:t>
      </w:r>
      <w:r>
        <w:rPr>
          <w:rFonts w:hint="eastAsia" w:ascii="Calibri" w:hAnsi="Calibri" w:cs="Calibri"/>
          <w:b/>
          <w:sz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633622"/>
    <w:multiLevelType w:val="singleLevel"/>
    <w:tmpl w:val="F5633622"/>
    <w:lvl w:ilvl="0" w:tentative="0">
      <w:start w:val="1"/>
      <w:numFmt w:val="decimal"/>
      <w:suff w:val="space"/>
      <w:lvlText w:val="6.%1"/>
      <w:lvlJc w:val="left"/>
      <w:pPr>
        <w:ind w:left="0" w:firstLine="0"/>
      </w:pPr>
      <w:rPr>
        <w:rFonts w:hint="default"/>
      </w:rPr>
    </w:lvl>
  </w:abstractNum>
  <w:abstractNum w:abstractNumId="1">
    <w:nsid w:val="05D86361"/>
    <w:multiLevelType w:val="multilevel"/>
    <w:tmpl w:val="05D8636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18B322A"/>
    <w:multiLevelType w:val="multilevel"/>
    <w:tmpl w:val="118B322A"/>
    <w:lvl w:ilvl="0" w:tentative="0">
      <w:start w:val="1"/>
      <w:numFmt w:val="bullet"/>
      <w:lvlText w:val="•"/>
      <w:lvlJc w:val="left"/>
      <w:pPr>
        <w:ind w:left="860" w:hanging="440"/>
      </w:pPr>
      <w:rPr>
        <w:rFonts w:hint="default" w:ascii="Times New Roman" w:hAnsi="Times New Roman" w:cs="Times New Roman"/>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3">
    <w:nsid w:val="119E0569"/>
    <w:multiLevelType w:val="multilevel"/>
    <w:tmpl w:val="119E0569"/>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141D61C8"/>
    <w:multiLevelType w:val="multilevel"/>
    <w:tmpl w:val="141D61C8"/>
    <w:lvl w:ilvl="0" w:tentative="0">
      <w:start w:val="1"/>
      <w:numFmt w:val="bullet"/>
      <w:lvlText w:val="•"/>
      <w:lvlJc w:val="left"/>
      <w:pPr>
        <w:ind w:left="920" w:hanging="440"/>
      </w:pPr>
      <w:rPr>
        <w:rFonts w:hint="default" w:ascii="Times New Roman" w:hAnsi="Times New Roman" w:cs="Times New Roman"/>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5">
    <w:nsid w:val="159476D7"/>
    <w:multiLevelType w:val="multilevel"/>
    <w:tmpl w:val="159476D7"/>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190F12BB"/>
    <w:multiLevelType w:val="multilevel"/>
    <w:tmpl w:val="190F12BB"/>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1A1717E4"/>
    <w:multiLevelType w:val="singleLevel"/>
    <w:tmpl w:val="1A1717E4"/>
    <w:lvl w:ilvl="0" w:tentative="0">
      <w:start w:val="1"/>
      <w:numFmt w:val="lowerLetter"/>
      <w:suff w:val="space"/>
      <w:lvlText w:val="%1)"/>
      <w:lvlJc w:val="left"/>
      <w:pPr>
        <w:ind w:left="0" w:firstLine="480"/>
      </w:pPr>
      <w:rPr>
        <w:rFonts w:hint="default"/>
      </w:rPr>
    </w:lvl>
  </w:abstractNum>
  <w:abstractNum w:abstractNumId="8">
    <w:nsid w:val="1AB818D0"/>
    <w:multiLevelType w:val="singleLevel"/>
    <w:tmpl w:val="1AB818D0"/>
    <w:lvl w:ilvl="0" w:tentative="0">
      <w:start w:val="1"/>
      <w:numFmt w:val="lowerLetter"/>
      <w:suff w:val="nothing"/>
      <w:lvlText w:val="%1）"/>
      <w:lvlJc w:val="left"/>
      <w:pPr>
        <w:ind w:left="0" w:firstLine="480"/>
      </w:pPr>
      <w:rPr>
        <w:rFonts w:hint="default"/>
      </w:rPr>
    </w:lvl>
  </w:abstractNum>
  <w:abstractNum w:abstractNumId="9">
    <w:nsid w:val="1AD13E99"/>
    <w:multiLevelType w:val="singleLevel"/>
    <w:tmpl w:val="1AD13E99"/>
    <w:lvl w:ilvl="0" w:tentative="0">
      <w:start w:val="1"/>
      <w:numFmt w:val="decimal"/>
      <w:suff w:val="space"/>
      <w:lvlText w:val="6.2.%1"/>
      <w:lvlJc w:val="left"/>
      <w:pPr>
        <w:ind w:left="0" w:firstLine="0"/>
      </w:pPr>
      <w:rPr>
        <w:rFonts w:hint="default"/>
      </w:rPr>
    </w:lvl>
  </w:abstractNum>
  <w:abstractNum w:abstractNumId="10">
    <w:nsid w:val="246B4A41"/>
    <w:multiLevelType w:val="multilevel"/>
    <w:tmpl w:val="246B4A41"/>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27675E76"/>
    <w:multiLevelType w:val="multilevel"/>
    <w:tmpl w:val="27675E76"/>
    <w:lvl w:ilvl="0" w:tentative="0">
      <w:start w:val="1"/>
      <w:numFmt w:val="bullet"/>
      <w:lvlText w:val="•"/>
      <w:lvlJc w:val="left"/>
      <w:pPr>
        <w:ind w:left="3020" w:hanging="440"/>
      </w:pPr>
      <w:rPr>
        <w:rFonts w:hint="default" w:ascii="Times New Roman" w:hAnsi="Times New Roman" w:cs="Times New Roman"/>
      </w:rPr>
    </w:lvl>
    <w:lvl w:ilvl="1" w:tentative="0">
      <w:start w:val="1"/>
      <w:numFmt w:val="bullet"/>
      <w:lvlText w:val=""/>
      <w:lvlJc w:val="left"/>
      <w:pPr>
        <w:ind w:left="3460" w:hanging="440"/>
      </w:pPr>
      <w:rPr>
        <w:rFonts w:hint="default" w:ascii="Wingdings" w:hAnsi="Wingdings"/>
      </w:rPr>
    </w:lvl>
    <w:lvl w:ilvl="2" w:tentative="0">
      <w:start w:val="1"/>
      <w:numFmt w:val="bullet"/>
      <w:lvlText w:val=""/>
      <w:lvlJc w:val="left"/>
      <w:pPr>
        <w:ind w:left="3900" w:hanging="440"/>
      </w:pPr>
      <w:rPr>
        <w:rFonts w:hint="default" w:ascii="Wingdings" w:hAnsi="Wingdings"/>
      </w:rPr>
    </w:lvl>
    <w:lvl w:ilvl="3" w:tentative="0">
      <w:start w:val="1"/>
      <w:numFmt w:val="bullet"/>
      <w:lvlText w:val=""/>
      <w:lvlJc w:val="left"/>
      <w:pPr>
        <w:ind w:left="4340" w:hanging="440"/>
      </w:pPr>
      <w:rPr>
        <w:rFonts w:hint="default" w:ascii="Wingdings" w:hAnsi="Wingdings"/>
      </w:rPr>
    </w:lvl>
    <w:lvl w:ilvl="4" w:tentative="0">
      <w:start w:val="1"/>
      <w:numFmt w:val="bullet"/>
      <w:lvlText w:val=""/>
      <w:lvlJc w:val="left"/>
      <w:pPr>
        <w:ind w:left="4780" w:hanging="440"/>
      </w:pPr>
      <w:rPr>
        <w:rFonts w:hint="default" w:ascii="Wingdings" w:hAnsi="Wingdings"/>
      </w:rPr>
    </w:lvl>
    <w:lvl w:ilvl="5" w:tentative="0">
      <w:start w:val="1"/>
      <w:numFmt w:val="bullet"/>
      <w:lvlText w:val=""/>
      <w:lvlJc w:val="left"/>
      <w:pPr>
        <w:ind w:left="5220" w:hanging="440"/>
      </w:pPr>
      <w:rPr>
        <w:rFonts w:hint="default" w:ascii="Wingdings" w:hAnsi="Wingdings"/>
      </w:rPr>
    </w:lvl>
    <w:lvl w:ilvl="6" w:tentative="0">
      <w:start w:val="1"/>
      <w:numFmt w:val="bullet"/>
      <w:lvlText w:val=""/>
      <w:lvlJc w:val="left"/>
      <w:pPr>
        <w:ind w:left="5660" w:hanging="440"/>
      </w:pPr>
      <w:rPr>
        <w:rFonts w:hint="default" w:ascii="Wingdings" w:hAnsi="Wingdings"/>
      </w:rPr>
    </w:lvl>
    <w:lvl w:ilvl="7" w:tentative="0">
      <w:start w:val="1"/>
      <w:numFmt w:val="bullet"/>
      <w:lvlText w:val=""/>
      <w:lvlJc w:val="left"/>
      <w:pPr>
        <w:ind w:left="6100" w:hanging="440"/>
      </w:pPr>
      <w:rPr>
        <w:rFonts w:hint="default" w:ascii="Wingdings" w:hAnsi="Wingdings"/>
      </w:rPr>
    </w:lvl>
    <w:lvl w:ilvl="8" w:tentative="0">
      <w:start w:val="1"/>
      <w:numFmt w:val="bullet"/>
      <w:lvlText w:val=""/>
      <w:lvlJc w:val="left"/>
      <w:pPr>
        <w:ind w:left="6540" w:hanging="440"/>
      </w:pPr>
      <w:rPr>
        <w:rFonts w:hint="default" w:ascii="Wingdings" w:hAnsi="Wingdings"/>
      </w:rPr>
    </w:lvl>
  </w:abstractNum>
  <w:abstractNum w:abstractNumId="12">
    <w:nsid w:val="2C0C0B1C"/>
    <w:multiLevelType w:val="multilevel"/>
    <w:tmpl w:val="2C0C0B1C"/>
    <w:lvl w:ilvl="0" w:tentative="0">
      <w:start w:val="1"/>
      <w:numFmt w:val="decimal"/>
      <w:lvlText w:val="%1)"/>
      <w:lvlJc w:val="left"/>
      <w:pPr>
        <w:ind w:left="440" w:hanging="440"/>
      </w:pPr>
    </w:lvl>
    <w:lvl w:ilvl="1" w:tentative="0">
      <w:start w:val="3"/>
      <w:numFmt w:val="bullet"/>
      <w:lvlText w:val=""/>
      <w:lvlJc w:val="left"/>
      <w:pPr>
        <w:ind w:left="800" w:hanging="360"/>
      </w:pPr>
      <w:rPr>
        <w:rFonts w:hint="default" w:ascii="Symbol" w:hAnsi="Symbol" w:eastAsia="宋体" w:cs="Times New Roman"/>
      </w:rPr>
    </w:lvl>
    <w:lvl w:ilvl="2" w:tentative="0">
      <w:start w:val="1"/>
      <w:numFmt w:val="decimal"/>
      <w:lvlText w:val="%3）"/>
      <w:lvlJc w:val="left"/>
      <w:pPr>
        <w:ind w:left="1600" w:hanging="72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39110444"/>
    <w:multiLevelType w:val="multilevel"/>
    <w:tmpl w:val="3911044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4">
    <w:nsid w:val="3D3A1C58"/>
    <w:multiLevelType w:val="multilevel"/>
    <w:tmpl w:val="3D3A1C5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4056F594"/>
    <w:multiLevelType w:val="singleLevel"/>
    <w:tmpl w:val="4056F594"/>
    <w:lvl w:ilvl="0" w:tentative="0">
      <w:start w:val="1"/>
      <w:numFmt w:val="lowerLetter"/>
      <w:suff w:val="space"/>
      <w:lvlText w:val="%1)"/>
      <w:lvlJc w:val="left"/>
      <w:pPr>
        <w:ind w:left="0" w:firstLine="480"/>
      </w:pPr>
      <w:rPr>
        <w:rFonts w:hint="default"/>
      </w:rPr>
    </w:lvl>
  </w:abstractNum>
  <w:abstractNum w:abstractNumId="16">
    <w:nsid w:val="420F7B90"/>
    <w:multiLevelType w:val="multilevel"/>
    <w:tmpl w:val="420F7B90"/>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46FA17DF"/>
    <w:multiLevelType w:val="multilevel"/>
    <w:tmpl w:val="46FA17DF"/>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4A402EB8"/>
    <w:multiLevelType w:val="multilevel"/>
    <w:tmpl w:val="4A402EB8"/>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9">
    <w:nsid w:val="54172C9A"/>
    <w:multiLevelType w:val="multilevel"/>
    <w:tmpl w:val="54172C9A"/>
    <w:lvl w:ilvl="0" w:tentative="0">
      <w:start w:val="1"/>
      <w:numFmt w:val="bullet"/>
      <w:lvlText w:val="•"/>
      <w:lvlJc w:val="left"/>
      <w:pPr>
        <w:ind w:left="920" w:hanging="440"/>
      </w:pPr>
      <w:rPr>
        <w:rFonts w:hint="default" w:ascii="Times New Roman" w:hAnsi="Times New Roman" w:cs="Times New Roman"/>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0">
    <w:nsid w:val="5C6262CF"/>
    <w:multiLevelType w:val="multilevel"/>
    <w:tmpl w:val="5C6262CF"/>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5E867B83"/>
    <w:multiLevelType w:val="multilevel"/>
    <w:tmpl w:val="5E867B83"/>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2">
    <w:nsid w:val="61497FA0"/>
    <w:multiLevelType w:val="multilevel"/>
    <w:tmpl w:val="61497F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62290FD5"/>
    <w:multiLevelType w:val="multilevel"/>
    <w:tmpl w:val="62290FD5"/>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6E417B74"/>
    <w:multiLevelType w:val="multilevel"/>
    <w:tmpl w:val="6E417B74"/>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5">
    <w:nsid w:val="6F9750B2"/>
    <w:multiLevelType w:val="multilevel"/>
    <w:tmpl w:val="6F9750B2"/>
    <w:lvl w:ilvl="0" w:tentative="0">
      <w:start w:val="1"/>
      <w:numFmt w:val="bullet"/>
      <w:lvlText w:val="•"/>
      <w:lvlJc w:val="left"/>
      <w:pPr>
        <w:ind w:left="480" w:hanging="440"/>
      </w:pPr>
      <w:rPr>
        <w:rFonts w:hint="default" w:ascii="Times New Roman" w:hAnsi="Times New Roman" w:cs="Times New Roman"/>
      </w:rPr>
    </w:lvl>
    <w:lvl w:ilvl="1" w:tentative="0">
      <w:start w:val="1"/>
      <w:numFmt w:val="bullet"/>
      <w:lvlText w:val=""/>
      <w:lvlJc w:val="left"/>
      <w:pPr>
        <w:ind w:left="920" w:hanging="440"/>
      </w:pPr>
      <w:rPr>
        <w:rFonts w:hint="default" w:ascii="Wingdings" w:hAnsi="Wingdings"/>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26">
    <w:nsid w:val="7EBC48D2"/>
    <w:multiLevelType w:val="multilevel"/>
    <w:tmpl w:val="7EBC48D2"/>
    <w:lvl w:ilvl="0" w:tentative="0">
      <w:start w:val="1"/>
      <w:numFmt w:val="upperLetter"/>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num w:numId="1">
    <w:abstractNumId w:val="13"/>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20"/>
  </w:num>
  <w:num w:numId="10">
    <w:abstractNumId w:val="23"/>
  </w:num>
  <w:num w:numId="11">
    <w:abstractNumId w:val="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4"/>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1"/>
  </w:num>
  <w:num w:numId="21">
    <w:abstractNumId w:val="22"/>
  </w:num>
  <w:num w:numId="22">
    <w:abstractNumId w:val="25"/>
  </w:num>
  <w:num w:numId="23">
    <w:abstractNumId w:val="0"/>
    <w:lvlOverride w:ilvl="0">
      <w:startOverride w:val="1"/>
    </w:lvlOverride>
  </w:num>
  <w:num w:numId="24">
    <w:abstractNumId w:val="9"/>
    <w:lvlOverride w:ilvl="0">
      <w:startOverride w:val="1"/>
    </w:lvlOverride>
  </w:num>
  <w:num w:numId="25">
    <w:abstractNumId w:val="15"/>
    <w:lvlOverride w:ilvl="0">
      <w:startOverride w:val="1"/>
    </w:lvlOverride>
  </w:num>
  <w:num w:numId="26">
    <w:abstractNumId w:val="7"/>
    <w:lvlOverride w:ilvl="0">
      <w:startOverride w:val="1"/>
    </w:lvlOverride>
  </w:num>
  <w:num w:numId="27">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7068FA"/>
    <w:rsid w:val="047068FA"/>
    <w:rsid w:val="54B77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99"/>
    <w:rPr>
      <w:rFonts w:eastAsia="黑体"/>
      <w:sz w:val="36"/>
    </w:rPr>
  </w:style>
  <w:style w:type="paragraph" w:styleId="4">
    <w:name w:val="Plain Text"/>
    <w:basedOn w:val="1"/>
    <w:qFormat/>
    <w:uiPriority w:val="0"/>
    <w:rPr>
      <w:rFonts w:ascii="宋体" w:hAnsi="Courier New"/>
      <w:szCs w:val="21"/>
    </w:rPr>
  </w:style>
  <w:style w:type="paragraph" w:customStyle="1" w:styleId="7">
    <w:name w:val="标题2-2"/>
    <w:basedOn w:val="1"/>
    <w:qFormat/>
    <w:uiPriority w:val="0"/>
    <w:pPr>
      <w:widowControl/>
      <w:adjustRightInd w:val="0"/>
      <w:snapToGrid w:val="0"/>
      <w:spacing w:before="320" w:line="360" w:lineRule="auto"/>
      <w:outlineLvl w:val="0"/>
    </w:pPr>
    <w:rPr>
      <w:rFonts w:ascii="Calibri" w:hAnsi="Calibri" w:eastAsia="黑体" w:cs="Calibri"/>
      <w:color w:val="000000"/>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2025-12-30T06:47:00Z</dcterms:created>
  <dc:creator>宋方方</dc:creator>
  <cp:lastModifiedBy>宋方方</cp:lastModifiedBy>
  <dcterms:modified xsi:type="dcterms:W3CDTF">2025-12-30T06:47:42Z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FDDEBD92E7684B638B79C3E9B0A5E61A_11</vt:lpwstr>
  </property>
  <property fmtid="{D5CDD505-2E9C-101B-9397-08002B2CF9AE}" pid="4" name="KSOTemplateDocerSaveRecord">
    <vt:lpwstr>eyJoZGlkIjoiY2ZjZDI4YmRkZDY3MGZmNjNjY2JiZTFlYmI4OWM0ZWEiLCJ1c2VySWQiOiIxNzYzODEyODI4In0=</vt:lpwstr>
  </property>
</Properties>
</file>