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90EB" w14:textId="77777777" w:rsidR="002939E6" w:rsidRPr="000539A0" w:rsidRDefault="002939E6" w:rsidP="002939E6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  <w:color w:val="auto"/>
        </w:rPr>
      </w:pPr>
      <w:bookmarkStart w:id="0" w:name="_Hlk197950398"/>
      <w:r w:rsidRPr="000539A0">
        <w:rPr>
          <w:rFonts w:ascii="宋体" w:hAnsi="宋体" w:hint="eastAsia"/>
          <w:color w:val="auto"/>
        </w:rPr>
        <w:t>采购需求及技术规格要求</w:t>
      </w:r>
    </w:p>
    <w:p w14:paraId="7E625C7C" w14:textId="77777777" w:rsidR="002939E6" w:rsidRPr="000539A0" w:rsidRDefault="002939E6" w:rsidP="002939E6">
      <w:pPr>
        <w:pStyle w:val="a9"/>
        <w:autoSpaceDE w:val="0"/>
        <w:autoSpaceDN w:val="0"/>
        <w:adjustRightInd w:val="0"/>
        <w:spacing w:afterLines="50" w:after="156" w:line="360" w:lineRule="auto"/>
        <w:ind w:leftChars="-140" w:left="-4" w:hangingChars="121" w:hanging="290"/>
        <w:jc w:val="left"/>
        <w:rPr>
          <w:rFonts w:ascii="宋体" w:hAnsi="宋体" w:hint="eastAsia"/>
          <w:b/>
          <w:sz w:val="24"/>
          <w:szCs w:val="20"/>
        </w:rPr>
      </w:pPr>
      <w:r w:rsidRPr="000539A0">
        <w:rPr>
          <w:b/>
          <w:sz w:val="24"/>
        </w:rPr>
        <w:t>1</w:t>
      </w:r>
      <w:r w:rsidRPr="000539A0">
        <w:rPr>
          <w:rFonts w:hint="eastAsia"/>
          <w:b/>
          <w:sz w:val="24"/>
        </w:rPr>
        <w:t>、</w:t>
      </w:r>
      <w:r w:rsidRPr="000539A0">
        <w:rPr>
          <w:rFonts w:ascii="宋体" w:hAnsi="宋体" w:hint="eastAsia"/>
          <w:b/>
          <w:sz w:val="24"/>
          <w:szCs w:val="20"/>
        </w:rPr>
        <w:t>货物需求一览表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9"/>
        <w:gridCol w:w="992"/>
        <w:gridCol w:w="4442"/>
      </w:tblGrid>
      <w:tr w:rsidR="002939E6" w:rsidRPr="000539A0" w14:paraId="0233CF6F" w14:textId="77777777" w:rsidTr="009C67C2">
        <w:trPr>
          <w:trHeight w:val="427"/>
          <w:jc w:val="center"/>
        </w:trPr>
        <w:tc>
          <w:tcPr>
            <w:tcW w:w="4139" w:type="dxa"/>
            <w:vAlign w:val="center"/>
          </w:tcPr>
          <w:p w14:paraId="1E830E70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992" w:type="dxa"/>
            <w:vAlign w:val="center"/>
          </w:tcPr>
          <w:p w14:paraId="24CDAF3D" w14:textId="77777777" w:rsidR="002939E6" w:rsidRPr="000539A0" w:rsidRDefault="002939E6" w:rsidP="009C67C2">
            <w:pPr>
              <w:adjustRightInd w:val="0"/>
              <w:snapToGrid w:val="0"/>
              <w:ind w:firstLineChars="11" w:firstLine="23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442" w:type="dxa"/>
            <w:vAlign w:val="center"/>
          </w:tcPr>
          <w:p w14:paraId="01C874C1" w14:textId="77777777" w:rsidR="002939E6" w:rsidRPr="000539A0" w:rsidRDefault="002939E6" w:rsidP="009C67C2">
            <w:pPr>
              <w:adjustRightInd w:val="0"/>
              <w:snapToGrid w:val="0"/>
              <w:ind w:firstLineChars="11" w:firstLine="23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2939E6" w:rsidRPr="000539A0" w14:paraId="757A6E10" w14:textId="77777777" w:rsidTr="009C67C2">
        <w:trPr>
          <w:trHeight w:val="427"/>
          <w:jc w:val="center"/>
        </w:trPr>
        <w:tc>
          <w:tcPr>
            <w:tcW w:w="4139" w:type="dxa"/>
            <w:vAlign w:val="center"/>
          </w:tcPr>
          <w:p w14:paraId="18A97519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试验线圈热处理</w:t>
            </w:r>
          </w:p>
        </w:tc>
        <w:tc>
          <w:tcPr>
            <w:tcW w:w="992" w:type="dxa"/>
            <w:vAlign w:val="center"/>
          </w:tcPr>
          <w:p w14:paraId="37FE0B28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若干</w:t>
            </w:r>
          </w:p>
        </w:tc>
        <w:tc>
          <w:tcPr>
            <w:tcW w:w="4442" w:type="dxa"/>
            <w:vAlign w:val="center"/>
          </w:tcPr>
          <w:p w14:paraId="27FECFE6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合同签订后3个月内</w:t>
            </w:r>
          </w:p>
        </w:tc>
      </w:tr>
      <w:tr w:rsidR="002939E6" w:rsidRPr="000539A0" w14:paraId="54873410" w14:textId="77777777" w:rsidTr="009C67C2">
        <w:trPr>
          <w:trHeight w:val="427"/>
          <w:jc w:val="center"/>
        </w:trPr>
        <w:tc>
          <w:tcPr>
            <w:tcW w:w="4139" w:type="dxa"/>
            <w:vAlign w:val="center"/>
          </w:tcPr>
          <w:p w14:paraId="74DD4EE6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PF1/6/7线圈热处理</w:t>
            </w:r>
          </w:p>
        </w:tc>
        <w:tc>
          <w:tcPr>
            <w:tcW w:w="992" w:type="dxa"/>
            <w:vAlign w:val="center"/>
          </w:tcPr>
          <w:p w14:paraId="6928CDC1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442" w:type="dxa"/>
            <w:vAlign w:val="center"/>
          </w:tcPr>
          <w:p w14:paraId="5D6A5D39" w14:textId="77777777" w:rsidR="002939E6" w:rsidRPr="000539A0" w:rsidRDefault="002939E6" w:rsidP="009C67C2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39A0">
              <w:rPr>
                <w:rFonts w:ascii="宋体" w:hAnsi="宋体" w:hint="eastAsia"/>
                <w:szCs w:val="21"/>
              </w:rPr>
              <w:t>合同签订后6个月内</w:t>
            </w:r>
          </w:p>
        </w:tc>
      </w:tr>
    </w:tbl>
    <w:p w14:paraId="61E53A47" w14:textId="77777777" w:rsidR="002939E6" w:rsidRPr="000539A0" w:rsidRDefault="002939E6" w:rsidP="002939E6">
      <w:pPr>
        <w:autoSpaceDE w:val="0"/>
        <w:autoSpaceDN w:val="0"/>
        <w:adjustRightInd w:val="0"/>
        <w:spacing w:afterLines="50" w:after="156" w:line="360" w:lineRule="auto"/>
        <w:jc w:val="left"/>
        <w:rPr>
          <w:rFonts w:ascii="宋体" w:hAnsi="宋体"/>
          <w:b/>
          <w:sz w:val="24"/>
          <w:szCs w:val="20"/>
        </w:rPr>
      </w:pPr>
    </w:p>
    <w:p w14:paraId="31F9A849" w14:textId="77777777" w:rsidR="002939E6" w:rsidRPr="000539A0" w:rsidRDefault="002939E6" w:rsidP="002939E6">
      <w:pPr>
        <w:pStyle w:val="a9"/>
        <w:autoSpaceDE w:val="0"/>
        <w:autoSpaceDN w:val="0"/>
        <w:adjustRightInd w:val="0"/>
        <w:spacing w:afterLines="50" w:after="156" w:line="360" w:lineRule="auto"/>
        <w:ind w:leftChars="-140" w:left="-4" w:hangingChars="121" w:hanging="290"/>
        <w:jc w:val="left"/>
        <w:rPr>
          <w:b/>
          <w:sz w:val="24"/>
        </w:rPr>
      </w:pPr>
      <w:r w:rsidRPr="000539A0">
        <w:rPr>
          <w:rFonts w:hint="eastAsia"/>
          <w:b/>
          <w:sz w:val="24"/>
        </w:rPr>
        <w:t>2、工程技术要求</w:t>
      </w:r>
    </w:p>
    <w:p w14:paraId="51B9C0F9" w14:textId="77777777" w:rsidR="002939E6" w:rsidRPr="000539A0" w:rsidRDefault="002939E6" w:rsidP="002939E6">
      <w:pPr>
        <w:spacing w:line="360" w:lineRule="auto"/>
        <w:ind w:firstLineChars="200" w:firstLine="482"/>
        <w:jc w:val="left"/>
        <w:rPr>
          <w:rFonts w:ascii="宋体" w:hAnsi="宋体"/>
          <w:sz w:val="24"/>
        </w:rPr>
      </w:pPr>
      <w:bookmarkStart w:id="1" w:name="_Toc12721"/>
      <w:bookmarkStart w:id="2" w:name="_Toc13807"/>
      <w:bookmarkStart w:id="3" w:name="_Hlk146368436"/>
      <w:bookmarkStart w:id="4" w:name="_Hlk146368422"/>
      <w:r w:rsidRPr="000539A0">
        <w:rPr>
          <w:rFonts w:hint="eastAsia"/>
          <w:b/>
          <w:sz w:val="24"/>
        </w:rPr>
        <w:t xml:space="preserve">2.1 </w:t>
      </w:r>
      <w:r w:rsidRPr="000539A0">
        <w:rPr>
          <w:rFonts w:hint="eastAsia"/>
          <w:b/>
          <w:sz w:val="24"/>
        </w:rPr>
        <w:t>货物需求</w:t>
      </w:r>
      <w:bookmarkEnd w:id="1"/>
      <w:bookmarkEnd w:id="2"/>
      <w:bookmarkEnd w:id="3"/>
      <w:bookmarkEnd w:id="4"/>
    </w:p>
    <w:p w14:paraId="5E2D0319" w14:textId="77777777" w:rsidR="002939E6" w:rsidRPr="000539A0" w:rsidRDefault="002939E6" w:rsidP="002939E6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hint="eastAsia"/>
          <w:sz w:val="24"/>
        </w:rPr>
      </w:pPr>
      <w:r w:rsidRPr="000539A0">
        <w:rPr>
          <w:rFonts w:ascii="宋体" w:hAnsi="宋体" w:hint="eastAsia"/>
          <w:sz w:val="24"/>
        </w:rPr>
        <w:t>线圈PF1/ PF6 /PF7为Nb3Sn导体必须进行反应热处理才能实现超导电性，在开展PF1/6/7线圈热处理前，需先完成试验线圈的热处理，对热处理的设备，工艺，人员等进行验证。</w:t>
      </w:r>
    </w:p>
    <w:p w14:paraId="7FDCAC79" w14:textId="689F3D25" w:rsidR="002939E6" w:rsidRPr="000539A0" w:rsidRDefault="002939E6" w:rsidP="002939E6">
      <w:pPr>
        <w:adjustRightInd w:val="0"/>
        <w:snapToGrid w:val="0"/>
        <w:spacing w:beforeLines="50" w:before="156"/>
        <w:ind w:firstLine="480"/>
        <w:jc w:val="center"/>
      </w:pPr>
      <w:r w:rsidRPr="000539A0">
        <w:rPr>
          <w:rFonts w:ascii="宋体" w:hAnsi="宋体" w:hint="eastAsia"/>
          <w:noProof/>
          <w:sz w:val="24"/>
          <w:lang w:val="en-US" w:eastAsia="zh-CN"/>
        </w:rPr>
        <w:drawing>
          <wp:inline distT="0" distB="0" distL="0" distR="0" wp14:anchorId="1015C516" wp14:editId="279C17D0">
            <wp:extent cx="4229100" cy="2218055"/>
            <wp:effectExtent l="0" t="0" r="0" b="0"/>
            <wp:docPr id="14933444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885B" w14:textId="77777777" w:rsidR="002939E6" w:rsidRPr="000539A0" w:rsidRDefault="002939E6" w:rsidP="002939E6">
      <w:pPr>
        <w:spacing w:line="360" w:lineRule="auto"/>
        <w:jc w:val="center"/>
        <w:rPr>
          <w:rFonts w:ascii="宋体" w:hAnsi="宋体" w:hint="eastAsia"/>
        </w:rPr>
      </w:pPr>
      <w:r w:rsidRPr="000539A0">
        <w:rPr>
          <w:rFonts w:ascii="宋体" w:hAnsi="宋体" w:hint="eastAsia"/>
        </w:rPr>
        <w:t>图1 PF1/6/7线圈制造流程图</w:t>
      </w:r>
    </w:p>
    <w:p w14:paraId="3468E234" w14:textId="77777777" w:rsidR="002939E6" w:rsidRPr="000539A0" w:rsidRDefault="002939E6" w:rsidP="002939E6">
      <w:pPr>
        <w:adjustRightInd w:val="0"/>
        <w:snapToGrid w:val="0"/>
        <w:spacing w:beforeLines="50" w:before="156" w:line="360" w:lineRule="auto"/>
        <w:ind w:firstLineChars="200" w:firstLine="482"/>
        <w:rPr>
          <w:b/>
          <w:sz w:val="24"/>
        </w:rPr>
      </w:pPr>
      <w:r w:rsidRPr="000539A0">
        <w:rPr>
          <w:b/>
          <w:sz w:val="24"/>
        </w:rPr>
        <w:t xml:space="preserve">2.2 </w:t>
      </w:r>
      <w:r w:rsidRPr="000539A0">
        <w:rPr>
          <w:b/>
          <w:sz w:val="24"/>
        </w:rPr>
        <w:t>技术指标要求</w:t>
      </w:r>
    </w:p>
    <w:bookmarkEnd w:id="0"/>
    <w:p w14:paraId="5B4AE677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2.2.1.</w:t>
      </w:r>
      <w:r w:rsidRPr="002939E6">
        <w:rPr>
          <w:rFonts w:ascii="宋体" w:hAnsi="宋体"/>
          <w:sz w:val="24"/>
        </w:rPr>
        <w:t xml:space="preserve"> </w:t>
      </w:r>
      <w:r w:rsidRPr="002939E6">
        <w:rPr>
          <w:rFonts w:ascii="宋体" w:hAnsi="宋体" w:hint="eastAsia"/>
          <w:sz w:val="24"/>
        </w:rPr>
        <w:t xml:space="preserve">热处理设备要求 </w:t>
      </w:r>
      <w:r>
        <w:rPr>
          <w:rFonts w:ascii="宋体" w:hAnsi="宋体" w:hint="eastAsia"/>
          <w:sz w:val="24"/>
        </w:rPr>
        <w:t>：</w:t>
      </w:r>
    </w:p>
    <w:p w14:paraId="1924722F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1</w:t>
      </w:r>
      <w:r w:rsidRPr="002939E6">
        <w:rPr>
          <w:rFonts w:ascii="宋体" w:hAnsi="宋体" w:hint="eastAsia"/>
          <w:sz w:val="24"/>
        </w:rPr>
        <w:t>）炉腔温度均匀性优于±</w:t>
      </w:r>
      <w:r w:rsidRPr="002939E6">
        <w:rPr>
          <w:rFonts w:ascii="宋体" w:hAnsi="宋体"/>
          <w:sz w:val="24"/>
        </w:rPr>
        <w:t>5</w:t>
      </w:r>
      <w:r w:rsidRPr="002939E6">
        <w:rPr>
          <w:rFonts w:ascii="宋体" w:hAnsi="宋体" w:hint="eastAsia"/>
          <w:sz w:val="24"/>
        </w:rPr>
        <w:t xml:space="preserve">℃。 </w:t>
      </w:r>
    </w:p>
    <w:p w14:paraId="165FF755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2</w:t>
      </w:r>
      <w:r w:rsidRPr="002939E6">
        <w:rPr>
          <w:rFonts w:ascii="宋体" w:hAnsi="宋体" w:hint="eastAsia"/>
          <w:sz w:val="24"/>
        </w:rPr>
        <w:t xml:space="preserve">）连续稳定运行 </w:t>
      </w:r>
      <w:r w:rsidRPr="002939E6">
        <w:rPr>
          <w:rFonts w:ascii="宋体" w:hAnsi="宋体"/>
          <w:sz w:val="24"/>
        </w:rPr>
        <w:t xml:space="preserve">45 </w:t>
      </w:r>
      <w:r w:rsidRPr="002939E6">
        <w:rPr>
          <w:rFonts w:ascii="宋体" w:hAnsi="宋体" w:hint="eastAsia"/>
          <w:sz w:val="24"/>
        </w:rPr>
        <w:t xml:space="preserve">天，不出现任何故障。 </w:t>
      </w:r>
    </w:p>
    <w:p w14:paraId="703E561D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3</w:t>
      </w:r>
      <w:r w:rsidRPr="002939E6">
        <w:rPr>
          <w:rFonts w:ascii="宋体" w:hAnsi="宋体" w:hint="eastAsia"/>
          <w:sz w:val="24"/>
        </w:rPr>
        <w:t>）炉膛有效均温区尺寸大于</w:t>
      </w:r>
      <w:r w:rsidRPr="002939E6">
        <w:rPr>
          <w:rFonts w:ascii="宋体" w:hAnsi="宋体"/>
          <w:sz w:val="24"/>
        </w:rPr>
        <w:t>φ7.2 m×3.2 m</w:t>
      </w:r>
      <w:r w:rsidRPr="002939E6">
        <w:rPr>
          <w:rFonts w:ascii="宋体" w:hAnsi="宋体" w:hint="eastAsia"/>
          <w:sz w:val="24"/>
        </w:rPr>
        <w:t xml:space="preserve">，升温速率在 </w:t>
      </w:r>
      <w:r w:rsidRPr="002939E6">
        <w:rPr>
          <w:rFonts w:ascii="宋体" w:hAnsi="宋体"/>
          <w:sz w:val="24"/>
        </w:rPr>
        <w:t>0℃/h</w:t>
      </w:r>
      <w:r w:rsidRPr="002939E6">
        <w:rPr>
          <w:rFonts w:ascii="宋体" w:hAnsi="宋体" w:hint="eastAsia"/>
          <w:sz w:val="24"/>
        </w:rPr>
        <w:t>～</w:t>
      </w:r>
      <w:r w:rsidRPr="002939E6">
        <w:rPr>
          <w:rFonts w:ascii="宋体" w:hAnsi="宋体"/>
          <w:sz w:val="24"/>
        </w:rPr>
        <w:t xml:space="preserve">20℃/h </w:t>
      </w:r>
      <w:r w:rsidRPr="002939E6">
        <w:rPr>
          <w:rFonts w:ascii="宋体" w:hAnsi="宋体" w:hint="eastAsia"/>
          <w:sz w:val="24"/>
        </w:rPr>
        <w:t xml:space="preserve">连续可 调。 </w:t>
      </w:r>
    </w:p>
    <w:p w14:paraId="5074CAC2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lastRenderedPageBreak/>
        <w:t>（</w:t>
      </w:r>
      <w:r w:rsidRPr="002939E6">
        <w:rPr>
          <w:rFonts w:ascii="宋体" w:hAnsi="宋体"/>
          <w:sz w:val="24"/>
        </w:rPr>
        <w:t>4</w:t>
      </w:r>
      <w:r w:rsidRPr="002939E6">
        <w:rPr>
          <w:rFonts w:ascii="宋体" w:hAnsi="宋体" w:hint="eastAsia"/>
          <w:sz w:val="24"/>
        </w:rPr>
        <w:t xml:space="preserve">）炉膛最高加热温度为 </w:t>
      </w:r>
      <w:r w:rsidRPr="002939E6">
        <w:rPr>
          <w:rFonts w:ascii="宋体" w:hAnsi="宋体"/>
          <w:sz w:val="24"/>
        </w:rPr>
        <w:t>750 ℃</w:t>
      </w:r>
      <w:r w:rsidRPr="002939E6">
        <w:rPr>
          <w:rFonts w:ascii="宋体" w:hAnsi="宋体" w:hint="eastAsia"/>
          <w:sz w:val="24"/>
        </w:rPr>
        <w:t xml:space="preserve">。 </w:t>
      </w:r>
    </w:p>
    <w:p w14:paraId="4B617FEB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5</w:t>
      </w:r>
      <w:r w:rsidRPr="002939E6">
        <w:rPr>
          <w:rFonts w:ascii="宋体" w:hAnsi="宋体" w:hint="eastAsia"/>
          <w:sz w:val="24"/>
        </w:rPr>
        <w:t>）控温精度优于</w:t>
      </w:r>
      <w:r w:rsidRPr="002939E6">
        <w:rPr>
          <w:rFonts w:ascii="宋体" w:hAnsi="宋体"/>
          <w:sz w:val="24"/>
        </w:rPr>
        <w:t>±1.0 ℃</w:t>
      </w:r>
      <w:r w:rsidRPr="002939E6">
        <w:rPr>
          <w:rFonts w:ascii="宋体" w:hAnsi="宋体" w:hint="eastAsia"/>
          <w:sz w:val="24"/>
        </w:rPr>
        <w:t xml:space="preserve">。 </w:t>
      </w:r>
    </w:p>
    <w:p w14:paraId="0B019A8A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6</w:t>
      </w:r>
      <w:r w:rsidRPr="002939E6">
        <w:rPr>
          <w:rFonts w:ascii="宋体" w:hAnsi="宋体" w:hint="eastAsia"/>
          <w:sz w:val="24"/>
        </w:rPr>
        <w:t xml:space="preserve">）冗余一套电加热元件。 </w:t>
      </w:r>
    </w:p>
    <w:p w14:paraId="25FFBDEE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7</w:t>
      </w:r>
      <w:r w:rsidRPr="002939E6">
        <w:rPr>
          <w:rFonts w:ascii="宋体" w:hAnsi="宋体" w:hint="eastAsia"/>
          <w:sz w:val="24"/>
        </w:rPr>
        <w:t xml:space="preserve">）提供约 </w:t>
      </w:r>
      <w:r w:rsidRPr="002939E6">
        <w:rPr>
          <w:rFonts w:ascii="宋体" w:hAnsi="宋体"/>
          <w:sz w:val="24"/>
        </w:rPr>
        <w:t xml:space="preserve">100 </w:t>
      </w:r>
      <w:r w:rsidRPr="002939E6">
        <w:rPr>
          <w:rFonts w:ascii="宋体" w:hAnsi="宋体" w:hint="eastAsia"/>
          <w:sz w:val="24"/>
        </w:rPr>
        <w:t xml:space="preserve">只热电偶，用于线圈测温。 </w:t>
      </w:r>
    </w:p>
    <w:p w14:paraId="522128A2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8</w:t>
      </w:r>
      <w:r w:rsidRPr="002939E6">
        <w:rPr>
          <w:rFonts w:ascii="宋体" w:hAnsi="宋体" w:hint="eastAsia"/>
          <w:sz w:val="24"/>
        </w:rPr>
        <w:t>）可向炉膛和线圈内部提供纯度</w:t>
      </w:r>
      <w:r w:rsidRPr="002939E6">
        <w:rPr>
          <w:rFonts w:ascii="宋体" w:hAnsi="宋体"/>
          <w:sz w:val="24"/>
        </w:rPr>
        <w:t>≥99.9995%</w:t>
      </w:r>
      <w:r w:rsidRPr="002939E6">
        <w:rPr>
          <w:rFonts w:ascii="宋体" w:hAnsi="宋体" w:hint="eastAsia"/>
          <w:sz w:val="24"/>
        </w:rPr>
        <w:t>的氩气保护。</w:t>
      </w:r>
    </w:p>
    <w:p w14:paraId="49F15497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 xml:space="preserve"> （</w:t>
      </w:r>
      <w:r w:rsidRPr="002939E6">
        <w:rPr>
          <w:rFonts w:ascii="宋体" w:hAnsi="宋体"/>
          <w:sz w:val="24"/>
        </w:rPr>
        <w:t>9</w:t>
      </w:r>
      <w:r w:rsidRPr="002939E6">
        <w:rPr>
          <w:rFonts w:ascii="宋体" w:hAnsi="宋体" w:hint="eastAsia"/>
          <w:sz w:val="24"/>
        </w:rPr>
        <w:t xml:space="preserve">）加热线圈表面和线圈内部的氩气须预热。 </w:t>
      </w:r>
    </w:p>
    <w:p w14:paraId="23B960E7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10</w:t>
      </w:r>
      <w:r w:rsidRPr="002939E6">
        <w:rPr>
          <w:rFonts w:ascii="宋体" w:hAnsi="宋体" w:hint="eastAsia"/>
          <w:sz w:val="24"/>
        </w:rPr>
        <w:t xml:space="preserve">）炉膛和线圈内氩气流量可调。 </w:t>
      </w:r>
    </w:p>
    <w:p w14:paraId="0CEF1CA3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11</w:t>
      </w:r>
      <w:r w:rsidRPr="002939E6">
        <w:rPr>
          <w:rFonts w:ascii="宋体" w:hAnsi="宋体" w:hint="eastAsia"/>
          <w:sz w:val="24"/>
        </w:rPr>
        <w:t xml:space="preserve">）炉腔预留线圈进、出氩气管道接口。 </w:t>
      </w:r>
    </w:p>
    <w:p w14:paraId="10901429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12</w:t>
      </w:r>
      <w:r w:rsidRPr="002939E6">
        <w:rPr>
          <w:rFonts w:ascii="宋体" w:hAnsi="宋体" w:hint="eastAsia"/>
          <w:sz w:val="24"/>
        </w:rPr>
        <w:t xml:space="preserve">）炉膛内配备水、氧气检测仪，在线圈热处理过程中，炉膛内气氛满足如下 要求： </w:t>
      </w:r>
      <w:r w:rsidRPr="002939E6">
        <w:rPr>
          <w:rFonts w:ascii="宋体" w:hAnsi="宋体"/>
          <w:sz w:val="24"/>
        </w:rPr>
        <w:t>O2</w:t>
      </w:r>
      <w:r w:rsidRPr="002939E6">
        <w:rPr>
          <w:rFonts w:ascii="宋体" w:hAnsi="宋体" w:hint="eastAsia"/>
          <w:sz w:val="24"/>
        </w:rPr>
        <w:t>含量（</w:t>
      </w:r>
      <w:r w:rsidRPr="002939E6">
        <w:rPr>
          <w:rFonts w:ascii="宋体" w:hAnsi="宋体"/>
          <w:sz w:val="24"/>
        </w:rPr>
        <w:t>ppm</w:t>
      </w:r>
      <w:r w:rsidRPr="002939E6">
        <w:rPr>
          <w:rFonts w:ascii="宋体" w:hAnsi="宋体" w:hint="eastAsia"/>
          <w:sz w:val="24"/>
        </w:rPr>
        <w:t>） 碳氢化合物（</w:t>
      </w:r>
      <w:r w:rsidRPr="002939E6">
        <w:rPr>
          <w:rFonts w:ascii="宋体" w:hAnsi="宋体"/>
          <w:sz w:val="24"/>
        </w:rPr>
        <w:t>ppm</w:t>
      </w:r>
      <w:r w:rsidRPr="002939E6">
        <w:rPr>
          <w:rFonts w:ascii="宋体" w:hAnsi="宋体" w:hint="eastAsia"/>
          <w:sz w:val="24"/>
        </w:rPr>
        <w:t xml:space="preserve">） </w:t>
      </w:r>
      <w:r w:rsidRPr="002939E6">
        <w:rPr>
          <w:rFonts w:ascii="宋体" w:hAnsi="宋体"/>
          <w:sz w:val="24"/>
        </w:rPr>
        <w:t>H2O</w:t>
      </w: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ppm</w:t>
      </w:r>
      <w:r w:rsidRPr="002939E6">
        <w:rPr>
          <w:rFonts w:ascii="宋体" w:hAnsi="宋体" w:hint="eastAsia"/>
          <w:sz w:val="24"/>
        </w:rPr>
        <w:t xml:space="preserve">） 无要求 </w:t>
      </w:r>
    </w:p>
    <w:p w14:paraId="0C2314F1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13</w:t>
      </w:r>
      <w:r w:rsidRPr="002939E6">
        <w:rPr>
          <w:rFonts w:ascii="宋体" w:hAnsi="宋体" w:hint="eastAsia"/>
          <w:sz w:val="24"/>
        </w:rPr>
        <w:t>）为线圈配备水、氧和碳氢化合物检测仪。</w:t>
      </w:r>
    </w:p>
    <w:p w14:paraId="146952D9" w14:textId="77777777" w:rsidR="002939E6" w:rsidRDefault="002939E6" w:rsidP="002939E6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2939E6">
        <w:rPr>
          <w:rFonts w:ascii="宋体" w:hAnsi="宋体" w:hint="eastAsia"/>
          <w:sz w:val="24"/>
        </w:rPr>
        <w:t xml:space="preserve"> （</w:t>
      </w:r>
      <w:r w:rsidRPr="002939E6">
        <w:rPr>
          <w:rFonts w:ascii="宋体" w:hAnsi="宋体"/>
          <w:sz w:val="24"/>
        </w:rPr>
        <w:t>14</w:t>
      </w:r>
      <w:r w:rsidRPr="002939E6">
        <w:rPr>
          <w:rFonts w:ascii="宋体" w:hAnsi="宋体" w:hint="eastAsia"/>
          <w:sz w:val="24"/>
        </w:rPr>
        <w:t xml:space="preserve">）炉膛内不得有肉眼可见的铁屑、粉尘、油污等污染物。 </w:t>
      </w:r>
    </w:p>
    <w:p w14:paraId="42A029F6" w14:textId="38E716FA" w:rsidR="009C2C8D" w:rsidRPr="002939E6" w:rsidRDefault="002939E6" w:rsidP="002939E6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  <w:r w:rsidRPr="002939E6">
        <w:rPr>
          <w:rFonts w:ascii="宋体" w:hAnsi="宋体" w:hint="eastAsia"/>
          <w:sz w:val="24"/>
        </w:rPr>
        <w:t>（</w:t>
      </w:r>
      <w:r w:rsidRPr="002939E6">
        <w:rPr>
          <w:rFonts w:ascii="宋体" w:hAnsi="宋体"/>
          <w:sz w:val="24"/>
        </w:rPr>
        <w:t>15</w:t>
      </w:r>
      <w:r w:rsidRPr="002939E6">
        <w:rPr>
          <w:rFonts w:ascii="宋体" w:hAnsi="宋体" w:hint="eastAsia"/>
          <w:sz w:val="24"/>
        </w:rPr>
        <w:t>）加热系统、气体监测与调控系统自动控制，也可人工介入控制。</w:t>
      </w:r>
    </w:p>
    <w:sectPr w:rsidR="009C2C8D" w:rsidRPr="00293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E6"/>
    <w:rsid w:val="002939E6"/>
    <w:rsid w:val="004B5C63"/>
    <w:rsid w:val="00661E93"/>
    <w:rsid w:val="009C2C8D"/>
    <w:rsid w:val="00D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1AB8"/>
  <w15:chartTrackingRefBased/>
  <w15:docId w15:val="{A36A9B8F-26AD-4D42-9E17-44F40862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9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39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9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9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9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9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9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9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9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939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9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9E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39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9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9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9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9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9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9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9E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939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9E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939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939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9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2025-10-29T06:34:00Z</dcterms:created>
  <dcterms:modified xsi:type="dcterms:W3CDTF">2025-10-29T06:36:00Z</dcterms:modified>
</cp:coreProperties>
</file>