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542F" w14:textId="77777777" w:rsidR="00175F06" w:rsidRPr="00915445" w:rsidRDefault="00175F06" w:rsidP="00175F06">
      <w:pPr>
        <w:pStyle w:val="1"/>
        <w:widowControl/>
        <w:snapToGrid w:val="0"/>
        <w:spacing w:before="0" w:after="0" w:line="360" w:lineRule="auto"/>
        <w:jc w:val="center"/>
        <w:rPr>
          <w:rFonts w:ascii="宋体" w:hAnsi="宋体" w:hint="eastAsia"/>
        </w:rPr>
      </w:pPr>
      <w:r w:rsidRPr="00915445">
        <w:rPr>
          <w:rFonts w:ascii="宋体" w:hAnsi="宋体" w:hint="eastAsia"/>
        </w:rPr>
        <w:t>采购需求及技术规格要求</w:t>
      </w:r>
    </w:p>
    <w:p w14:paraId="5F166E02" w14:textId="77777777" w:rsidR="00175F06" w:rsidRPr="00915445" w:rsidRDefault="00175F06" w:rsidP="00175F06">
      <w:pPr>
        <w:adjustRightInd w:val="0"/>
        <w:snapToGrid w:val="0"/>
        <w:spacing w:beforeLines="50" w:before="156" w:line="360" w:lineRule="auto"/>
        <w:rPr>
          <w:rFonts w:ascii="宋体" w:hAnsi="宋体"/>
          <w:szCs w:val="21"/>
        </w:rPr>
      </w:pPr>
      <w:r w:rsidRPr="00915445">
        <w:rPr>
          <w:b/>
          <w:sz w:val="24"/>
        </w:rPr>
        <w:t>1</w:t>
      </w:r>
      <w:r w:rsidRPr="00915445">
        <w:rPr>
          <w:rFonts w:hint="eastAsia"/>
          <w:b/>
          <w:sz w:val="24"/>
        </w:rPr>
        <w:t>、</w:t>
      </w:r>
      <w:r w:rsidRPr="00915445">
        <w:rPr>
          <w:b/>
          <w:sz w:val="24"/>
        </w:rPr>
        <w:t>货物需求一览表</w:t>
      </w: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2438"/>
      </w:tblGrid>
      <w:tr w:rsidR="00175F06" w:rsidRPr="00915445" w14:paraId="3CA31D2B" w14:textId="77777777" w:rsidTr="00084940">
        <w:trPr>
          <w:jc w:val="center"/>
        </w:trPr>
        <w:tc>
          <w:tcPr>
            <w:tcW w:w="804" w:type="dxa"/>
            <w:vAlign w:val="center"/>
          </w:tcPr>
          <w:p w14:paraId="7A8721E2"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序号</w:t>
            </w:r>
          </w:p>
        </w:tc>
        <w:tc>
          <w:tcPr>
            <w:tcW w:w="3378" w:type="dxa"/>
            <w:vAlign w:val="center"/>
          </w:tcPr>
          <w:p w14:paraId="2D2BCF2B"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货物名称</w:t>
            </w:r>
          </w:p>
        </w:tc>
        <w:tc>
          <w:tcPr>
            <w:tcW w:w="1239" w:type="dxa"/>
            <w:vAlign w:val="center"/>
          </w:tcPr>
          <w:p w14:paraId="04B7660A"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数量</w:t>
            </w:r>
          </w:p>
        </w:tc>
        <w:tc>
          <w:tcPr>
            <w:tcW w:w="2438" w:type="dxa"/>
            <w:vAlign w:val="center"/>
          </w:tcPr>
          <w:p w14:paraId="0AD230B4"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交货期</w:t>
            </w:r>
          </w:p>
        </w:tc>
      </w:tr>
      <w:tr w:rsidR="00175F06" w:rsidRPr="00915445" w14:paraId="680DC227" w14:textId="77777777" w:rsidTr="00084940">
        <w:trPr>
          <w:trHeight w:val="331"/>
          <w:jc w:val="center"/>
        </w:trPr>
        <w:tc>
          <w:tcPr>
            <w:tcW w:w="804" w:type="dxa"/>
            <w:vAlign w:val="center"/>
          </w:tcPr>
          <w:p w14:paraId="58A2C1CD"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1</w:t>
            </w:r>
          </w:p>
        </w:tc>
        <w:tc>
          <w:tcPr>
            <w:tcW w:w="3378" w:type="dxa"/>
            <w:vAlign w:val="center"/>
          </w:tcPr>
          <w:p w14:paraId="76F1C4BD"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多级罗</w:t>
            </w:r>
            <w:proofErr w:type="gramStart"/>
            <w:r w:rsidRPr="00915445">
              <w:rPr>
                <w:rFonts w:ascii="宋体" w:hAnsi="宋体" w:hint="eastAsia"/>
                <w:szCs w:val="21"/>
              </w:rPr>
              <w:t>茨</w:t>
            </w:r>
            <w:proofErr w:type="gramEnd"/>
            <w:r w:rsidRPr="00915445">
              <w:rPr>
                <w:rFonts w:ascii="宋体" w:hAnsi="宋体" w:hint="eastAsia"/>
                <w:szCs w:val="21"/>
              </w:rPr>
              <w:t>干泵1</w:t>
            </w:r>
          </w:p>
        </w:tc>
        <w:tc>
          <w:tcPr>
            <w:tcW w:w="1239" w:type="dxa"/>
            <w:vAlign w:val="center"/>
          </w:tcPr>
          <w:p w14:paraId="34157CC0" w14:textId="77777777" w:rsidR="00175F06" w:rsidRPr="00915445" w:rsidRDefault="00175F06" w:rsidP="00084940">
            <w:pPr>
              <w:adjustRightInd w:val="0"/>
              <w:snapToGrid w:val="0"/>
              <w:jc w:val="center"/>
              <w:rPr>
                <w:rFonts w:ascii="宋体" w:hAnsi="宋体" w:hint="eastAsia"/>
                <w:szCs w:val="21"/>
              </w:rPr>
            </w:pPr>
            <w:r w:rsidRPr="00915445">
              <w:rPr>
                <w:rFonts w:ascii="宋体" w:hAnsi="宋体" w:hint="eastAsia"/>
                <w:szCs w:val="21"/>
              </w:rPr>
              <w:t>12</w:t>
            </w:r>
          </w:p>
        </w:tc>
        <w:tc>
          <w:tcPr>
            <w:tcW w:w="2438" w:type="dxa"/>
            <w:vMerge w:val="restart"/>
            <w:vAlign w:val="center"/>
          </w:tcPr>
          <w:p w14:paraId="375F8F6B"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合同签订后4个月</w:t>
            </w:r>
          </w:p>
        </w:tc>
      </w:tr>
      <w:tr w:rsidR="00175F06" w:rsidRPr="00915445" w14:paraId="028E4012" w14:textId="77777777" w:rsidTr="00084940">
        <w:trPr>
          <w:trHeight w:val="331"/>
          <w:jc w:val="center"/>
        </w:trPr>
        <w:tc>
          <w:tcPr>
            <w:tcW w:w="804" w:type="dxa"/>
            <w:vAlign w:val="center"/>
          </w:tcPr>
          <w:p w14:paraId="72DE3A8A"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2</w:t>
            </w:r>
          </w:p>
        </w:tc>
        <w:tc>
          <w:tcPr>
            <w:tcW w:w="3378" w:type="dxa"/>
            <w:vAlign w:val="center"/>
          </w:tcPr>
          <w:p w14:paraId="5278C14F"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多级罗</w:t>
            </w:r>
            <w:proofErr w:type="gramStart"/>
            <w:r w:rsidRPr="00915445">
              <w:rPr>
                <w:rFonts w:ascii="宋体" w:hAnsi="宋体" w:hint="eastAsia"/>
                <w:szCs w:val="21"/>
              </w:rPr>
              <w:t>茨</w:t>
            </w:r>
            <w:proofErr w:type="gramEnd"/>
            <w:r w:rsidRPr="00915445">
              <w:rPr>
                <w:rFonts w:ascii="宋体" w:hAnsi="宋体" w:hint="eastAsia"/>
                <w:szCs w:val="21"/>
              </w:rPr>
              <w:t>干泵2</w:t>
            </w:r>
          </w:p>
        </w:tc>
        <w:tc>
          <w:tcPr>
            <w:tcW w:w="1239" w:type="dxa"/>
            <w:vAlign w:val="center"/>
          </w:tcPr>
          <w:p w14:paraId="7D9CD33B" w14:textId="77777777" w:rsidR="00175F06" w:rsidRPr="00915445" w:rsidRDefault="00175F06" w:rsidP="00084940">
            <w:pPr>
              <w:adjustRightInd w:val="0"/>
              <w:snapToGrid w:val="0"/>
              <w:jc w:val="center"/>
              <w:rPr>
                <w:rFonts w:ascii="宋体" w:hAnsi="宋体"/>
                <w:szCs w:val="21"/>
              </w:rPr>
            </w:pPr>
            <w:r w:rsidRPr="00915445">
              <w:rPr>
                <w:rFonts w:ascii="宋体" w:hAnsi="宋体" w:hint="eastAsia"/>
                <w:szCs w:val="21"/>
              </w:rPr>
              <w:t>3</w:t>
            </w:r>
          </w:p>
        </w:tc>
        <w:tc>
          <w:tcPr>
            <w:tcW w:w="2438" w:type="dxa"/>
            <w:vMerge/>
            <w:vAlign w:val="center"/>
          </w:tcPr>
          <w:p w14:paraId="04606EFB" w14:textId="77777777" w:rsidR="00175F06" w:rsidRPr="00915445" w:rsidRDefault="00175F06" w:rsidP="00084940">
            <w:pPr>
              <w:adjustRightInd w:val="0"/>
              <w:snapToGrid w:val="0"/>
              <w:jc w:val="center"/>
              <w:rPr>
                <w:rFonts w:ascii="宋体" w:hAnsi="宋体"/>
                <w:szCs w:val="21"/>
              </w:rPr>
            </w:pPr>
          </w:p>
        </w:tc>
      </w:tr>
    </w:tbl>
    <w:p w14:paraId="263C9E73" w14:textId="77777777" w:rsidR="00175F06" w:rsidRPr="00915445" w:rsidRDefault="00175F06" w:rsidP="00175F06">
      <w:pPr>
        <w:adjustRightInd w:val="0"/>
        <w:snapToGrid w:val="0"/>
        <w:spacing w:beforeLines="50" w:before="156" w:line="360" w:lineRule="auto"/>
        <w:rPr>
          <w:rFonts w:hint="eastAsia"/>
          <w:b/>
          <w:sz w:val="24"/>
        </w:rPr>
      </w:pPr>
      <w:bookmarkStart w:id="0" w:name="_Toc12010815"/>
      <w:bookmarkStart w:id="1" w:name="_Toc257021215"/>
      <w:bookmarkStart w:id="2" w:name="_Toc509153917"/>
      <w:bookmarkStart w:id="3" w:name="_Toc12010788"/>
      <w:bookmarkStart w:id="4" w:name="_Toc30409514"/>
      <w:bookmarkStart w:id="5" w:name="_Toc532807472"/>
      <w:r w:rsidRPr="00915445">
        <w:rPr>
          <w:b/>
          <w:sz w:val="24"/>
        </w:rPr>
        <w:t>2</w:t>
      </w:r>
      <w:r w:rsidRPr="00915445">
        <w:rPr>
          <w:rFonts w:hint="eastAsia"/>
          <w:b/>
          <w:sz w:val="24"/>
        </w:rPr>
        <w:t>、</w:t>
      </w:r>
      <w:r w:rsidRPr="00915445">
        <w:rPr>
          <w:b/>
          <w:sz w:val="24"/>
        </w:rPr>
        <w:t>工程技术要求</w:t>
      </w:r>
      <w:bookmarkEnd w:id="0"/>
      <w:bookmarkEnd w:id="1"/>
      <w:bookmarkEnd w:id="2"/>
      <w:bookmarkEnd w:id="3"/>
      <w:bookmarkEnd w:id="4"/>
      <w:bookmarkEnd w:id="5"/>
    </w:p>
    <w:p w14:paraId="7E976630" w14:textId="77777777" w:rsidR="00175F06" w:rsidRPr="00915445" w:rsidRDefault="00175F06" w:rsidP="00175F06">
      <w:pPr>
        <w:adjustRightInd w:val="0"/>
        <w:snapToGrid w:val="0"/>
        <w:spacing w:beforeLines="50" w:before="156" w:line="360" w:lineRule="auto"/>
        <w:rPr>
          <w:b/>
          <w:sz w:val="24"/>
        </w:rPr>
      </w:pPr>
      <w:r w:rsidRPr="00915445">
        <w:rPr>
          <w:b/>
          <w:sz w:val="24"/>
        </w:rPr>
        <w:t>2.</w:t>
      </w:r>
      <w:r w:rsidRPr="00915445">
        <w:rPr>
          <w:rFonts w:hint="eastAsia"/>
          <w:b/>
          <w:sz w:val="24"/>
        </w:rPr>
        <w:t>1</w:t>
      </w:r>
      <w:r w:rsidRPr="00915445">
        <w:rPr>
          <w:rFonts w:hint="eastAsia"/>
          <w:b/>
          <w:sz w:val="24"/>
        </w:rPr>
        <w:t>、</w:t>
      </w:r>
      <w:r w:rsidRPr="00915445">
        <w:rPr>
          <w:b/>
          <w:sz w:val="24"/>
        </w:rPr>
        <w:t>设备的主要用途及功能</w:t>
      </w:r>
      <w:r w:rsidRPr="00915445">
        <w:rPr>
          <w:rFonts w:hint="eastAsia"/>
          <w:b/>
          <w:sz w:val="24"/>
        </w:rPr>
        <w:t>：</w:t>
      </w:r>
    </w:p>
    <w:p w14:paraId="11382A10" w14:textId="77777777" w:rsidR="00175F06" w:rsidRPr="00915445" w:rsidRDefault="00175F06" w:rsidP="00175F06">
      <w:pPr>
        <w:adjustRightInd w:val="0"/>
        <w:snapToGrid w:val="0"/>
        <w:spacing w:beforeLines="50" w:before="156" w:line="360" w:lineRule="auto"/>
        <w:rPr>
          <w:rFonts w:hint="eastAsia"/>
          <w:b/>
          <w:sz w:val="24"/>
        </w:rPr>
      </w:pPr>
      <w:r w:rsidRPr="00915445">
        <w:rPr>
          <w:rFonts w:ascii="宋体" w:hAnsi="宋体" w:hint="eastAsia"/>
          <w:szCs w:val="21"/>
        </w:rPr>
        <w:t xml:space="preserve">      本次采购的多级罗</w:t>
      </w:r>
      <w:proofErr w:type="gramStart"/>
      <w:r w:rsidRPr="00915445">
        <w:rPr>
          <w:rFonts w:ascii="宋体" w:hAnsi="宋体" w:hint="eastAsia"/>
          <w:szCs w:val="21"/>
        </w:rPr>
        <w:t>茨</w:t>
      </w:r>
      <w:proofErr w:type="gramEnd"/>
      <w:r w:rsidRPr="00915445">
        <w:rPr>
          <w:rFonts w:ascii="宋体" w:hAnsi="宋体" w:hint="eastAsia"/>
          <w:szCs w:val="21"/>
        </w:rPr>
        <w:t>干</w:t>
      </w:r>
      <w:proofErr w:type="gramStart"/>
      <w:r w:rsidRPr="00915445">
        <w:rPr>
          <w:rFonts w:ascii="宋体" w:hAnsi="宋体" w:hint="eastAsia"/>
          <w:szCs w:val="21"/>
        </w:rPr>
        <w:t>泵主要</w:t>
      </w:r>
      <w:proofErr w:type="gramEnd"/>
      <w:r w:rsidRPr="00915445">
        <w:rPr>
          <w:rFonts w:ascii="宋体" w:hAnsi="宋体" w:hint="eastAsia"/>
          <w:szCs w:val="21"/>
        </w:rPr>
        <w:t>作为EAST装置相关分子泵的前级泵使用，以维持分子泵的正常运行。</w:t>
      </w:r>
    </w:p>
    <w:p w14:paraId="32B26D92" w14:textId="77777777" w:rsidR="00175F06" w:rsidRPr="00915445" w:rsidRDefault="00175F06" w:rsidP="00175F06">
      <w:pPr>
        <w:adjustRightInd w:val="0"/>
        <w:snapToGrid w:val="0"/>
        <w:spacing w:beforeLines="50" w:before="156" w:line="360" w:lineRule="auto"/>
        <w:rPr>
          <w:b/>
          <w:sz w:val="24"/>
        </w:rPr>
      </w:pPr>
      <w:r w:rsidRPr="00915445">
        <w:rPr>
          <w:b/>
          <w:sz w:val="24"/>
        </w:rPr>
        <w:t>2.3</w:t>
      </w:r>
      <w:r w:rsidRPr="00915445">
        <w:rPr>
          <w:rFonts w:hint="eastAsia"/>
          <w:b/>
          <w:sz w:val="24"/>
        </w:rPr>
        <w:t>、</w:t>
      </w:r>
      <w:r w:rsidRPr="00915445">
        <w:rPr>
          <w:rFonts w:hint="eastAsia"/>
          <w:b/>
          <w:sz w:val="24"/>
        </w:rPr>
        <w:t xml:space="preserve"> </w:t>
      </w:r>
      <w:r w:rsidRPr="00915445">
        <w:rPr>
          <w:b/>
          <w:sz w:val="24"/>
        </w:rPr>
        <w:t>工作条件</w:t>
      </w:r>
    </w:p>
    <w:p w14:paraId="02225801" w14:textId="77777777" w:rsidR="00175F06" w:rsidRPr="00915445" w:rsidRDefault="00175F06" w:rsidP="00175F06">
      <w:pPr>
        <w:adjustRightInd w:val="0"/>
        <w:snapToGrid w:val="0"/>
        <w:spacing w:beforeLines="50" w:before="156" w:line="360" w:lineRule="auto"/>
        <w:rPr>
          <w:rFonts w:ascii="宋体" w:hAnsi="宋体" w:hint="eastAsia"/>
          <w:b/>
          <w:szCs w:val="21"/>
        </w:rPr>
      </w:pPr>
      <w:r w:rsidRPr="00915445">
        <w:rPr>
          <w:rFonts w:hint="eastAsia"/>
          <w:b/>
          <w:sz w:val="24"/>
        </w:rPr>
        <w:t xml:space="preserve">     </w:t>
      </w:r>
      <w:r w:rsidRPr="00915445">
        <w:rPr>
          <w:rFonts w:ascii="宋体" w:hAnsi="宋体" w:hint="eastAsia"/>
          <w:bCs/>
          <w:szCs w:val="21"/>
        </w:rPr>
        <w:t>适应于标准的实验室净化间环境条件，对实验室环境条件无特殊要求和限制适于供电电源 AC 100-230[V] (50/60Hz), 过电压类别：Cat. II(IEC60664-1)。插座为中国大陆通用类型。</w:t>
      </w:r>
    </w:p>
    <w:p w14:paraId="7A96C94B" w14:textId="77777777" w:rsidR="00175F06" w:rsidRPr="00915445" w:rsidRDefault="00175F06" w:rsidP="00175F06">
      <w:pPr>
        <w:adjustRightInd w:val="0"/>
        <w:snapToGrid w:val="0"/>
        <w:spacing w:beforeLines="50" w:before="156" w:line="360" w:lineRule="auto"/>
        <w:rPr>
          <w:b/>
          <w:sz w:val="24"/>
        </w:rPr>
      </w:pPr>
      <w:r w:rsidRPr="00915445">
        <w:rPr>
          <w:b/>
          <w:sz w:val="24"/>
        </w:rPr>
        <w:t>2.4</w:t>
      </w:r>
      <w:r w:rsidRPr="00915445">
        <w:rPr>
          <w:rFonts w:hint="eastAsia"/>
          <w:b/>
          <w:sz w:val="24"/>
        </w:rPr>
        <w:t>、</w:t>
      </w:r>
      <w:r w:rsidRPr="00915445">
        <w:rPr>
          <w:b/>
          <w:sz w:val="24"/>
        </w:rPr>
        <w:t xml:space="preserve"> </w:t>
      </w:r>
      <w:r w:rsidRPr="00915445">
        <w:rPr>
          <w:b/>
          <w:sz w:val="24"/>
        </w:rPr>
        <w:t>技术性能指标要求</w:t>
      </w:r>
    </w:p>
    <w:p w14:paraId="05B54587" w14:textId="77777777" w:rsidR="00175F06" w:rsidRPr="00915445" w:rsidRDefault="00175F06" w:rsidP="00175F06">
      <w:pPr>
        <w:adjustRightInd w:val="0"/>
        <w:snapToGrid w:val="0"/>
        <w:spacing w:beforeLines="50" w:before="156" w:line="360" w:lineRule="auto"/>
        <w:rPr>
          <w:rFonts w:ascii="宋体" w:hAnsi="宋体" w:cs="Arial Narrow"/>
          <w:bCs/>
          <w:sz w:val="24"/>
        </w:rPr>
      </w:pPr>
      <w:r w:rsidRPr="00915445">
        <w:rPr>
          <w:rFonts w:hint="eastAsia"/>
          <w:b/>
          <w:sz w:val="24"/>
        </w:rPr>
        <w:t xml:space="preserve">  </w:t>
      </w:r>
      <w:r w:rsidRPr="00915445">
        <w:rPr>
          <w:rFonts w:ascii="宋体" w:hAnsi="宋体" w:cs="Arial Narrow" w:hint="eastAsia"/>
          <w:bCs/>
          <w:sz w:val="24"/>
        </w:rPr>
        <w:t>注：需提供标“★”</w:t>
      </w:r>
      <w:proofErr w:type="gramStart"/>
      <w:r w:rsidRPr="00915445">
        <w:rPr>
          <w:rFonts w:ascii="宋体" w:hAnsi="宋体" w:cs="Arial Narrow" w:hint="eastAsia"/>
          <w:bCs/>
          <w:sz w:val="24"/>
        </w:rPr>
        <w:t>项所在</w:t>
      </w:r>
      <w:proofErr w:type="gramEnd"/>
      <w:r w:rsidRPr="00915445">
        <w:rPr>
          <w:rFonts w:ascii="宋体" w:hAnsi="宋体" w:cs="Arial Narrow" w:hint="eastAsia"/>
          <w:bCs/>
          <w:sz w:val="24"/>
        </w:rPr>
        <w:t>投标文件中响应的具体索引。</w:t>
      </w:r>
    </w:p>
    <w:p w14:paraId="1638F93A" w14:textId="77777777" w:rsidR="00175F06" w:rsidRPr="00915445" w:rsidRDefault="00175F06" w:rsidP="00175F06">
      <w:pPr>
        <w:numPr>
          <w:ilvl w:val="0"/>
          <w:numId w:val="2"/>
        </w:numPr>
        <w:adjustRightInd w:val="0"/>
        <w:snapToGrid w:val="0"/>
        <w:spacing w:beforeLines="50" w:before="156" w:line="360" w:lineRule="auto"/>
        <w:rPr>
          <w:rFonts w:ascii="宋体" w:hAnsi="宋体" w:cs="Arial Narrow"/>
          <w:bCs/>
          <w:sz w:val="24"/>
        </w:rPr>
      </w:pPr>
      <w:r w:rsidRPr="00915445">
        <w:rPr>
          <w:rFonts w:ascii="宋体" w:hAnsi="宋体" w:cs="Arial Narrow" w:hint="eastAsia"/>
          <w:bCs/>
          <w:sz w:val="24"/>
        </w:rPr>
        <w:t>标注“★”号的技术条款为关键技术条款，对招标文件规定的任何一项★</w:t>
      </w:r>
      <w:proofErr w:type="gramStart"/>
      <w:r w:rsidRPr="00915445">
        <w:rPr>
          <w:rFonts w:ascii="宋体" w:hAnsi="宋体" w:cs="Arial Narrow" w:hint="eastAsia"/>
          <w:bCs/>
          <w:sz w:val="24"/>
        </w:rPr>
        <w:t>号关键</w:t>
      </w:r>
      <w:proofErr w:type="gramEnd"/>
      <w:r w:rsidRPr="00915445">
        <w:rPr>
          <w:rFonts w:ascii="宋体" w:hAnsi="宋体" w:cs="Arial Narrow" w:hint="eastAsia"/>
          <w:bCs/>
          <w:sz w:val="24"/>
        </w:rPr>
        <w:t>技术条款负偏离将导致投标被否决。</w:t>
      </w:r>
    </w:p>
    <w:p w14:paraId="22BDEDDB" w14:textId="77777777" w:rsidR="00175F06" w:rsidRPr="00915445" w:rsidRDefault="00175F06" w:rsidP="00175F06">
      <w:pPr>
        <w:numPr>
          <w:ilvl w:val="0"/>
          <w:numId w:val="2"/>
        </w:numPr>
        <w:adjustRightInd w:val="0"/>
        <w:snapToGrid w:val="0"/>
        <w:spacing w:beforeLines="50" w:before="156" w:line="360" w:lineRule="auto"/>
        <w:rPr>
          <w:rFonts w:ascii="宋体" w:hAnsi="宋体" w:cs="Arial Narrow"/>
          <w:bCs/>
          <w:sz w:val="24"/>
        </w:rPr>
      </w:pPr>
      <w:r w:rsidRPr="00915445">
        <w:rPr>
          <w:rFonts w:ascii="宋体" w:hAnsi="宋体" w:cs="Arial Narrow"/>
          <w:bCs/>
          <w:sz w:val="24"/>
        </w:rPr>
        <w:t>标</w:t>
      </w:r>
      <w:r w:rsidRPr="00915445">
        <w:rPr>
          <w:rFonts w:hint="eastAsia"/>
          <w:kern w:val="0"/>
          <w:szCs w:val="21"/>
        </w:rPr>
        <w:t>▲</w:t>
      </w:r>
      <w:r w:rsidRPr="00915445">
        <w:rPr>
          <w:rFonts w:ascii="宋体" w:hAnsi="宋体" w:cs="Arial Narrow"/>
          <w:bCs/>
          <w:sz w:val="24"/>
        </w:rPr>
        <w:t>的是一般性技术指标，每有一项不响应或负偏离</w:t>
      </w:r>
      <w:r w:rsidRPr="00915445">
        <w:rPr>
          <w:rFonts w:ascii="宋体" w:hAnsi="宋体" w:cs="Arial Narrow" w:hint="eastAsia"/>
          <w:bCs/>
          <w:sz w:val="24"/>
        </w:rPr>
        <w:t>则按评分规则扣分</w:t>
      </w:r>
      <w:r w:rsidRPr="00915445">
        <w:rPr>
          <w:rFonts w:ascii="宋体" w:hAnsi="宋体" w:cs="Arial Narrow"/>
          <w:bCs/>
          <w:sz w:val="24"/>
        </w:rPr>
        <w:t>。</w:t>
      </w:r>
    </w:p>
    <w:p w14:paraId="6B5A9E7B" w14:textId="77777777" w:rsidR="00175F06" w:rsidRPr="00915445" w:rsidRDefault="00175F06" w:rsidP="00175F06">
      <w:pPr>
        <w:numPr>
          <w:ilvl w:val="0"/>
          <w:numId w:val="2"/>
        </w:numPr>
        <w:adjustRightInd w:val="0"/>
        <w:snapToGrid w:val="0"/>
        <w:spacing w:beforeLines="50" w:before="156" w:line="360" w:lineRule="auto"/>
        <w:rPr>
          <w:rFonts w:ascii="宋体" w:hAnsi="宋体" w:cs="Arial Narrow" w:hint="eastAsia"/>
          <w:bCs/>
          <w:sz w:val="24"/>
        </w:rPr>
      </w:pPr>
      <w:r w:rsidRPr="00915445">
        <w:rPr>
          <w:rFonts w:ascii="宋体" w:hAnsi="宋体" w:cs="Arial Narrow" w:hint="eastAsia"/>
          <w:bCs/>
          <w:sz w:val="24"/>
        </w:rPr>
        <w:t>“★”、“</w:t>
      </w:r>
      <w:r w:rsidRPr="00915445">
        <w:rPr>
          <w:rFonts w:hint="eastAsia"/>
          <w:kern w:val="0"/>
          <w:szCs w:val="21"/>
        </w:rPr>
        <w:t>▲</w:t>
      </w:r>
      <w:r w:rsidRPr="00915445">
        <w:rPr>
          <w:rFonts w:ascii="宋体" w:hAnsi="宋体" w:cs="Arial Narrow" w:hint="eastAsia"/>
          <w:bCs/>
          <w:sz w:val="24"/>
        </w:rPr>
        <w:t>”号的技术条款要求提供产品参数附说明书相应的截图或软件功能附截图等证明材料。仅写响应或文字描述，视为不响应。</w:t>
      </w:r>
    </w:p>
    <w:p w14:paraId="0E7ED02B" w14:textId="77777777" w:rsidR="00175F06" w:rsidRPr="00915445" w:rsidRDefault="00175F06" w:rsidP="00175F06">
      <w:pPr>
        <w:adjustRightInd w:val="0"/>
        <w:snapToGrid w:val="0"/>
        <w:spacing w:beforeLines="50" w:before="156" w:line="360" w:lineRule="auto"/>
        <w:rPr>
          <w:b/>
          <w:sz w:val="24"/>
        </w:rPr>
      </w:pPr>
      <w:r w:rsidRPr="00915445">
        <w:rPr>
          <w:rFonts w:hint="eastAsia"/>
          <w:b/>
          <w:sz w:val="24"/>
        </w:rPr>
        <w:t xml:space="preserve">   </w:t>
      </w:r>
      <w:r w:rsidRPr="00915445">
        <w:rPr>
          <w:rFonts w:hint="eastAsia"/>
          <w:b/>
          <w:sz w:val="24"/>
        </w:rPr>
        <w:t>【</w:t>
      </w:r>
      <w:r w:rsidRPr="00915445">
        <w:rPr>
          <w:rFonts w:hint="eastAsia"/>
          <w:b/>
          <w:sz w:val="24"/>
        </w:rPr>
        <w:t>1</w:t>
      </w:r>
      <w:r w:rsidRPr="00915445">
        <w:rPr>
          <w:rFonts w:hint="eastAsia"/>
          <w:b/>
          <w:sz w:val="24"/>
        </w:rPr>
        <w:t>】多级罗</w:t>
      </w:r>
      <w:proofErr w:type="gramStart"/>
      <w:r w:rsidRPr="00915445">
        <w:rPr>
          <w:rFonts w:hint="eastAsia"/>
          <w:b/>
          <w:sz w:val="24"/>
        </w:rPr>
        <w:t>茨</w:t>
      </w:r>
      <w:proofErr w:type="gramEnd"/>
      <w:r w:rsidRPr="00915445">
        <w:rPr>
          <w:rFonts w:hint="eastAsia"/>
          <w:b/>
          <w:sz w:val="24"/>
        </w:rPr>
        <w:t>干泵</w:t>
      </w:r>
      <w:r w:rsidRPr="00915445">
        <w:rPr>
          <w:rFonts w:hint="eastAsia"/>
          <w:b/>
          <w:sz w:val="24"/>
        </w:rPr>
        <w:t>1</w:t>
      </w:r>
    </w:p>
    <w:p w14:paraId="3204C249" w14:textId="77777777" w:rsidR="00175F06" w:rsidRPr="00915445" w:rsidRDefault="00175F06" w:rsidP="00175F06">
      <w:pPr>
        <w:adjustRightInd w:val="0"/>
        <w:snapToGrid w:val="0"/>
        <w:spacing w:beforeLines="50" w:before="156" w:line="360" w:lineRule="auto"/>
        <w:rPr>
          <w:rFonts w:ascii="宋体" w:hAnsi="宋体"/>
          <w:szCs w:val="21"/>
        </w:rPr>
      </w:pPr>
      <w:r w:rsidRPr="00915445">
        <w:rPr>
          <w:rFonts w:ascii="宋体" w:hAnsi="宋体" w:hint="eastAsia"/>
          <w:szCs w:val="21"/>
        </w:rPr>
        <w:t xml:space="preserve">      （1）</w:t>
      </w:r>
      <w:r w:rsidRPr="00915445">
        <w:rPr>
          <w:rFonts w:hint="eastAsia"/>
          <w:kern w:val="0"/>
          <w:szCs w:val="21"/>
        </w:rPr>
        <w:t>▲</w:t>
      </w:r>
      <w:r w:rsidRPr="00915445">
        <w:rPr>
          <w:rFonts w:ascii="宋体" w:hAnsi="宋体" w:hint="eastAsia"/>
          <w:szCs w:val="21"/>
        </w:rPr>
        <w:t>设备需为国内外知名品牌的成熟产品（需有标准的产品规格型号且有过销售案例），需提供投标产品对应的产品说明书。</w:t>
      </w:r>
    </w:p>
    <w:p w14:paraId="7B9E3AFD" w14:textId="77777777" w:rsidR="00175F06" w:rsidRPr="00915445" w:rsidRDefault="00175F06" w:rsidP="00175F06">
      <w:pPr>
        <w:adjustRightInd w:val="0"/>
        <w:snapToGrid w:val="0"/>
        <w:spacing w:beforeLines="50" w:before="156" w:line="360" w:lineRule="auto"/>
        <w:rPr>
          <w:rFonts w:ascii="宋体" w:hAnsi="宋体"/>
          <w:szCs w:val="21"/>
        </w:rPr>
      </w:pPr>
      <w:r w:rsidRPr="00915445">
        <w:rPr>
          <w:rFonts w:hint="eastAsia"/>
          <w:b/>
          <w:sz w:val="24"/>
        </w:rPr>
        <w:t xml:space="preserve">     </w:t>
      </w:r>
      <w:r w:rsidRPr="00915445">
        <w:rPr>
          <w:rFonts w:ascii="宋体" w:hAnsi="宋体" w:hint="eastAsia"/>
          <w:szCs w:val="21"/>
        </w:rPr>
        <w:t>（2）</w:t>
      </w:r>
      <w:r w:rsidRPr="00915445">
        <w:rPr>
          <w:rFonts w:ascii="宋体" w:hAnsi="宋体" w:cs="Arial Narrow" w:hint="eastAsia"/>
          <w:bCs/>
          <w:sz w:val="24"/>
        </w:rPr>
        <w:t>★</w:t>
      </w:r>
      <w:r w:rsidRPr="00915445">
        <w:rPr>
          <w:rFonts w:ascii="宋体" w:hAnsi="宋体" w:hint="eastAsia"/>
          <w:szCs w:val="21"/>
        </w:rPr>
        <w:t>类型：多级罗</w:t>
      </w:r>
      <w:proofErr w:type="gramStart"/>
      <w:r w:rsidRPr="00915445">
        <w:rPr>
          <w:rFonts w:ascii="宋体" w:hAnsi="宋体" w:hint="eastAsia"/>
          <w:szCs w:val="21"/>
        </w:rPr>
        <w:t>茨</w:t>
      </w:r>
      <w:proofErr w:type="gramEnd"/>
      <w:r w:rsidRPr="00915445">
        <w:rPr>
          <w:rFonts w:ascii="宋体" w:hAnsi="宋体" w:hint="eastAsia"/>
          <w:szCs w:val="21"/>
        </w:rPr>
        <w:t>泵。</w:t>
      </w:r>
    </w:p>
    <w:p w14:paraId="0049FF43"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（3）</w:t>
      </w:r>
      <w:r w:rsidRPr="00915445">
        <w:rPr>
          <w:rFonts w:ascii="宋体" w:hAnsi="宋体" w:cs="Arial Narrow" w:hint="eastAsia"/>
          <w:bCs/>
          <w:sz w:val="24"/>
        </w:rPr>
        <w:t>★</w:t>
      </w:r>
      <w:r w:rsidRPr="00915445">
        <w:rPr>
          <w:rFonts w:ascii="宋体" w:hAnsi="宋体" w:hint="eastAsia"/>
          <w:szCs w:val="21"/>
        </w:rPr>
        <w:t>最大抽速：不低于35m³/h</w:t>
      </w:r>
      <w:r w:rsidRPr="00915445">
        <w:rPr>
          <w:rFonts w:ascii="宋体" w:hAnsi="宋体" w:cs="Arial Narrow" w:hint="eastAsia"/>
          <w:bCs/>
          <w:sz w:val="24"/>
        </w:rPr>
        <w:t>。</w:t>
      </w:r>
    </w:p>
    <w:p w14:paraId="31D270DA"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lastRenderedPageBreak/>
        <w:t>（4）</w:t>
      </w:r>
      <w:r w:rsidRPr="00915445">
        <w:rPr>
          <w:rFonts w:ascii="宋体" w:hAnsi="宋体" w:cs="Arial Narrow" w:hint="eastAsia"/>
          <w:bCs/>
          <w:sz w:val="24"/>
        </w:rPr>
        <w:t>★</w:t>
      </w:r>
      <w:r w:rsidRPr="00915445">
        <w:rPr>
          <w:rFonts w:ascii="宋体" w:hAnsi="宋体" w:hint="eastAsia"/>
          <w:szCs w:val="21"/>
        </w:rPr>
        <w:t>极限真空：不高于5Pa</w:t>
      </w:r>
      <w:r w:rsidRPr="00915445">
        <w:rPr>
          <w:rFonts w:ascii="宋体" w:hAnsi="宋体" w:cs="Arial Narrow" w:hint="eastAsia"/>
          <w:bCs/>
          <w:sz w:val="24"/>
        </w:rPr>
        <w:t>。</w:t>
      </w:r>
    </w:p>
    <w:p w14:paraId="714027EC"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（5）</w:t>
      </w:r>
      <w:r w:rsidRPr="00915445">
        <w:rPr>
          <w:rFonts w:hint="eastAsia"/>
          <w:kern w:val="0"/>
          <w:szCs w:val="21"/>
        </w:rPr>
        <w:t>▲</w:t>
      </w:r>
      <w:r w:rsidRPr="00915445">
        <w:rPr>
          <w:rFonts w:ascii="宋体" w:hAnsi="宋体" w:hint="eastAsia"/>
          <w:szCs w:val="21"/>
        </w:rPr>
        <w:t>进气法兰：KF25或KF40</w:t>
      </w:r>
      <w:r w:rsidRPr="00915445">
        <w:rPr>
          <w:rFonts w:hint="eastAsia"/>
          <w:kern w:val="0"/>
          <w:szCs w:val="21"/>
        </w:rPr>
        <w:t>。</w:t>
      </w:r>
    </w:p>
    <w:p w14:paraId="454870F6"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t>（6）</w:t>
      </w:r>
      <w:r w:rsidRPr="00915445">
        <w:rPr>
          <w:rFonts w:hint="eastAsia"/>
          <w:kern w:val="0"/>
          <w:szCs w:val="21"/>
        </w:rPr>
        <w:t>▲</w:t>
      </w:r>
      <w:r w:rsidRPr="00915445">
        <w:rPr>
          <w:rFonts w:ascii="宋体" w:hAnsi="宋体" w:hint="eastAsia"/>
          <w:szCs w:val="21"/>
        </w:rPr>
        <w:t>排气法兰：KF25或KF40</w:t>
      </w:r>
      <w:r w:rsidRPr="00915445">
        <w:rPr>
          <w:rFonts w:hint="eastAsia"/>
          <w:kern w:val="0"/>
          <w:szCs w:val="21"/>
        </w:rPr>
        <w:t>。</w:t>
      </w:r>
    </w:p>
    <w:p w14:paraId="07225A53"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（7）</w:t>
      </w:r>
      <w:r w:rsidRPr="00915445">
        <w:rPr>
          <w:rFonts w:ascii="宋体" w:hAnsi="宋体" w:cs="Arial Narrow" w:hint="eastAsia"/>
          <w:bCs/>
          <w:sz w:val="24"/>
        </w:rPr>
        <w:t>★</w:t>
      </w:r>
      <w:r w:rsidRPr="00915445">
        <w:rPr>
          <w:rFonts w:ascii="宋体" w:hAnsi="宋体" w:hint="eastAsia"/>
          <w:szCs w:val="21"/>
        </w:rPr>
        <w:t>供电方式：三相电</w:t>
      </w:r>
      <w:r w:rsidRPr="00915445">
        <w:rPr>
          <w:rFonts w:ascii="宋体" w:hAnsi="宋体" w:cs="Arial Narrow" w:hint="eastAsia"/>
          <w:bCs/>
          <w:sz w:val="24"/>
        </w:rPr>
        <w:t>。</w:t>
      </w:r>
    </w:p>
    <w:p w14:paraId="4BEFC42B"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（8）</w:t>
      </w:r>
      <w:r w:rsidRPr="00915445">
        <w:rPr>
          <w:rFonts w:ascii="宋体" w:hAnsi="宋体" w:cs="Arial Narrow" w:hint="eastAsia"/>
          <w:bCs/>
          <w:sz w:val="24"/>
        </w:rPr>
        <w:t>★</w:t>
      </w:r>
      <w:r w:rsidRPr="00915445">
        <w:rPr>
          <w:rFonts w:ascii="宋体" w:hAnsi="宋体" w:hint="eastAsia"/>
          <w:szCs w:val="21"/>
        </w:rPr>
        <w:t>冷却方式：风冷</w:t>
      </w:r>
      <w:r w:rsidRPr="00915445">
        <w:rPr>
          <w:rFonts w:ascii="宋体" w:hAnsi="宋体" w:cs="Arial Narrow" w:hint="eastAsia"/>
          <w:bCs/>
          <w:sz w:val="24"/>
        </w:rPr>
        <w:t>。</w:t>
      </w:r>
    </w:p>
    <w:p w14:paraId="4845914B"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t>（9）</w:t>
      </w:r>
      <w:r w:rsidRPr="00915445">
        <w:rPr>
          <w:rFonts w:hint="eastAsia"/>
          <w:kern w:val="0"/>
          <w:szCs w:val="21"/>
        </w:rPr>
        <w:t>▲</w:t>
      </w:r>
      <w:r w:rsidRPr="00915445">
        <w:rPr>
          <w:rFonts w:ascii="宋体" w:hAnsi="宋体" w:hint="eastAsia"/>
          <w:szCs w:val="21"/>
        </w:rPr>
        <w:t>重量：不高于35kg</w:t>
      </w:r>
      <w:r w:rsidRPr="00915445">
        <w:rPr>
          <w:rFonts w:hint="eastAsia"/>
          <w:kern w:val="0"/>
          <w:szCs w:val="21"/>
        </w:rPr>
        <w:t>。</w:t>
      </w:r>
    </w:p>
    <w:p w14:paraId="2FE3C4C3"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bookmarkStart w:id="6" w:name="OLE_LINK15"/>
      <w:r w:rsidRPr="00915445">
        <w:rPr>
          <w:rFonts w:ascii="宋体" w:hAnsi="宋体" w:hint="eastAsia"/>
          <w:szCs w:val="21"/>
        </w:rPr>
        <w:t>（10）</w:t>
      </w:r>
      <w:r w:rsidRPr="00915445">
        <w:rPr>
          <w:rFonts w:ascii="宋体" w:hAnsi="宋体" w:cs="Arial Narrow" w:hint="eastAsia"/>
          <w:bCs/>
          <w:sz w:val="24"/>
        </w:rPr>
        <w:t>★</w:t>
      </w:r>
      <w:proofErr w:type="gramStart"/>
      <w:r w:rsidRPr="00915445">
        <w:rPr>
          <w:rFonts w:ascii="宋体" w:hAnsi="宋体" w:hint="eastAsia"/>
          <w:szCs w:val="21"/>
        </w:rPr>
        <w:t>泵整体</w:t>
      </w:r>
      <w:proofErr w:type="gramEnd"/>
      <w:r w:rsidRPr="00915445">
        <w:rPr>
          <w:rFonts w:ascii="宋体" w:hAnsi="宋体" w:hint="eastAsia"/>
          <w:szCs w:val="21"/>
        </w:rPr>
        <w:t>漏率：</w:t>
      </w:r>
      <w:r w:rsidRPr="00915445">
        <w:rPr>
          <w:rFonts w:ascii="宋体" w:hAnsi="宋体" w:cs="宋体" w:hint="eastAsia"/>
          <w:sz w:val="24"/>
        </w:rPr>
        <w:t>&lt;5E-6mbar*L/s</w:t>
      </w:r>
      <w:r w:rsidRPr="00915445">
        <w:rPr>
          <w:rFonts w:ascii="宋体" w:hAnsi="宋体" w:cs="Arial Narrow" w:hint="eastAsia"/>
          <w:bCs/>
          <w:sz w:val="24"/>
        </w:rPr>
        <w:t>。</w:t>
      </w:r>
    </w:p>
    <w:bookmarkEnd w:id="6"/>
    <w:p w14:paraId="50003080" w14:textId="77777777" w:rsidR="00175F06" w:rsidRPr="00915445" w:rsidRDefault="00175F06" w:rsidP="00175F06">
      <w:pPr>
        <w:adjustRightInd w:val="0"/>
        <w:snapToGrid w:val="0"/>
        <w:spacing w:beforeLines="50" w:before="156" w:line="360" w:lineRule="auto"/>
        <w:ind w:firstLine="480"/>
        <w:rPr>
          <w:b/>
          <w:sz w:val="24"/>
        </w:rPr>
      </w:pPr>
      <w:r w:rsidRPr="00915445">
        <w:rPr>
          <w:rFonts w:hint="eastAsia"/>
          <w:b/>
          <w:sz w:val="24"/>
        </w:rPr>
        <w:t>【</w:t>
      </w:r>
      <w:r w:rsidRPr="00915445">
        <w:rPr>
          <w:rFonts w:hint="eastAsia"/>
          <w:b/>
          <w:sz w:val="24"/>
        </w:rPr>
        <w:t>2</w:t>
      </w:r>
      <w:r w:rsidRPr="00915445">
        <w:rPr>
          <w:rFonts w:hint="eastAsia"/>
          <w:b/>
          <w:sz w:val="24"/>
        </w:rPr>
        <w:t>】多级罗</w:t>
      </w:r>
      <w:proofErr w:type="gramStart"/>
      <w:r w:rsidRPr="00915445">
        <w:rPr>
          <w:rFonts w:hint="eastAsia"/>
          <w:b/>
          <w:sz w:val="24"/>
        </w:rPr>
        <w:t>茨</w:t>
      </w:r>
      <w:proofErr w:type="gramEnd"/>
      <w:r w:rsidRPr="00915445">
        <w:rPr>
          <w:rFonts w:hint="eastAsia"/>
          <w:b/>
          <w:sz w:val="24"/>
        </w:rPr>
        <w:t>干泵</w:t>
      </w:r>
      <w:r w:rsidRPr="00915445">
        <w:rPr>
          <w:rFonts w:hint="eastAsia"/>
          <w:b/>
          <w:sz w:val="24"/>
        </w:rPr>
        <w:t>2</w:t>
      </w:r>
    </w:p>
    <w:p w14:paraId="3251792A" w14:textId="77777777" w:rsidR="00175F06" w:rsidRPr="00915445" w:rsidRDefault="00175F06" w:rsidP="00175F06">
      <w:pPr>
        <w:adjustRightInd w:val="0"/>
        <w:snapToGrid w:val="0"/>
        <w:spacing w:beforeLines="50" w:before="156" w:line="360" w:lineRule="auto"/>
        <w:ind w:firstLine="480"/>
        <w:rPr>
          <w:b/>
          <w:sz w:val="24"/>
        </w:rPr>
      </w:pPr>
      <w:r w:rsidRPr="00915445">
        <w:rPr>
          <w:rFonts w:ascii="宋体" w:hAnsi="宋体" w:hint="eastAsia"/>
          <w:szCs w:val="21"/>
        </w:rPr>
        <w:t>（1）</w:t>
      </w:r>
      <w:r w:rsidRPr="00915445">
        <w:rPr>
          <w:rFonts w:hint="eastAsia"/>
          <w:kern w:val="0"/>
          <w:szCs w:val="21"/>
        </w:rPr>
        <w:t>▲</w:t>
      </w:r>
      <w:r w:rsidRPr="00915445">
        <w:rPr>
          <w:rFonts w:ascii="宋体" w:hAnsi="宋体" w:hint="eastAsia"/>
          <w:szCs w:val="21"/>
        </w:rPr>
        <w:t>设备需为国内外知名品牌的成熟产品（需有标准的产品规格型号且有过销售案例），需提供投标产品对应的产品说明书。</w:t>
      </w:r>
    </w:p>
    <w:p w14:paraId="7AA211DA"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（2）</w:t>
      </w:r>
      <w:r w:rsidRPr="00915445">
        <w:rPr>
          <w:rFonts w:ascii="宋体" w:hAnsi="宋体" w:cs="Arial Narrow" w:hint="eastAsia"/>
          <w:bCs/>
          <w:sz w:val="24"/>
        </w:rPr>
        <w:t>★</w:t>
      </w:r>
      <w:r w:rsidRPr="00915445">
        <w:rPr>
          <w:rFonts w:ascii="宋体" w:hAnsi="宋体" w:hint="eastAsia"/>
          <w:szCs w:val="21"/>
        </w:rPr>
        <w:t>类型：多级罗</w:t>
      </w:r>
      <w:proofErr w:type="gramStart"/>
      <w:r w:rsidRPr="00915445">
        <w:rPr>
          <w:rFonts w:ascii="宋体" w:hAnsi="宋体" w:hint="eastAsia"/>
          <w:szCs w:val="21"/>
        </w:rPr>
        <w:t>茨</w:t>
      </w:r>
      <w:proofErr w:type="gramEnd"/>
      <w:r w:rsidRPr="00915445">
        <w:rPr>
          <w:rFonts w:ascii="宋体" w:hAnsi="宋体" w:hint="eastAsia"/>
          <w:szCs w:val="21"/>
        </w:rPr>
        <w:t>泵。</w:t>
      </w:r>
    </w:p>
    <w:p w14:paraId="3693D0FB"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（3）</w:t>
      </w:r>
      <w:r w:rsidRPr="00915445">
        <w:rPr>
          <w:rFonts w:ascii="宋体" w:hAnsi="宋体" w:cs="Arial Narrow" w:hint="eastAsia"/>
          <w:bCs/>
          <w:sz w:val="24"/>
        </w:rPr>
        <w:t>★</w:t>
      </w:r>
      <w:r w:rsidRPr="00915445">
        <w:rPr>
          <w:rFonts w:ascii="宋体" w:hAnsi="宋体" w:hint="eastAsia"/>
          <w:szCs w:val="21"/>
        </w:rPr>
        <w:t>最大抽速：不低于85m³/h。</w:t>
      </w:r>
    </w:p>
    <w:p w14:paraId="5FC4FF87"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t>（4）</w:t>
      </w:r>
      <w:r w:rsidRPr="00915445">
        <w:rPr>
          <w:rFonts w:ascii="宋体" w:hAnsi="宋体" w:cs="Arial Narrow" w:hint="eastAsia"/>
          <w:bCs/>
          <w:sz w:val="24"/>
        </w:rPr>
        <w:t>★</w:t>
      </w:r>
      <w:r w:rsidRPr="00915445">
        <w:rPr>
          <w:rFonts w:ascii="宋体" w:hAnsi="宋体" w:hint="eastAsia"/>
          <w:szCs w:val="21"/>
        </w:rPr>
        <w:t>极限真空：不高于5Pa。</w:t>
      </w:r>
    </w:p>
    <w:p w14:paraId="238BCFC9"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（5）</w:t>
      </w:r>
      <w:r w:rsidRPr="00915445">
        <w:rPr>
          <w:rFonts w:hint="eastAsia"/>
          <w:kern w:val="0"/>
          <w:szCs w:val="21"/>
        </w:rPr>
        <w:t>▲</w:t>
      </w:r>
      <w:r w:rsidRPr="00915445">
        <w:rPr>
          <w:rFonts w:ascii="宋体" w:hAnsi="宋体" w:hint="eastAsia"/>
          <w:szCs w:val="21"/>
        </w:rPr>
        <w:t>进气法兰：KF40。</w:t>
      </w:r>
    </w:p>
    <w:p w14:paraId="45AF2185"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（6）</w:t>
      </w:r>
      <w:r w:rsidRPr="00915445">
        <w:rPr>
          <w:rFonts w:hint="eastAsia"/>
          <w:kern w:val="0"/>
          <w:szCs w:val="21"/>
        </w:rPr>
        <w:t>▲</w:t>
      </w:r>
      <w:r w:rsidRPr="00915445">
        <w:rPr>
          <w:rFonts w:ascii="宋体" w:hAnsi="宋体" w:hint="eastAsia"/>
          <w:szCs w:val="21"/>
        </w:rPr>
        <w:t>排气法兰：KF25或KF40。</w:t>
      </w:r>
    </w:p>
    <w:p w14:paraId="6AA5BA70"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 xml:space="preserve"> (7)</w:t>
      </w:r>
      <w:r w:rsidRPr="00915445">
        <w:rPr>
          <w:rFonts w:ascii="宋体" w:hAnsi="宋体" w:cs="Arial Narrow" w:hint="eastAsia"/>
          <w:bCs/>
          <w:sz w:val="24"/>
        </w:rPr>
        <w:t xml:space="preserve"> ★</w:t>
      </w:r>
      <w:r w:rsidRPr="00915445">
        <w:rPr>
          <w:rFonts w:ascii="宋体" w:hAnsi="宋体" w:hint="eastAsia"/>
          <w:szCs w:val="21"/>
        </w:rPr>
        <w:t>供电方式：三相电。</w:t>
      </w:r>
    </w:p>
    <w:p w14:paraId="72EE53B2"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（8）</w:t>
      </w:r>
      <w:r w:rsidRPr="00915445">
        <w:rPr>
          <w:rFonts w:ascii="宋体" w:hAnsi="宋体" w:cs="Arial Narrow" w:hint="eastAsia"/>
          <w:bCs/>
          <w:sz w:val="24"/>
        </w:rPr>
        <w:t>★</w:t>
      </w:r>
      <w:r w:rsidRPr="00915445">
        <w:rPr>
          <w:rFonts w:ascii="宋体" w:hAnsi="宋体" w:hint="eastAsia"/>
          <w:szCs w:val="21"/>
        </w:rPr>
        <w:t>冷却方式：风冷。</w:t>
      </w:r>
    </w:p>
    <w:p w14:paraId="3C0DBAEA"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（9）</w:t>
      </w:r>
      <w:r w:rsidRPr="00915445">
        <w:rPr>
          <w:rFonts w:hint="eastAsia"/>
          <w:kern w:val="0"/>
          <w:szCs w:val="21"/>
        </w:rPr>
        <w:t>▲</w:t>
      </w:r>
      <w:r w:rsidRPr="00915445">
        <w:rPr>
          <w:rFonts w:ascii="宋体" w:hAnsi="宋体" w:hint="eastAsia"/>
          <w:szCs w:val="21"/>
        </w:rPr>
        <w:t>重量：不高于90kg。</w:t>
      </w:r>
    </w:p>
    <w:p w14:paraId="75C88888"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t>（10）泵</w:t>
      </w:r>
      <w:r w:rsidRPr="00915445">
        <w:rPr>
          <w:rFonts w:ascii="宋体" w:hAnsi="宋体" w:cs="Arial Narrow" w:hint="eastAsia"/>
          <w:bCs/>
          <w:sz w:val="24"/>
        </w:rPr>
        <w:t>★</w:t>
      </w:r>
      <w:r w:rsidRPr="00915445">
        <w:rPr>
          <w:rFonts w:ascii="宋体" w:hAnsi="宋体" w:hint="eastAsia"/>
          <w:szCs w:val="21"/>
        </w:rPr>
        <w:t>整体漏率：</w:t>
      </w:r>
      <w:r w:rsidRPr="00915445">
        <w:rPr>
          <w:rFonts w:ascii="宋体" w:hAnsi="宋体" w:cs="宋体" w:hint="eastAsia"/>
          <w:sz w:val="24"/>
        </w:rPr>
        <w:t>&lt;5E-6mbar*L/s。</w:t>
      </w:r>
    </w:p>
    <w:p w14:paraId="292ACE55" w14:textId="77777777" w:rsidR="00175F06" w:rsidRPr="00915445" w:rsidRDefault="00175F06" w:rsidP="00175F06">
      <w:pPr>
        <w:adjustRightInd w:val="0"/>
        <w:snapToGrid w:val="0"/>
        <w:spacing w:beforeLines="50" w:before="156" w:line="360" w:lineRule="auto"/>
        <w:rPr>
          <w:b/>
          <w:sz w:val="24"/>
        </w:rPr>
      </w:pPr>
      <w:r w:rsidRPr="00915445">
        <w:rPr>
          <w:b/>
          <w:sz w:val="24"/>
        </w:rPr>
        <w:t>2.5</w:t>
      </w:r>
      <w:r w:rsidRPr="00915445">
        <w:rPr>
          <w:rFonts w:hint="eastAsia"/>
          <w:b/>
          <w:sz w:val="24"/>
        </w:rPr>
        <w:t>、</w:t>
      </w:r>
      <w:r w:rsidRPr="00915445">
        <w:rPr>
          <w:b/>
          <w:sz w:val="24"/>
        </w:rPr>
        <w:t xml:space="preserve"> </w:t>
      </w:r>
      <w:r w:rsidRPr="00915445">
        <w:rPr>
          <w:b/>
          <w:sz w:val="24"/>
        </w:rPr>
        <w:t>技术服务要求及质保要求</w:t>
      </w:r>
    </w:p>
    <w:p w14:paraId="6A3A4F58" w14:textId="77777777" w:rsidR="00175F06" w:rsidRPr="00915445" w:rsidRDefault="00175F06" w:rsidP="00175F06">
      <w:pPr>
        <w:adjustRightInd w:val="0"/>
        <w:snapToGrid w:val="0"/>
        <w:spacing w:beforeLines="50" w:before="156" w:line="360" w:lineRule="auto"/>
        <w:ind w:firstLineChars="200" w:firstLine="420"/>
        <w:rPr>
          <w:rFonts w:ascii="宋体" w:hAnsi="宋体"/>
          <w:szCs w:val="21"/>
        </w:rPr>
      </w:pPr>
      <w:r w:rsidRPr="00915445">
        <w:rPr>
          <w:rFonts w:ascii="宋体" w:hAnsi="宋体" w:hint="eastAsia"/>
          <w:szCs w:val="21"/>
        </w:rPr>
        <w:t xml:space="preserve"> （1）</w:t>
      </w:r>
      <w:r w:rsidRPr="00915445">
        <w:rPr>
          <w:rFonts w:ascii="宋体" w:hAnsi="宋体"/>
          <w:szCs w:val="21"/>
        </w:rPr>
        <w:t>供应商应在投标阶段</w:t>
      </w:r>
      <w:r w:rsidRPr="00915445">
        <w:rPr>
          <w:rFonts w:ascii="宋体" w:hAnsi="宋体" w:hint="eastAsia"/>
          <w:szCs w:val="21"/>
        </w:rPr>
        <w:t>应</w:t>
      </w:r>
      <w:r w:rsidRPr="00915445">
        <w:rPr>
          <w:rFonts w:ascii="宋体" w:hAnsi="宋体"/>
          <w:szCs w:val="21"/>
        </w:rPr>
        <w:t>提供完整的设备尺寸图、接口图、重量、基础载荷、功耗、噪音水平等数据，以便于场地规划。</w:t>
      </w:r>
    </w:p>
    <w:p w14:paraId="5A02D336"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t>（2）</w:t>
      </w:r>
      <w:r w:rsidRPr="00915445">
        <w:rPr>
          <w:rFonts w:ascii="宋体" w:hAnsi="宋体"/>
          <w:szCs w:val="21"/>
        </w:rPr>
        <w:t>在设备交付时，必须提供完整、清晰的中文</w:t>
      </w:r>
      <w:r w:rsidRPr="00915445">
        <w:rPr>
          <w:rFonts w:ascii="宋体" w:hAnsi="宋体" w:hint="eastAsia"/>
          <w:szCs w:val="21"/>
        </w:rPr>
        <w:t>或英文</w:t>
      </w:r>
      <w:r w:rsidRPr="00915445">
        <w:rPr>
          <w:rFonts w:ascii="宋体" w:hAnsi="宋体"/>
          <w:szCs w:val="21"/>
        </w:rPr>
        <w:t>版技术资料，至少应包括：全套使用说明书、维护手册</w:t>
      </w:r>
      <w:r w:rsidRPr="00915445">
        <w:rPr>
          <w:rFonts w:ascii="宋体" w:hAnsi="宋体" w:hint="eastAsia"/>
          <w:szCs w:val="21"/>
        </w:rPr>
        <w:t>、</w:t>
      </w:r>
      <w:r w:rsidRPr="00915445">
        <w:rPr>
          <w:rFonts w:ascii="宋体" w:hAnsi="宋体"/>
          <w:szCs w:val="21"/>
        </w:rPr>
        <w:t>电气原理图和接线图</w:t>
      </w:r>
      <w:r w:rsidRPr="00915445">
        <w:rPr>
          <w:rFonts w:ascii="宋体" w:hAnsi="宋体" w:hint="eastAsia"/>
          <w:szCs w:val="21"/>
        </w:rPr>
        <w:t>、</w:t>
      </w:r>
      <w:r w:rsidRPr="00915445">
        <w:rPr>
          <w:rFonts w:ascii="宋体" w:hAnsi="宋体"/>
          <w:szCs w:val="21"/>
        </w:rPr>
        <w:t>合格证、出厂检验报告</w:t>
      </w:r>
    </w:p>
    <w:p w14:paraId="396D9C34" w14:textId="77777777" w:rsidR="00175F06" w:rsidRPr="00915445" w:rsidRDefault="00175F06" w:rsidP="00175F06">
      <w:pPr>
        <w:adjustRightInd w:val="0"/>
        <w:snapToGrid w:val="0"/>
        <w:spacing w:beforeLines="50" w:before="156" w:line="360" w:lineRule="auto"/>
        <w:ind w:firstLineChars="300" w:firstLine="630"/>
        <w:rPr>
          <w:rFonts w:ascii="宋体" w:hAnsi="宋体"/>
          <w:szCs w:val="21"/>
        </w:rPr>
      </w:pPr>
      <w:r w:rsidRPr="00915445">
        <w:rPr>
          <w:rFonts w:ascii="宋体" w:hAnsi="宋体" w:hint="eastAsia"/>
          <w:szCs w:val="21"/>
        </w:rPr>
        <w:lastRenderedPageBreak/>
        <w:t>（3）供应商应</w:t>
      </w:r>
      <w:r w:rsidRPr="00915445">
        <w:rPr>
          <w:rFonts w:ascii="宋体" w:hAnsi="宋体"/>
          <w:szCs w:val="21"/>
        </w:rPr>
        <w:t>提供7x24小时技术支持电话</w:t>
      </w:r>
      <w:r w:rsidRPr="00915445">
        <w:rPr>
          <w:rFonts w:ascii="宋体" w:hAnsi="宋体" w:hint="eastAsia"/>
          <w:szCs w:val="21"/>
        </w:rPr>
        <w:t>。</w:t>
      </w:r>
      <w:r w:rsidRPr="00915445">
        <w:rPr>
          <w:rFonts w:ascii="宋体" w:hAnsi="宋体"/>
          <w:szCs w:val="21"/>
        </w:rPr>
        <w:t xml:space="preserve"> </w:t>
      </w:r>
    </w:p>
    <w:p w14:paraId="3D0E4BB6"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t>（4）</w:t>
      </w:r>
      <w:r w:rsidRPr="00915445">
        <w:rPr>
          <w:rFonts w:ascii="宋体" w:hAnsi="宋体"/>
          <w:szCs w:val="21"/>
        </w:rPr>
        <w:t>整机质保期</w:t>
      </w:r>
      <w:proofErr w:type="gramStart"/>
      <w:r w:rsidRPr="00915445">
        <w:rPr>
          <w:rFonts w:ascii="宋体" w:hAnsi="宋体"/>
          <w:szCs w:val="21"/>
        </w:rPr>
        <w:t>自设备</w:t>
      </w:r>
      <w:proofErr w:type="gramEnd"/>
      <w:r w:rsidRPr="00915445">
        <w:rPr>
          <w:rFonts w:ascii="宋体" w:hAnsi="宋体"/>
          <w:szCs w:val="21"/>
        </w:rPr>
        <w:t>最终验收合格之日起计算，不少于12个月</w:t>
      </w:r>
    </w:p>
    <w:p w14:paraId="687B5045" w14:textId="77777777" w:rsidR="00175F06" w:rsidRPr="00915445" w:rsidRDefault="00175F06" w:rsidP="00175F06">
      <w:pPr>
        <w:adjustRightInd w:val="0"/>
        <w:snapToGrid w:val="0"/>
        <w:spacing w:beforeLines="50" w:before="156" w:line="360" w:lineRule="auto"/>
        <w:ind w:firstLineChars="300" w:firstLine="630"/>
        <w:rPr>
          <w:rFonts w:ascii="宋体" w:hAnsi="宋体" w:hint="eastAsia"/>
          <w:szCs w:val="21"/>
        </w:rPr>
      </w:pPr>
      <w:r w:rsidRPr="00915445">
        <w:rPr>
          <w:rFonts w:ascii="宋体" w:hAnsi="宋体" w:hint="eastAsia"/>
          <w:szCs w:val="21"/>
        </w:rPr>
        <w:t>（5）</w:t>
      </w:r>
      <w:r w:rsidRPr="00915445">
        <w:rPr>
          <w:rFonts w:ascii="宋体" w:hAnsi="宋体"/>
          <w:szCs w:val="21"/>
        </w:rPr>
        <w:t>在质保期内，因设备设计、材料或制造工艺等原因导致的任何缺陷或故障，供应商均应免费负责。</w:t>
      </w:r>
    </w:p>
    <w:p w14:paraId="5DC34806" w14:textId="77777777" w:rsidR="00175F06" w:rsidRPr="00915445" w:rsidRDefault="00175F06" w:rsidP="00175F06">
      <w:pPr>
        <w:adjustRightInd w:val="0"/>
        <w:snapToGrid w:val="0"/>
        <w:spacing w:beforeLines="50" w:before="156" w:line="360" w:lineRule="auto"/>
        <w:rPr>
          <w:rFonts w:hint="eastAsia"/>
          <w:b/>
          <w:sz w:val="24"/>
        </w:rPr>
      </w:pPr>
      <w:r w:rsidRPr="00915445">
        <w:rPr>
          <w:b/>
          <w:sz w:val="24"/>
        </w:rPr>
        <w:t>2.6</w:t>
      </w:r>
      <w:r w:rsidRPr="00915445">
        <w:rPr>
          <w:rFonts w:hint="eastAsia"/>
          <w:b/>
          <w:sz w:val="24"/>
        </w:rPr>
        <w:t>、</w:t>
      </w:r>
      <w:bookmarkStart w:id="7" w:name="OLE_LINK12"/>
      <w:r w:rsidRPr="00915445">
        <w:rPr>
          <w:b/>
          <w:sz w:val="24"/>
        </w:rPr>
        <w:t>验收标准及验收程序</w:t>
      </w:r>
      <w:bookmarkEnd w:id="7"/>
      <w:r w:rsidRPr="00915445">
        <w:rPr>
          <w:b/>
          <w:sz w:val="24"/>
        </w:rPr>
        <w:tab/>
      </w:r>
    </w:p>
    <w:p w14:paraId="27AEE9AB" w14:textId="77777777" w:rsidR="00175F06" w:rsidRPr="00915445" w:rsidRDefault="00175F06" w:rsidP="00175F06">
      <w:pPr>
        <w:adjustRightInd w:val="0"/>
        <w:snapToGrid w:val="0"/>
        <w:spacing w:beforeLines="50" w:before="156" w:line="360" w:lineRule="auto"/>
        <w:rPr>
          <w:b/>
          <w:bCs/>
          <w:sz w:val="24"/>
        </w:rPr>
      </w:pPr>
      <w:r w:rsidRPr="00915445">
        <w:rPr>
          <w:rFonts w:hint="eastAsia"/>
          <w:b/>
          <w:sz w:val="24"/>
        </w:rPr>
        <w:t xml:space="preserve">   </w:t>
      </w:r>
      <w:r w:rsidRPr="00915445">
        <w:rPr>
          <w:b/>
          <w:bCs/>
          <w:sz w:val="24"/>
        </w:rPr>
        <w:t>一、总则</w:t>
      </w:r>
      <w:r w:rsidRPr="00915445">
        <w:rPr>
          <w:b/>
          <w:bCs/>
          <w:sz w:val="24"/>
        </w:rPr>
        <w:t>​</w:t>
      </w:r>
    </w:p>
    <w:p w14:paraId="7C4716A4" w14:textId="77777777" w:rsidR="00175F06" w:rsidRPr="00915445" w:rsidRDefault="00175F06" w:rsidP="00175F06">
      <w:pPr>
        <w:numPr>
          <w:ilvl w:val="0"/>
          <w:numId w:val="1"/>
        </w:numPr>
        <w:adjustRightInd w:val="0"/>
        <w:snapToGrid w:val="0"/>
        <w:spacing w:beforeLines="50" w:before="156" w:line="360" w:lineRule="auto"/>
        <w:rPr>
          <w:sz w:val="24"/>
        </w:rPr>
      </w:pPr>
      <w:r w:rsidRPr="00915445">
        <w:rPr>
          <w:b/>
          <w:sz w:val="24"/>
        </w:rPr>
        <w:t>​</w:t>
      </w:r>
      <w:r w:rsidRPr="00915445">
        <w:rPr>
          <w:sz w:val="24"/>
        </w:rPr>
        <w:t>目的：</w:t>
      </w:r>
      <w:r w:rsidRPr="00915445">
        <w:rPr>
          <w:sz w:val="24"/>
        </w:rPr>
        <w:t xml:space="preserve">​​ </w:t>
      </w:r>
      <w:r w:rsidRPr="00915445">
        <w:rPr>
          <w:sz w:val="24"/>
        </w:rPr>
        <w:t>为确保所采购的多级罗</w:t>
      </w:r>
      <w:proofErr w:type="gramStart"/>
      <w:r w:rsidRPr="00915445">
        <w:rPr>
          <w:sz w:val="24"/>
        </w:rPr>
        <w:t>茨</w:t>
      </w:r>
      <w:proofErr w:type="gramEnd"/>
      <w:r w:rsidRPr="00915445">
        <w:rPr>
          <w:sz w:val="24"/>
        </w:rPr>
        <w:t>干泵在性能、质量、技术指标及文件资料方面均符合合同及技术协议要求，特制定本验收标准与程序。</w:t>
      </w:r>
    </w:p>
    <w:p w14:paraId="4E3C8365" w14:textId="77777777" w:rsidR="00175F06" w:rsidRPr="00915445" w:rsidRDefault="00175F06" w:rsidP="00175F06">
      <w:pPr>
        <w:numPr>
          <w:ilvl w:val="0"/>
          <w:numId w:val="1"/>
        </w:numPr>
        <w:adjustRightInd w:val="0"/>
        <w:snapToGrid w:val="0"/>
        <w:spacing w:beforeLines="50" w:before="156" w:line="360" w:lineRule="auto"/>
        <w:rPr>
          <w:sz w:val="24"/>
        </w:rPr>
      </w:pPr>
      <w:r w:rsidRPr="00915445">
        <w:rPr>
          <w:sz w:val="24"/>
        </w:rPr>
        <w:t>​</w:t>
      </w:r>
      <w:r w:rsidRPr="00915445">
        <w:rPr>
          <w:sz w:val="24"/>
        </w:rPr>
        <w:t>依据：</w:t>
      </w:r>
      <w:r w:rsidRPr="00915445">
        <w:rPr>
          <w:sz w:val="24"/>
        </w:rPr>
        <w:t xml:space="preserve">​​ </w:t>
      </w:r>
      <w:r w:rsidRPr="00915445">
        <w:rPr>
          <w:sz w:val="24"/>
        </w:rPr>
        <w:t>投标文件承诺及相关国家标准</w:t>
      </w:r>
      <w:r w:rsidRPr="00915445">
        <w:rPr>
          <w:sz w:val="24"/>
        </w:rPr>
        <w:t>/</w:t>
      </w:r>
      <w:r w:rsidRPr="00915445">
        <w:rPr>
          <w:sz w:val="24"/>
        </w:rPr>
        <w:t>行业标准。</w:t>
      </w:r>
    </w:p>
    <w:p w14:paraId="0289903D" w14:textId="77777777" w:rsidR="00175F06" w:rsidRPr="00915445" w:rsidRDefault="00175F06" w:rsidP="00175F06">
      <w:pPr>
        <w:numPr>
          <w:ilvl w:val="0"/>
          <w:numId w:val="1"/>
        </w:numPr>
        <w:adjustRightInd w:val="0"/>
        <w:snapToGrid w:val="0"/>
        <w:spacing w:beforeLines="50" w:before="156" w:line="360" w:lineRule="auto"/>
        <w:rPr>
          <w:sz w:val="24"/>
        </w:rPr>
      </w:pPr>
      <w:r w:rsidRPr="00915445">
        <w:rPr>
          <w:sz w:val="24"/>
        </w:rPr>
        <w:t>​</w:t>
      </w:r>
      <w:r w:rsidRPr="00915445">
        <w:rPr>
          <w:sz w:val="24"/>
        </w:rPr>
        <w:t>范围：</w:t>
      </w:r>
      <w:r w:rsidRPr="00915445">
        <w:rPr>
          <w:sz w:val="24"/>
        </w:rPr>
        <w:t xml:space="preserve">​​ </w:t>
      </w:r>
      <w:r w:rsidRPr="00915445">
        <w:rPr>
          <w:sz w:val="24"/>
        </w:rPr>
        <w:t>本程序适用于所有本合同项下的多级罗</w:t>
      </w:r>
      <w:proofErr w:type="gramStart"/>
      <w:r w:rsidRPr="00915445">
        <w:rPr>
          <w:sz w:val="24"/>
        </w:rPr>
        <w:t>茨</w:t>
      </w:r>
      <w:proofErr w:type="gramEnd"/>
      <w:r w:rsidRPr="00915445">
        <w:rPr>
          <w:sz w:val="24"/>
        </w:rPr>
        <w:t>干泵</w:t>
      </w:r>
    </w:p>
    <w:p w14:paraId="726F1FC4" w14:textId="77777777" w:rsidR="00175F06" w:rsidRPr="00915445" w:rsidRDefault="00175F06" w:rsidP="00175F06">
      <w:pPr>
        <w:adjustRightInd w:val="0"/>
        <w:snapToGrid w:val="0"/>
        <w:spacing w:beforeLines="50" w:before="156" w:line="360" w:lineRule="auto"/>
        <w:ind w:firstLineChars="100" w:firstLine="241"/>
        <w:rPr>
          <w:b/>
          <w:bCs/>
          <w:sz w:val="24"/>
        </w:rPr>
      </w:pPr>
      <w:r w:rsidRPr="00915445">
        <w:rPr>
          <w:rFonts w:hint="eastAsia"/>
          <w:b/>
          <w:bCs/>
          <w:sz w:val="24"/>
        </w:rPr>
        <w:t>二、</w:t>
      </w:r>
      <w:r w:rsidRPr="00915445">
        <w:rPr>
          <w:b/>
          <w:bCs/>
          <w:sz w:val="24"/>
        </w:rPr>
        <w:t>验收标准</w:t>
      </w:r>
      <w:r w:rsidRPr="00915445">
        <w:rPr>
          <w:b/>
          <w:bCs/>
          <w:sz w:val="24"/>
        </w:rPr>
        <w:t>​</w:t>
      </w:r>
    </w:p>
    <w:p w14:paraId="2C229778" w14:textId="77777777" w:rsidR="00175F06" w:rsidRPr="00915445" w:rsidRDefault="00175F06" w:rsidP="00175F06">
      <w:pPr>
        <w:adjustRightInd w:val="0"/>
        <w:snapToGrid w:val="0"/>
        <w:spacing w:beforeLines="50" w:before="156" w:line="360" w:lineRule="auto"/>
        <w:ind w:firstLineChars="200" w:firstLine="480"/>
        <w:rPr>
          <w:bCs/>
          <w:sz w:val="24"/>
        </w:rPr>
      </w:pPr>
      <w:r w:rsidRPr="00915445">
        <w:rPr>
          <w:rFonts w:hint="eastAsia"/>
          <w:bCs/>
          <w:sz w:val="24"/>
        </w:rPr>
        <w:t>1</w:t>
      </w:r>
      <w:r w:rsidRPr="00915445">
        <w:rPr>
          <w:rFonts w:hint="eastAsia"/>
          <w:bCs/>
          <w:sz w:val="24"/>
        </w:rPr>
        <w:t>、</w:t>
      </w:r>
      <w:r w:rsidRPr="00915445">
        <w:rPr>
          <w:bCs/>
          <w:sz w:val="24"/>
        </w:rPr>
        <w:t>验收</w:t>
      </w:r>
      <w:r w:rsidRPr="00915445">
        <w:rPr>
          <w:rFonts w:hint="eastAsia"/>
          <w:bCs/>
          <w:sz w:val="24"/>
        </w:rPr>
        <w:t>标准</w:t>
      </w:r>
      <w:r w:rsidRPr="00915445">
        <w:rPr>
          <w:bCs/>
          <w:sz w:val="24"/>
        </w:rPr>
        <w:t>分为</w:t>
      </w:r>
      <w:r w:rsidRPr="00915445">
        <w:rPr>
          <w:rFonts w:hint="eastAsia"/>
          <w:bCs/>
          <w:sz w:val="24"/>
        </w:rPr>
        <w:t>三</w:t>
      </w:r>
      <w:r w:rsidRPr="00915445">
        <w:rPr>
          <w:bCs/>
          <w:sz w:val="24"/>
        </w:rPr>
        <w:t>部分：</w:t>
      </w:r>
      <w:r w:rsidRPr="00915445">
        <w:rPr>
          <w:bCs/>
          <w:sz w:val="24"/>
        </w:rPr>
        <w:t>​</w:t>
      </w:r>
      <w:r w:rsidRPr="00915445">
        <w:rPr>
          <w:rFonts w:hint="eastAsia"/>
          <w:bCs/>
          <w:sz w:val="24"/>
        </w:rPr>
        <w:t>外观验收标准、开机验收标准</w:t>
      </w:r>
      <w:r w:rsidRPr="00915445">
        <w:rPr>
          <w:bCs/>
          <w:sz w:val="24"/>
        </w:rPr>
        <w:t>、文件资料</w:t>
      </w:r>
      <w:r w:rsidRPr="00915445">
        <w:rPr>
          <w:rFonts w:hint="eastAsia"/>
          <w:bCs/>
          <w:sz w:val="24"/>
        </w:rPr>
        <w:t>验收标准</w:t>
      </w:r>
      <w:r w:rsidRPr="00915445">
        <w:rPr>
          <w:bCs/>
          <w:sz w:val="24"/>
        </w:rPr>
        <w:t>。</w:t>
      </w:r>
    </w:p>
    <w:p w14:paraId="4619AB56" w14:textId="77777777" w:rsidR="00175F06" w:rsidRPr="00915445" w:rsidRDefault="00175F06" w:rsidP="00175F06">
      <w:pPr>
        <w:adjustRightInd w:val="0"/>
        <w:snapToGrid w:val="0"/>
        <w:spacing w:beforeLines="50" w:before="156" w:line="360" w:lineRule="auto"/>
        <w:ind w:left="720"/>
        <w:rPr>
          <w:bCs/>
          <w:sz w:val="24"/>
        </w:rPr>
      </w:pPr>
      <w:r w:rsidRPr="00915445">
        <w:rPr>
          <w:rFonts w:hint="eastAsia"/>
          <w:bCs/>
          <w:sz w:val="24"/>
        </w:rPr>
        <w:t>（</w:t>
      </w:r>
      <w:r w:rsidRPr="00915445">
        <w:rPr>
          <w:rFonts w:hint="eastAsia"/>
          <w:bCs/>
          <w:sz w:val="24"/>
        </w:rPr>
        <w:t>1</w:t>
      </w:r>
      <w:r w:rsidRPr="00915445">
        <w:rPr>
          <w:rFonts w:hint="eastAsia"/>
          <w:bCs/>
          <w:sz w:val="24"/>
        </w:rPr>
        <w:t>）</w:t>
      </w:r>
      <w:r w:rsidRPr="00915445">
        <w:rPr>
          <w:bCs/>
          <w:sz w:val="24"/>
        </w:rPr>
        <w:t>​</w:t>
      </w:r>
      <w:r w:rsidRPr="00915445">
        <w:rPr>
          <w:rFonts w:hint="eastAsia"/>
          <w:bCs/>
          <w:sz w:val="24"/>
        </w:rPr>
        <w:t>外观验收标准</w:t>
      </w:r>
    </w:p>
    <w:p w14:paraId="61CEECCA" w14:textId="77777777" w:rsidR="00175F06" w:rsidRPr="00915445" w:rsidRDefault="00175F06" w:rsidP="00175F06">
      <w:pPr>
        <w:adjustRightInd w:val="0"/>
        <w:snapToGrid w:val="0"/>
        <w:spacing w:beforeLines="50" w:before="156" w:line="360" w:lineRule="auto"/>
        <w:ind w:left="720"/>
        <w:rPr>
          <w:bCs/>
        </w:rPr>
      </w:pPr>
      <w:r w:rsidRPr="00915445">
        <w:rPr>
          <w:rFonts w:hint="eastAsia"/>
          <w:bCs/>
        </w:rPr>
        <w:t xml:space="preserve">  A</w:t>
      </w:r>
      <w:r w:rsidRPr="00915445">
        <w:rPr>
          <w:bCs/>
        </w:rPr>
        <w:t xml:space="preserve">  </w:t>
      </w:r>
      <w:r w:rsidRPr="00915445">
        <w:rPr>
          <w:bCs/>
        </w:rPr>
        <w:t>外观质量：</w:t>
      </w:r>
      <w:r w:rsidRPr="00915445">
        <w:rPr>
          <w:bCs/>
        </w:rPr>
        <w:t xml:space="preserve">​​ </w:t>
      </w:r>
      <w:r w:rsidRPr="00915445">
        <w:rPr>
          <w:bCs/>
        </w:rPr>
        <w:t>表面无划伤、无锈蚀。标牌清晰、牢固，内容与合同一致。</w:t>
      </w:r>
    </w:p>
    <w:p w14:paraId="5A5EE676" w14:textId="77777777" w:rsidR="00175F06" w:rsidRPr="00915445" w:rsidRDefault="00175F06" w:rsidP="00175F06">
      <w:pPr>
        <w:adjustRightInd w:val="0"/>
        <w:snapToGrid w:val="0"/>
        <w:spacing w:beforeLines="50" w:before="156" w:line="360" w:lineRule="auto"/>
        <w:ind w:left="720" w:firstLineChars="100" w:firstLine="210"/>
        <w:rPr>
          <w:bCs/>
        </w:rPr>
      </w:pPr>
      <w:r w:rsidRPr="00915445">
        <w:rPr>
          <w:rFonts w:hint="eastAsia"/>
          <w:bCs/>
        </w:rPr>
        <w:t>B</w:t>
      </w:r>
      <w:r w:rsidRPr="00915445">
        <w:rPr>
          <w:bCs/>
        </w:rPr>
        <w:t xml:space="preserve">  ​</w:t>
      </w:r>
      <w:r w:rsidRPr="00915445">
        <w:rPr>
          <w:bCs/>
        </w:rPr>
        <w:t>配置符合性：</w:t>
      </w:r>
      <w:r w:rsidRPr="00915445">
        <w:rPr>
          <w:bCs/>
        </w:rPr>
        <w:t xml:space="preserve">​​ </w:t>
      </w:r>
      <w:r w:rsidRPr="00915445">
        <w:rPr>
          <w:bCs/>
        </w:rPr>
        <w:t>所有零部件（包括品牌、型号、材质）均需与合同及技术协议清单完全一致。</w:t>
      </w:r>
    </w:p>
    <w:p w14:paraId="05BC17FC" w14:textId="77777777" w:rsidR="00175F06" w:rsidRPr="00915445" w:rsidRDefault="00175F06" w:rsidP="00175F06">
      <w:pPr>
        <w:adjustRightInd w:val="0"/>
        <w:snapToGrid w:val="0"/>
        <w:spacing w:beforeLines="50" w:before="156" w:line="360" w:lineRule="auto"/>
        <w:ind w:left="720" w:firstLineChars="100" w:firstLine="210"/>
        <w:rPr>
          <w:rFonts w:hint="eastAsia"/>
          <w:bCs/>
        </w:rPr>
      </w:pPr>
      <w:r w:rsidRPr="00915445">
        <w:rPr>
          <w:rFonts w:hint="eastAsia"/>
          <w:bCs/>
        </w:rPr>
        <w:t>C</w:t>
      </w:r>
      <w:r w:rsidRPr="00915445">
        <w:rPr>
          <w:bCs/>
        </w:rPr>
        <w:t xml:space="preserve">  ​</w:t>
      </w:r>
      <w:r w:rsidRPr="00915445">
        <w:rPr>
          <w:bCs/>
        </w:rPr>
        <w:t>接口与尺寸：</w:t>
      </w:r>
      <w:r w:rsidRPr="00915445">
        <w:rPr>
          <w:bCs/>
        </w:rPr>
        <w:t xml:space="preserve">​​ </w:t>
      </w:r>
      <w:r w:rsidRPr="00915445">
        <w:rPr>
          <w:bCs/>
        </w:rPr>
        <w:t>所有进出口法兰的规格、尺寸、方位与图纸一致</w:t>
      </w:r>
    </w:p>
    <w:p w14:paraId="1BF0CD3B" w14:textId="77777777" w:rsidR="00175F06" w:rsidRPr="00915445" w:rsidRDefault="00175F06" w:rsidP="00175F06">
      <w:pPr>
        <w:adjustRightInd w:val="0"/>
        <w:snapToGrid w:val="0"/>
        <w:spacing w:beforeLines="50" w:before="156" w:line="360" w:lineRule="auto"/>
        <w:ind w:left="720"/>
        <w:rPr>
          <w:bCs/>
          <w:sz w:val="24"/>
        </w:rPr>
      </w:pPr>
      <w:r w:rsidRPr="00915445">
        <w:rPr>
          <w:rFonts w:hint="eastAsia"/>
          <w:b/>
          <w:sz w:val="24"/>
        </w:rPr>
        <w:t>（</w:t>
      </w:r>
      <w:r w:rsidRPr="00915445">
        <w:rPr>
          <w:rFonts w:hint="eastAsia"/>
          <w:b/>
          <w:sz w:val="24"/>
        </w:rPr>
        <w:t>2</w:t>
      </w:r>
      <w:r w:rsidRPr="00915445">
        <w:rPr>
          <w:rFonts w:hint="eastAsia"/>
          <w:b/>
          <w:sz w:val="24"/>
        </w:rPr>
        <w:t>）</w:t>
      </w:r>
      <w:r w:rsidRPr="00915445">
        <w:rPr>
          <w:rFonts w:hint="eastAsia"/>
          <w:bCs/>
          <w:sz w:val="24"/>
        </w:rPr>
        <w:t>开机验收标准</w:t>
      </w:r>
    </w:p>
    <w:p w14:paraId="7FFE0A20" w14:textId="77777777" w:rsidR="00175F06" w:rsidRPr="00915445" w:rsidRDefault="00175F06" w:rsidP="00175F06">
      <w:pPr>
        <w:adjustRightInd w:val="0"/>
        <w:snapToGrid w:val="0"/>
        <w:spacing w:beforeLines="50" w:before="156" w:line="360" w:lineRule="auto"/>
        <w:ind w:left="720" w:firstLineChars="100" w:firstLine="210"/>
        <w:rPr>
          <w:bCs/>
        </w:rPr>
      </w:pPr>
      <w:r w:rsidRPr="00915445">
        <w:rPr>
          <w:rFonts w:hint="eastAsia"/>
          <w:bCs/>
        </w:rPr>
        <w:t>检测项目：开机运行及</w:t>
      </w:r>
      <w:r w:rsidRPr="00915445">
        <w:rPr>
          <w:bCs/>
        </w:rPr>
        <w:t>极限真空度</w:t>
      </w:r>
      <w:r w:rsidRPr="00915445">
        <w:rPr>
          <w:bCs/>
        </w:rPr>
        <w:t>​</w:t>
      </w:r>
    </w:p>
    <w:p w14:paraId="4FD76895" w14:textId="77777777" w:rsidR="00175F06" w:rsidRPr="00915445" w:rsidRDefault="00175F06" w:rsidP="00175F06">
      <w:pPr>
        <w:adjustRightInd w:val="0"/>
        <w:snapToGrid w:val="0"/>
        <w:spacing w:beforeLines="50" w:before="156" w:line="360" w:lineRule="auto"/>
        <w:ind w:left="720" w:firstLineChars="100" w:firstLine="210"/>
        <w:rPr>
          <w:rFonts w:hint="eastAsia"/>
          <w:bCs/>
        </w:rPr>
      </w:pPr>
      <w:r w:rsidRPr="00915445">
        <w:rPr>
          <w:rFonts w:hint="eastAsia"/>
          <w:bCs/>
        </w:rPr>
        <w:t>检测方法：</w:t>
      </w:r>
      <w:r w:rsidRPr="00915445">
        <w:rPr>
          <w:bCs/>
        </w:rPr>
        <w:t>在洁净、空载状态下，泵入口极限真空度应达到</w:t>
      </w:r>
      <w:r w:rsidRPr="00915445">
        <w:rPr>
          <w:bCs/>
        </w:rPr>
        <w:t xml:space="preserve"> ​≤</w:t>
      </w:r>
      <w:r w:rsidRPr="00915445">
        <w:rPr>
          <w:rFonts w:hint="eastAsia"/>
          <w:bCs/>
        </w:rPr>
        <w:t>4</w:t>
      </w:r>
      <w:r w:rsidRPr="00915445">
        <w:rPr>
          <w:bCs/>
        </w:rPr>
        <w:t>Pa​</w:t>
      </w:r>
      <w:r w:rsidRPr="00915445">
        <w:rPr>
          <w:bCs/>
        </w:rPr>
        <w:t>，并稳定运行至少</w:t>
      </w:r>
      <w:r w:rsidRPr="00915445">
        <w:rPr>
          <w:bCs/>
        </w:rPr>
        <w:t>30</w:t>
      </w:r>
      <w:r w:rsidRPr="00915445">
        <w:rPr>
          <w:bCs/>
        </w:rPr>
        <w:t>分钟。</w:t>
      </w:r>
      <w:r w:rsidRPr="00915445">
        <w:rPr>
          <w:rFonts w:hint="eastAsia"/>
          <w:bCs/>
        </w:rPr>
        <w:t>（</w:t>
      </w:r>
      <w:r w:rsidRPr="00915445">
        <w:rPr>
          <w:bCs/>
        </w:rPr>
        <w:t>在泵入口处连接标准真空计测量</w:t>
      </w:r>
      <w:r w:rsidRPr="00915445">
        <w:rPr>
          <w:rFonts w:hint="eastAsia"/>
          <w:bCs/>
        </w:rPr>
        <w:t>）</w:t>
      </w:r>
      <w:r w:rsidRPr="00915445">
        <w:rPr>
          <w:bCs/>
        </w:rPr>
        <w:t>。</w:t>
      </w:r>
    </w:p>
    <w:p w14:paraId="15D3F8D1" w14:textId="77777777" w:rsidR="00175F06" w:rsidRPr="00915445" w:rsidRDefault="00175F06" w:rsidP="00175F06">
      <w:pPr>
        <w:adjustRightInd w:val="0"/>
        <w:snapToGrid w:val="0"/>
        <w:spacing w:beforeLines="50" w:before="156" w:line="360" w:lineRule="auto"/>
        <w:ind w:left="720"/>
        <w:rPr>
          <w:rFonts w:hint="eastAsia"/>
          <w:b/>
          <w:sz w:val="24"/>
        </w:rPr>
      </w:pPr>
      <w:r w:rsidRPr="00915445">
        <w:rPr>
          <w:rFonts w:hint="eastAsia"/>
          <w:b/>
          <w:sz w:val="24"/>
        </w:rPr>
        <w:t>（</w:t>
      </w:r>
      <w:r w:rsidRPr="00915445">
        <w:rPr>
          <w:rFonts w:hint="eastAsia"/>
          <w:b/>
          <w:sz w:val="24"/>
        </w:rPr>
        <w:t>3</w:t>
      </w:r>
      <w:r w:rsidRPr="00915445">
        <w:rPr>
          <w:rFonts w:hint="eastAsia"/>
          <w:b/>
          <w:sz w:val="24"/>
        </w:rPr>
        <w:t>）</w:t>
      </w:r>
      <w:r w:rsidRPr="00915445">
        <w:rPr>
          <w:bCs/>
          <w:sz w:val="24"/>
        </w:rPr>
        <w:t>文件资料</w:t>
      </w:r>
      <w:r w:rsidRPr="00915445">
        <w:rPr>
          <w:rFonts w:hint="eastAsia"/>
          <w:bCs/>
          <w:sz w:val="24"/>
        </w:rPr>
        <w:t>验收标准</w:t>
      </w:r>
    </w:p>
    <w:p w14:paraId="7FFD37D9" w14:textId="77777777" w:rsidR="00175F06" w:rsidRPr="00915445" w:rsidRDefault="00175F06" w:rsidP="00175F06">
      <w:pPr>
        <w:spacing w:line="360" w:lineRule="auto"/>
        <w:ind w:left="840"/>
        <w:rPr>
          <w:szCs w:val="21"/>
        </w:rPr>
      </w:pPr>
      <w:r w:rsidRPr="00915445">
        <w:rPr>
          <w:rFonts w:hint="eastAsia"/>
          <w:szCs w:val="21"/>
        </w:rPr>
        <w:t xml:space="preserve"> </w:t>
      </w:r>
      <w:r w:rsidRPr="00915445">
        <w:rPr>
          <w:szCs w:val="21"/>
        </w:rPr>
        <w:t>供应商需提供完整、准确、清晰的中文或英文技术资料，包括但不限于：</w:t>
      </w:r>
    </w:p>
    <w:p w14:paraId="30547C70" w14:textId="77777777" w:rsidR="00175F06" w:rsidRPr="00915445" w:rsidRDefault="00175F06" w:rsidP="00175F06">
      <w:pPr>
        <w:spacing w:line="360" w:lineRule="auto"/>
        <w:rPr>
          <w:szCs w:val="21"/>
        </w:rPr>
      </w:pPr>
      <w:r w:rsidRPr="00915445">
        <w:rPr>
          <w:rFonts w:hint="eastAsia"/>
          <w:szCs w:val="21"/>
        </w:rPr>
        <w:t xml:space="preserve">          A</w:t>
      </w:r>
      <w:r w:rsidRPr="00915445">
        <w:rPr>
          <w:rFonts w:hint="eastAsia"/>
          <w:szCs w:val="21"/>
        </w:rPr>
        <w:t>：</w:t>
      </w:r>
      <w:r w:rsidRPr="00915445">
        <w:rPr>
          <w:szCs w:val="21"/>
        </w:rPr>
        <w:t>全套使用与维护手册</w:t>
      </w:r>
      <w:r w:rsidRPr="00915445">
        <w:rPr>
          <w:rFonts w:hint="eastAsia"/>
          <w:szCs w:val="21"/>
        </w:rPr>
        <w:t>；</w:t>
      </w:r>
    </w:p>
    <w:p w14:paraId="3436B13A" w14:textId="77777777" w:rsidR="00175F06" w:rsidRPr="00915445" w:rsidRDefault="00175F06" w:rsidP="00175F06">
      <w:pPr>
        <w:spacing w:line="360" w:lineRule="auto"/>
        <w:ind w:left="720" w:firstLineChars="100" w:firstLine="210"/>
        <w:rPr>
          <w:rFonts w:hint="eastAsia"/>
          <w:szCs w:val="21"/>
        </w:rPr>
      </w:pPr>
      <w:r w:rsidRPr="00915445">
        <w:rPr>
          <w:rFonts w:hint="eastAsia"/>
          <w:szCs w:val="21"/>
        </w:rPr>
        <w:lastRenderedPageBreak/>
        <w:t xml:space="preserve"> B</w:t>
      </w:r>
      <w:r w:rsidRPr="00915445">
        <w:rPr>
          <w:rFonts w:hint="eastAsia"/>
          <w:szCs w:val="21"/>
        </w:rPr>
        <w:t>：</w:t>
      </w:r>
      <w:r w:rsidRPr="00915445">
        <w:rPr>
          <w:szCs w:val="21"/>
        </w:rPr>
        <w:t>合格证</w:t>
      </w:r>
      <w:r w:rsidRPr="00915445">
        <w:rPr>
          <w:rFonts w:hint="eastAsia"/>
          <w:szCs w:val="21"/>
        </w:rPr>
        <w:t>等；</w:t>
      </w:r>
    </w:p>
    <w:p w14:paraId="3EC02AF0" w14:textId="77777777" w:rsidR="009C2C8D" w:rsidRDefault="009C2C8D">
      <w:pPr>
        <w:rPr>
          <w:rFonts w:hint="eastAsia"/>
        </w:rPr>
      </w:pPr>
    </w:p>
    <w:sectPr w:rsidR="009C2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322"/>
    <w:multiLevelType w:val="multilevel"/>
    <w:tmpl w:val="6156B8A2"/>
    <w:lvl w:ilvl="0">
      <w:start w:val="1"/>
      <w:numFmt w:val="decimal"/>
      <w:lvlText w:val="%1."/>
      <w:lvlJc w:val="left"/>
      <w:pPr>
        <w:tabs>
          <w:tab w:val="num" w:pos="720"/>
        </w:tabs>
        <w:ind w:left="720" w:hanging="360"/>
      </w:pPr>
    </w:lvl>
    <w:lvl w:ilvl="1">
      <w:start w:val="2"/>
      <w:numFmt w:val="japaneseCounting"/>
      <w:lvlText w:val="%2、"/>
      <w:lvlJc w:val="left"/>
      <w:pPr>
        <w:ind w:left="1590" w:hanging="51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9B2911"/>
    <w:multiLevelType w:val="multilevel"/>
    <w:tmpl w:val="659B291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60236895">
    <w:abstractNumId w:val="0"/>
  </w:num>
  <w:num w:numId="2" w16cid:durableId="12478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06"/>
    <w:rsid w:val="00175F06"/>
    <w:rsid w:val="004B5C63"/>
    <w:rsid w:val="009C2C8D"/>
    <w:rsid w:val="00CA2016"/>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ADBA"/>
  <w15:chartTrackingRefBased/>
  <w15:docId w15:val="{4EBC0E56-B18B-4A84-BB83-2CD3B42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F0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75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F0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F0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F0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75F0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F06"/>
    <w:rPr>
      <w:rFonts w:cstheme="majorBidi"/>
      <w:color w:val="2F5496" w:themeColor="accent1" w:themeShade="BF"/>
      <w:sz w:val="28"/>
      <w:szCs w:val="28"/>
    </w:rPr>
  </w:style>
  <w:style w:type="character" w:customStyle="1" w:styleId="50">
    <w:name w:val="标题 5 字符"/>
    <w:basedOn w:val="a0"/>
    <w:link w:val="5"/>
    <w:uiPriority w:val="9"/>
    <w:semiHidden/>
    <w:rsid w:val="00175F06"/>
    <w:rPr>
      <w:rFonts w:cstheme="majorBidi"/>
      <w:color w:val="2F5496" w:themeColor="accent1" w:themeShade="BF"/>
      <w:sz w:val="24"/>
      <w:szCs w:val="24"/>
    </w:rPr>
  </w:style>
  <w:style w:type="character" w:customStyle="1" w:styleId="60">
    <w:name w:val="标题 6 字符"/>
    <w:basedOn w:val="a0"/>
    <w:link w:val="6"/>
    <w:uiPriority w:val="9"/>
    <w:semiHidden/>
    <w:rsid w:val="00175F06"/>
    <w:rPr>
      <w:rFonts w:cstheme="majorBidi"/>
      <w:b/>
      <w:bCs/>
      <w:color w:val="2F5496" w:themeColor="accent1" w:themeShade="BF"/>
    </w:rPr>
  </w:style>
  <w:style w:type="character" w:customStyle="1" w:styleId="70">
    <w:name w:val="标题 7 字符"/>
    <w:basedOn w:val="a0"/>
    <w:link w:val="7"/>
    <w:uiPriority w:val="9"/>
    <w:semiHidden/>
    <w:rsid w:val="00175F06"/>
    <w:rPr>
      <w:rFonts w:cstheme="majorBidi"/>
      <w:b/>
      <w:bCs/>
      <w:color w:val="595959" w:themeColor="text1" w:themeTint="A6"/>
    </w:rPr>
  </w:style>
  <w:style w:type="character" w:customStyle="1" w:styleId="80">
    <w:name w:val="标题 8 字符"/>
    <w:basedOn w:val="a0"/>
    <w:link w:val="8"/>
    <w:uiPriority w:val="9"/>
    <w:semiHidden/>
    <w:rsid w:val="00175F06"/>
    <w:rPr>
      <w:rFonts w:cstheme="majorBidi"/>
      <w:color w:val="595959" w:themeColor="text1" w:themeTint="A6"/>
    </w:rPr>
  </w:style>
  <w:style w:type="character" w:customStyle="1" w:styleId="90">
    <w:name w:val="标题 9 字符"/>
    <w:basedOn w:val="a0"/>
    <w:link w:val="9"/>
    <w:uiPriority w:val="9"/>
    <w:semiHidden/>
    <w:rsid w:val="00175F06"/>
    <w:rPr>
      <w:rFonts w:eastAsiaTheme="majorEastAsia" w:cstheme="majorBidi"/>
      <w:color w:val="595959" w:themeColor="text1" w:themeTint="A6"/>
    </w:rPr>
  </w:style>
  <w:style w:type="paragraph" w:styleId="a3">
    <w:name w:val="Title"/>
    <w:basedOn w:val="a"/>
    <w:next w:val="a"/>
    <w:link w:val="a4"/>
    <w:uiPriority w:val="10"/>
    <w:qFormat/>
    <w:rsid w:val="00175F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F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F06"/>
    <w:pPr>
      <w:spacing w:before="160" w:after="160"/>
      <w:jc w:val="center"/>
    </w:pPr>
    <w:rPr>
      <w:i/>
      <w:iCs/>
      <w:color w:val="404040" w:themeColor="text1" w:themeTint="BF"/>
    </w:rPr>
  </w:style>
  <w:style w:type="character" w:customStyle="1" w:styleId="a8">
    <w:name w:val="引用 字符"/>
    <w:basedOn w:val="a0"/>
    <w:link w:val="a7"/>
    <w:uiPriority w:val="29"/>
    <w:rsid w:val="00175F06"/>
    <w:rPr>
      <w:i/>
      <w:iCs/>
      <w:color w:val="404040" w:themeColor="text1" w:themeTint="BF"/>
    </w:rPr>
  </w:style>
  <w:style w:type="paragraph" w:styleId="a9">
    <w:name w:val="List Paragraph"/>
    <w:basedOn w:val="a"/>
    <w:uiPriority w:val="34"/>
    <w:qFormat/>
    <w:rsid w:val="00175F06"/>
    <w:pPr>
      <w:ind w:left="720"/>
      <w:contextualSpacing/>
    </w:pPr>
  </w:style>
  <w:style w:type="character" w:styleId="aa">
    <w:name w:val="Intense Emphasis"/>
    <w:basedOn w:val="a0"/>
    <w:uiPriority w:val="21"/>
    <w:qFormat/>
    <w:rsid w:val="00175F06"/>
    <w:rPr>
      <w:i/>
      <w:iCs/>
      <w:color w:val="2F5496" w:themeColor="accent1" w:themeShade="BF"/>
    </w:rPr>
  </w:style>
  <w:style w:type="paragraph" w:styleId="ab">
    <w:name w:val="Intense Quote"/>
    <w:basedOn w:val="a"/>
    <w:next w:val="a"/>
    <w:link w:val="ac"/>
    <w:uiPriority w:val="30"/>
    <w:qFormat/>
    <w:rsid w:val="00175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F06"/>
    <w:rPr>
      <w:i/>
      <w:iCs/>
      <w:color w:val="2F5496" w:themeColor="accent1" w:themeShade="BF"/>
    </w:rPr>
  </w:style>
  <w:style w:type="character" w:styleId="ad">
    <w:name w:val="Intense Reference"/>
    <w:basedOn w:val="a0"/>
    <w:uiPriority w:val="32"/>
    <w:qFormat/>
    <w:rsid w:val="00175F06"/>
    <w:rPr>
      <w:b/>
      <w:bCs/>
      <w:smallCaps/>
      <w:color w:val="2F5496" w:themeColor="accent1" w:themeShade="BF"/>
      <w:spacing w:val="5"/>
    </w:rPr>
  </w:style>
  <w:style w:type="character" w:customStyle="1" w:styleId="1Char">
    <w:name w:val="标题 1 Char"/>
    <w:uiPriority w:val="9"/>
    <w:qFormat/>
    <w:rsid w:val="00175F06"/>
    <w:rPr>
      <w:rFonts w:eastAsia="宋体"/>
      <w:b/>
      <w:bCs/>
      <w:kern w:val="44"/>
      <w:sz w:val="44"/>
      <w:szCs w:val="4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2025-10-28T06:16:00Z</dcterms:created>
  <dcterms:modified xsi:type="dcterms:W3CDTF">2025-10-28T06:16:00Z</dcterms:modified>
</cp:coreProperties>
</file>