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C31" w:rsidRPr="007E024D" w:rsidRDefault="00B90C31" w:rsidP="00B90C31">
      <w:pPr>
        <w:pStyle w:val="1"/>
        <w:spacing w:before="0" w:after="0"/>
        <w:jc w:val="center"/>
        <w:rPr>
          <w:rFonts w:ascii="宋体" w:eastAsia="宋体" w:hAnsi="宋体"/>
          <w:bCs/>
          <w:kern w:val="44"/>
          <w:sz w:val="44"/>
          <w:szCs w:val="44"/>
        </w:rPr>
      </w:pPr>
      <w:r w:rsidRPr="007E024D">
        <w:rPr>
          <w:rFonts w:ascii="宋体" w:eastAsia="宋体" w:hAnsi="宋体"/>
          <w:bCs/>
          <w:kern w:val="44"/>
          <w:sz w:val="44"/>
          <w:szCs w:val="44"/>
        </w:rPr>
        <w:t>采购需求及技术规格要求</w:t>
      </w:r>
    </w:p>
    <w:p w:rsidR="00B90C31" w:rsidRPr="007E024D" w:rsidRDefault="00B90C31" w:rsidP="00B90C31">
      <w:pPr>
        <w:keepNext/>
        <w:keepLines/>
        <w:widowControl w:val="0"/>
        <w:pBdr>
          <w:top w:val="none" w:sz="0" w:space="0" w:color="000000"/>
          <w:left w:val="none" w:sz="0" w:space="0" w:color="000000"/>
          <w:bottom w:val="none" w:sz="0" w:space="0" w:color="000000"/>
          <w:right w:val="none" w:sz="0" w:space="0" w:color="000000"/>
          <w:between w:val="none" w:sz="0" w:space="0" w:color="000000"/>
        </w:pBdr>
        <w:spacing w:line="416" w:lineRule="auto"/>
        <w:jc w:val="both"/>
        <w:outlineLvl w:val="1"/>
        <w:rPr>
          <w:rFonts w:ascii="宋体" w:eastAsia="宋体" w:hAnsi="宋体"/>
          <w:b/>
          <w:sz w:val="21"/>
          <w:szCs w:val="21"/>
        </w:rPr>
      </w:pPr>
      <w:r w:rsidRPr="007E024D">
        <w:rPr>
          <w:rFonts w:ascii="宋体" w:eastAsia="宋体" w:hAnsi="宋体" w:hint="eastAsia"/>
          <w:b/>
          <w:sz w:val="21"/>
          <w:szCs w:val="21"/>
        </w:rPr>
        <w:t>1、</w:t>
      </w:r>
      <w:r w:rsidRPr="007E024D">
        <w:rPr>
          <w:rFonts w:ascii="宋体" w:eastAsia="宋体" w:hAnsi="宋体"/>
          <w:b/>
          <w:sz w:val="21"/>
          <w:szCs w:val="21"/>
        </w:rPr>
        <w:t>货物需求一览表</w:t>
      </w:r>
    </w:p>
    <w:tbl>
      <w:tblPr>
        <w:tblW w:w="85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596"/>
        <w:gridCol w:w="1559"/>
        <w:gridCol w:w="1134"/>
        <w:gridCol w:w="1134"/>
        <w:gridCol w:w="4137"/>
      </w:tblGrid>
      <w:tr w:rsidR="00B90C31" w:rsidRPr="007E024D" w:rsidTr="00966334">
        <w:trPr>
          <w:jc w:val="center"/>
        </w:trPr>
        <w:tc>
          <w:tcPr>
            <w:tcW w:w="5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90C31" w:rsidRPr="007E024D" w:rsidRDefault="00B90C31" w:rsidP="00966334">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宋体" w:eastAsia="宋体" w:hAnsi="宋体"/>
                <w:sz w:val="21"/>
                <w:szCs w:val="21"/>
              </w:rPr>
            </w:pPr>
            <w:r w:rsidRPr="007E024D">
              <w:rPr>
                <w:rFonts w:ascii="宋体" w:eastAsia="宋体" w:hAnsi="宋体" w:hint="eastAsia"/>
                <w:sz w:val="21"/>
                <w:szCs w:val="21"/>
              </w:rPr>
              <w:t>序号</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90C31" w:rsidRPr="007E024D" w:rsidRDefault="00B90C31" w:rsidP="00966334">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宋体" w:eastAsia="宋体" w:hAnsi="宋体"/>
                <w:sz w:val="21"/>
                <w:szCs w:val="21"/>
              </w:rPr>
            </w:pPr>
            <w:r w:rsidRPr="007E024D">
              <w:rPr>
                <w:rFonts w:ascii="宋体" w:eastAsia="宋体" w:hAnsi="宋体"/>
                <w:sz w:val="21"/>
                <w:szCs w:val="21"/>
              </w:rPr>
              <w:t>货物名称</w:t>
            </w: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90C31" w:rsidRPr="007E024D" w:rsidRDefault="00B90C31" w:rsidP="00966334">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宋体" w:eastAsia="宋体" w:hAnsi="宋体"/>
                <w:sz w:val="21"/>
                <w:szCs w:val="21"/>
              </w:rPr>
            </w:pPr>
            <w:r w:rsidRPr="007E024D">
              <w:rPr>
                <w:rFonts w:ascii="宋体" w:eastAsia="宋体" w:hAnsi="宋体"/>
                <w:sz w:val="21"/>
                <w:szCs w:val="21"/>
              </w:rPr>
              <w:t>数量</w:t>
            </w:r>
          </w:p>
          <w:p w:rsidR="00B90C31" w:rsidRPr="007E024D" w:rsidRDefault="00B90C31" w:rsidP="00966334">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宋体" w:eastAsia="宋体" w:hAnsi="宋体"/>
                <w:sz w:val="21"/>
                <w:szCs w:val="21"/>
              </w:rPr>
            </w:pPr>
            <w:r w:rsidRPr="007E024D">
              <w:rPr>
                <w:rFonts w:ascii="宋体" w:eastAsia="宋体" w:hAnsi="宋体"/>
                <w:sz w:val="21"/>
                <w:szCs w:val="21"/>
              </w:rPr>
              <w:t>（台/套）</w:t>
            </w: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90C31" w:rsidRPr="007E024D" w:rsidRDefault="00B90C31" w:rsidP="00966334">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宋体" w:eastAsia="宋体" w:hAnsi="宋体"/>
                <w:sz w:val="21"/>
                <w:szCs w:val="21"/>
              </w:rPr>
            </w:pPr>
            <w:r w:rsidRPr="007E024D">
              <w:rPr>
                <w:rFonts w:ascii="宋体" w:eastAsia="宋体" w:hAnsi="宋体"/>
                <w:sz w:val="21"/>
                <w:szCs w:val="21"/>
              </w:rPr>
              <w:t>交货期</w:t>
            </w:r>
          </w:p>
        </w:tc>
        <w:tc>
          <w:tcPr>
            <w:tcW w:w="413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90C31" w:rsidRPr="007E024D" w:rsidRDefault="00B90C31" w:rsidP="00966334">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宋体" w:eastAsia="宋体" w:hAnsi="宋体"/>
                <w:sz w:val="21"/>
                <w:szCs w:val="21"/>
              </w:rPr>
            </w:pPr>
            <w:r w:rsidRPr="007E024D">
              <w:rPr>
                <w:rFonts w:ascii="宋体" w:eastAsia="宋体" w:hAnsi="宋体"/>
                <w:sz w:val="21"/>
                <w:szCs w:val="21"/>
              </w:rPr>
              <w:t>主要设备清单和供货范围</w:t>
            </w:r>
          </w:p>
        </w:tc>
      </w:tr>
      <w:tr w:rsidR="00B90C31" w:rsidRPr="007E024D" w:rsidTr="00966334">
        <w:trPr>
          <w:jc w:val="center"/>
        </w:trPr>
        <w:tc>
          <w:tcPr>
            <w:tcW w:w="5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90C31" w:rsidRPr="007E024D" w:rsidRDefault="00B90C31" w:rsidP="00966334">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宋体" w:eastAsia="宋体" w:hAnsi="宋体"/>
                <w:sz w:val="21"/>
                <w:szCs w:val="21"/>
              </w:rPr>
            </w:pPr>
            <w:r w:rsidRPr="007E024D">
              <w:rPr>
                <w:rFonts w:ascii="宋体" w:eastAsia="宋体" w:hAnsi="宋体"/>
                <w:sz w:val="21"/>
                <w:szCs w:val="21"/>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90C31" w:rsidRPr="007E024D" w:rsidRDefault="00B90C31" w:rsidP="00966334">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宋体" w:eastAsia="宋体" w:hAnsi="宋体"/>
                <w:sz w:val="21"/>
                <w:szCs w:val="21"/>
              </w:rPr>
            </w:pPr>
            <w:r w:rsidRPr="007E024D">
              <w:rPr>
                <w:rFonts w:ascii="宋体" w:eastAsia="宋体" w:hAnsi="宋体" w:cs="宋体" w:hint="eastAsia"/>
                <w:sz w:val="21"/>
                <w:szCs w:val="21"/>
              </w:rPr>
              <w:t>卧式真空</w:t>
            </w:r>
            <w:proofErr w:type="gramStart"/>
            <w:r w:rsidRPr="007E024D">
              <w:rPr>
                <w:rFonts w:ascii="宋体" w:eastAsia="宋体" w:hAnsi="宋体" w:cs="宋体" w:hint="eastAsia"/>
                <w:sz w:val="21"/>
                <w:szCs w:val="21"/>
              </w:rPr>
              <w:t>绝热冷箱容器</w:t>
            </w:r>
            <w:proofErr w:type="gramEnd"/>
            <w:r w:rsidRPr="007E024D">
              <w:rPr>
                <w:rFonts w:ascii="宋体" w:eastAsia="宋体" w:hAnsi="宋体" w:cs="宋体" w:hint="eastAsia"/>
                <w:sz w:val="21"/>
                <w:szCs w:val="21"/>
              </w:rPr>
              <w:t>及组件</w:t>
            </w: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90C31" w:rsidRPr="007E024D" w:rsidRDefault="00B90C31" w:rsidP="00966334">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宋体" w:eastAsia="宋体" w:hAnsi="宋体"/>
                <w:sz w:val="21"/>
                <w:szCs w:val="21"/>
              </w:rPr>
            </w:pPr>
            <w:r w:rsidRPr="007E024D">
              <w:rPr>
                <w:rFonts w:ascii="宋体" w:eastAsia="宋体" w:hAnsi="宋体"/>
                <w:sz w:val="21"/>
                <w:szCs w:val="21"/>
              </w:rPr>
              <w:t>1</w:t>
            </w:r>
          </w:p>
        </w:tc>
        <w:tc>
          <w:tcPr>
            <w:tcW w:w="11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90C31" w:rsidRPr="007E024D" w:rsidRDefault="00B90C31" w:rsidP="00966334">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宋体" w:eastAsia="宋体" w:hAnsi="宋体"/>
                <w:sz w:val="21"/>
                <w:szCs w:val="21"/>
              </w:rPr>
            </w:pPr>
            <w:r w:rsidRPr="007E024D">
              <w:rPr>
                <w:rFonts w:ascii="宋体" w:eastAsia="宋体" w:hAnsi="宋体" w:cs="宋体" w:hint="eastAsia"/>
                <w:sz w:val="21"/>
                <w:szCs w:val="21"/>
              </w:rPr>
              <w:t>合同签订后</w:t>
            </w:r>
            <w:r w:rsidRPr="007E024D">
              <w:rPr>
                <w:rFonts w:ascii="宋体" w:eastAsia="宋体" w:hAnsi="宋体" w:cs="宋体"/>
                <w:sz w:val="21"/>
                <w:szCs w:val="21"/>
              </w:rPr>
              <w:t>8</w:t>
            </w:r>
            <w:r w:rsidRPr="007E024D">
              <w:rPr>
                <w:rFonts w:ascii="宋体" w:eastAsia="宋体" w:hAnsi="宋体" w:cs="宋体" w:hint="eastAsia"/>
                <w:sz w:val="21"/>
                <w:szCs w:val="21"/>
              </w:rPr>
              <w:t>个月</w:t>
            </w:r>
          </w:p>
        </w:tc>
        <w:tc>
          <w:tcPr>
            <w:tcW w:w="413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90C31" w:rsidRPr="007E024D" w:rsidRDefault="00B90C31" w:rsidP="00B90C31">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napToGrid w:val="0"/>
              <w:rPr>
                <w:rFonts w:ascii="宋体" w:eastAsia="宋体" w:hAnsi="宋体"/>
                <w:sz w:val="21"/>
                <w:szCs w:val="21"/>
              </w:rPr>
            </w:pPr>
            <w:r w:rsidRPr="007E024D">
              <w:rPr>
                <w:rFonts w:ascii="宋体" w:eastAsia="宋体" w:hAnsi="宋体" w:cs="宋体" w:hint="eastAsia"/>
                <w:sz w:val="21"/>
                <w:szCs w:val="21"/>
              </w:rPr>
              <w:t>真空绝热卧式容器；</w:t>
            </w:r>
          </w:p>
          <w:p w:rsidR="00B90C31" w:rsidRPr="007E024D" w:rsidRDefault="00B90C31" w:rsidP="00B90C31">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napToGrid w:val="0"/>
              <w:rPr>
                <w:rFonts w:ascii="宋体" w:eastAsia="宋体" w:hAnsi="宋体"/>
                <w:sz w:val="21"/>
                <w:szCs w:val="21"/>
              </w:rPr>
            </w:pPr>
            <w:r w:rsidRPr="007E024D">
              <w:rPr>
                <w:rFonts w:ascii="宋体" w:eastAsia="宋体" w:hAnsi="宋体" w:cs="宋体" w:hint="eastAsia"/>
                <w:sz w:val="21"/>
                <w:szCs w:val="21"/>
              </w:rPr>
              <w:t>真空绝热</w:t>
            </w:r>
            <w:r w:rsidRPr="007E024D">
              <w:rPr>
                <w:rFonts w:ascii="宋体" w:eastAsia="宋体" w:hAnsi="宋体" w:hint="eastAsia"/>
                <w:sz w:val="21"/>
                <w:szCs w:val="21"/>
              </w:rPr>
              <w:t>容器内部框架及支撑结构；</w:t>
            </w:r>
          </w:p>
          <w:p w:rsidR="00B90C31" w:rsidRPr="007E024D" w:rsidRDefault="00B90C31" w:rsidP="00B90C31">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napToGrid w:val="0"/>
              <w:rPr>
                <w:rFonts w:ascii="宋体" w:eastAsia="宋体" w:hAnsi="宋体"/>
                <w:sz w:val="21"/>
                <w:szCs w:val="21"/>
              </w:rPr>
            </w:pPr>
            <w:r w:rsidRPr="007E024D">
              <w:rPr>
                <w:rFonts w:ascii="宋体" w:eastAsia="宋体" w:hAnsi="宋体" w:cs="宋体" w:hint="eastAsia"/>
                <w:sz w:val="21"/>
                <w:szCs w:val="21"/>
              </w:rPr>
              <w:t>真空绝热</w:t>
            </w:r>
            <w:r w:rsidRPr="007E024D">
              <w:rPr>
                <w:rFonts w:ascii="宋体" w:eastAsia="宋体" w:hAnsi="宋体" w:hint="eastAsia"/>
                <w:sz w:val="21"/>
                <w:szCs w:val="21"/>
              </w:rPr>
              <w:t>容器外围平台及爬梯等；</w:t>
            </w:r>
          </w:p>
          <w:p w:rsidR="00B90C31" w:rsidRPr="007E024D" w:rsidRDefault="00B90C31" w:rsidP="00B90C31">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napToGrid w:val="0"/>
              <w:rPr>
                <w:rFonts w:ascii="宋体" w:eastAsia="宋体" w:hAnsi="宋体"/>
                <w:sz w:val="21"/>
                <w:szCs w:val="21"/>
              </w:rPr>
            </w:pPr>
            <w:r w:rsidRPr="007E024D">
              <w:rPr>
                <w:rFonts w:ascii="宋体" w:eastAsia="宋体" w:hAnsi="宋体" w:cs="宋体" w:hint="eastAsia"/>
                <w:sz w:val="21"/>
                <w:szCs w:val="21"/>
              </w:rPr>
              <w:t>真空绝热</w:t>
            </w:r>
            <w:r w:rsidRPr="007E024D">
              <w:rPr>
                <w:rFonts w:ascii="宋体" w:eastAsia="宋体" w:hAnsi="宋体" w:hint="eastAsia"/>
                <w:sz w:val="21"/>
                <w:szCs w:val="21"/>
              </w:rPr>
              <w:t>容器接管详细设计及制造；</w:t>
            </w:r>
          </w:p>
          <w:p w:rsidR="00B90C31" w:rsidRPr="007E024D" w:rsidRDefault="00B90C31" w:rsidP="00B90C31">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napToGrid w:val="0"/>
              <w:rPr>
                <w:rFonts w:ascii="宋体" w:eastAsia="宋体" w:hAnsi="宋体"/>
                <w:sz w:val="21"/>
                <w:szCs w:val="21"/>
              </w:rPr>
            </w:pPr>
            <w:r w:rsidRPr="007E024D">
              <w:rPr>
                <w:rFonts w:ascii="宋体" w:eastAsia="宋体" w:hAnsi="宋体" w:cs="宋体" w:hint="eastAsia"/>
                <w:sz w:val="21"/>
                <w:szCs w:val="21"/>
              </w:rPr>
              <w:t>真空绝热容器</w:t>
            </w:r>
            <w:r w:rsidRPr="007E024D">
              <w:rPr>
                <w:rFonts w:ascii="宋体" w:eastAsia="宋体" w:hAnsi="宋体" w:hint="eastAsia"/>
                <w:sz w:val="21"/>
                <w:szCs w:val="21"/>
              </w:rPr>
              <w:t>补强圈、管夹、密封面及法兰；</w:t>
            </w:r>
          </w:p>
          <w:p w:rsidR="00B90C31" w:rsidRPr="007E024D" w:rsidRDefault="00B90C31" w:rsidP="00B90C31">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napToGrid w:val="0"/>
              <w:rPr>
                <w:rFonts w:ascii="宋体" w:eastAsia="宋体" w:hAnsi="宋体"/>
                <w:sz w:val="21"/>
                <w:szCs w:val="21"/>
              </w:rPr>
            </w:pPr>
            <w:r w:rsidRPr="007E024D">
              <w:rPr>
                <w:rFonts w:ascii="宋体" w:eastAsia="宋体" w:hAnsi="宋体" w:hint="eastAsia"/>
                <w:sz w:val="21"/>
                <w:szCs w:val="21"/>
              </w:rPr>
              <w:t>符合要求的备件及试验材料；</w:t>
            </w:r>
          </w:p>
          <w:p w:rsidR="00B90C31" w:rsidRPr="007E024D" w:rsidRDefault="00B90C31" w:rsidP="00B90C31">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napToGrid w:val="0"/>
              <w:rPr>
                <w:rFonts w:ascii="宋体" w:eastAsia="宋体" w:hAnsi="宋体"/>
                <w:sz w:val="21"/>
                <w:szCs w:val="21"/>
              </w:rPr>
            </w:pPr>
            <w:r w:rsidRPr="007E024D">
              <w:rPr>
                <w:rFonts w:ascii="宋体" w:eastAsia="宋体" w:hAnsi="宋体" w:cs="宋体" w:hint="eastAsia"/>
                <w:sz w:val="21"/>
                <w:szCs w:val="21"/>
              </w:rPr>
              <w:t>真空绝热容器</w:t>
            </w:r>
            <w:r w:rsidRPr="007E024D">
              <w:rPr>
                <w:rFonts w:ascii="宋体" w:eastAsia="宋体" w:hAnsi="宋体" w:hint="eastAsia"/>
                <w:sz w:val="21"/>
                <w:szCs w:val="21"/>
              </w:rPr>
              <w:t>详细结构设计、二维图设计</w:t>
            </w:r>
            <w:r w:rsidRPr="007E024D">
              <w:rPr>
                <w:rFonts w:ascii="宋体" w:eastAsia="宋体" w:hAnsi="宋体"/>
                <w:sz w:val="21"/>
                <w:szCs w:val="21"/>
              </w:rPr>
              <w:t>、三维模型及</w:t>
            </w:r>
            <w:r w:rsidRPr="007E024D">
              <w:rPr>
                <w:rFonts w:ascii="宋体" w:eastAsia="宋体" w:hAnsi="宋体" w:hint="eastAsia"/>
                <w:sz w:val="21"/>
                <w:szCs w:val="21"/>
              </w:rPr>
              <w:t>过程</w:t>
            </w:r>
            <w:r w:rsidRPr="007E024D">
              <w:rPr>
                <w:rFonts w:ascii="宋体" w:eastAsia="宋体" w:hAnsi="宋体"/>
                <w:sz w:val="21"/>
                <w:szCs w:val="21"/>
              </w:rPr>
              <w:t>质量管理；</w:t>
            </w:r>
          </w:p>
          <w:p w:rsidR="00B90C31" w:rsidRPr="007E024D" w:rsidRDefault="00B90C31" w:rsidP="00B90C31">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napToGrid w:val="0"/>
              <w:rPr>
                <w:rFonts w:ascii="宋体" w:eastAsia="宋体" w:hAnsi="宋体"/>
                <w:sz w:val="21"/>
                <w:szCs w:val="21"/>
              </w:rPr>
            </w:pPr>
            <w:r w:rsidRPr="007E024D">
              <w:rPr>
                <w:rFonts w:ascii="宋体" w:eastAsia="宋体" w:hAnsi="宋体" w:hint="eastAsia"/>
                <w:sz w:val="21"/>
                <w:szCs w:val="21"/>
              </w:rPr>
              <w:t>真空绝热容器及支撑的</w:t>
            </w:r>
            <w:r w:rsidRPr="007E024D">
              <w:rPr>
                <w:rFonts w:ascii="宋体" w:eastAsia="宋体" w:hAnsi="宋体"/>
                <w:sz w:val="21"/>
                <w:szCs w:val="21"/>
              </w:rPr>
              <w:t>设计</w:t>
            </w:r>
            <w:r w:rsidRPr="007E024D">
              <w:rPr>
                <w:rFonts w:ascii="宋体" w:eastAsia="宋体" w:hAnsi="宋体" w:hint="eastAsia"/>
                <w:sz w:val="21"/>
                <w:szCs w:val="21"/>
              </w:rPr>
              <w:t>和论证（包括计算）、采购、制造、包装、标记和运输。</w:t>
            </w:r>
          </w:p>
          <w:p w:rsidR="00B90C31" w:rsidRPr="007E024D" w:rsidRDefault="00B90C31" w:rsidP="00B90C31">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napToGrid w:val="0"/>
              <w:rPr>
                <w:rFonts w:ascii="宋体" w:eastAsia="宋体" w:hAnsi="宋体"/>
                <w:sz w:val="21"/>
                <w:szCs w:val="21"/>
              </w:rPr>
            </w:pPr>
            <w:r w:rsidRPr="007E024D">
              <w:rPr>
                <w:rFonts w:ascii="宋体" w:eastAsia="宋体" w:hAnsi="宋体" w:hint="eastAsia"/>
                <w:sz w:val="21"/>
                <w:szCs w:val="21"/>
              </w:rPr>
              <w:t>包装、运输、现场安装集成调试等</w:t>
            </w:r>
          </w:p>
        </w:tc>
      </w:tr>
    </w:tbl>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left="720"/>
        <w:jc w:val="both"/>
        <w:rPr>
          <w:rFonts w:ascii="宋体" w:eastAsia="宋体" w:hAnsi="宋体"/>
          <w:sz w:val="21"/>
          <w:szCs w:val="21"/>
        </w:rPr>
      </w:pPr>
    </w:p>
    <w:p w:rsidR="00B90C31" w:rsidRPr="007E024D" w:rsidRDefault="00B90C31" w:rsidP="00B90C31">
      <w:pPr>
        <w:keepNext/>
        <w:keepLines/>
        <w:widowControl w:val="0"/>
        <w:pBdr>
          <w:top w:val="none" w:sz="0" w:space="0" w:color="000000"/>
          <w:left w:val="none" w:sz="0" w:space="0" w:color="000000"/>
          <w:bottom w:val="none" w:sz="0" w:space="0" w:color="000000"/>
          <w:right w:val="none" w:sz="0" w:space="0" w:color="000000"/>
          <w:between w:val="none" w:sz="0" w:space="0" w:color="000000"/>
        </w:pBdr>
        <w:spacing w:line="416" w:lineRule="auto"/>
        <w:jc w:val="both"/>
        <w:outlineLvl w:val="1"/>
        <w:rPr>
          <w:rFonts w:ascii="宋体" w:eastAsia="宋体" w:hAnsi="宋体"/>
          <w:b/>
          <w:sz w:val="21"/>
          <w:szCs w:val="21"/>
        </w:rPr>
      </w:pPr>
      <w:bookmarkStart w:id="0" w:name="_Toc144453833"/>
      <w:bookmarkStart w:id="1" w:name="_Toc26657"/>
      <w:r w:rsidRPr="007E024D">
        <w:rPr>
          <w:rFonts w:ascii="宋体" w:eastAsia="宋体" w:hAnsi="宋体"/>
          <w:b/>
          <w:sz w:val="21"/>
          <w:szCs w:val="21"/>
        </w:rPr>
        <w:t>2、工程技术要求</w:t>
      </w:r>
      <w:bookmarkEnd w:id="0"/>
      <w:bookmarkEnd w:id="1"/>
    </w:p>
    <w:p w:rsidR="00B90C31" w:rsidRPr="007E024D" w:rsidRDefault="00B90C31" w:rsidP="00B90C31">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宋体" w:eastAsia="宋体" w:hAnsi="宋体"/>
          <w:b/>
          <w:sz w:val="21"/>
          <w:szCs w:val="21"/>
        </w:rPr>
      </w:pPr>
      <w:bookmarkStart w:id="2" w:name="_Toc5817"/>
      <w:bookmarkStart w:id="3" w:name="_Toc144453834"/>
      <w:r w:rsidRPr="007E024D">
        <w:rPr>
          <w:rFonts w:ascii="宋体" w:eastAsia="宋体" w:hAnsi="宋体"/>
          <w:b/>
          <w:sz w:val="21"/>
          <w:szCs w:val="21"/>
        </w:rPr>
        <w:t>2.1</w:t>
      </w:r>
      <w:r w:rsidRPr="007E024D">
        <w:rPr>
          <w:rFonts w:ascii="宋体" w:eastAsia="宋体" w:hAnsi="宋体" w:hint="eastAsia"/>
          <w:b/>
          <w:sz w:val="21"/>
          <w:szCs w:val="21"/>
        </w:rPr>
        <w:t xml:space="preserve"> </w:t>
      </w:r>
      <w:r w:rsidRPr="007E024D">
        <w:rPr>
          <w:rFonts w:ascii="宋体" w:eastAsia="宋体" w:hAnsi="宋体"/>
          <w:b/>
          <w:sz w:val="21"/>
          <w:szCs w:val="21"/>
        </w:rPr>
        <w:t>设备的主要用途及功能</w:t>
      </w:r>
      <w:bookmarkEnd w:id="2"/>
      <w:bookmarkEnd w:id="3"/>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480"/>
        <w:jc w:val="both"/>
        <w:rPr>
          <w:rFonts w:ascii="宋体" w:eastAsia="宋体" w:hAnsi="宋体"/>
          <w:sz w:val="21"/>
          <w:szCs w:val="21"/>
        </w:rPr>
      </w:pPr>
      <w:r w:rsidRPr="007E024D">
        <w:rPr>
          <w:rFonts w:ascii="宋体" w:eastAsia="宋体" w:hAnsi="宋体"/>
          <w:sz w:val="21"/>
          <w:szCs w:val="21"/>
        </w:rPr>
        <w:t>聚变堆主机关键系统综合研究设施（CRAFT）是国家重大科技基础设施建设项目，目标是探索和掌握聚变DEMO级关键技术。为满足CFETR大型超导磁体低温性能测试，开展低温系统设计和建造。</w:t>
      </w:r>
      <w:proofErr w:type="gramStart"/>
      <w:r w:rsidRPr="007E024D">
        <w:rPr>
          <w:rFonts w:ascii="宋体" w:eastAsia="宋体" w:hAnsi="宋体" w:hint="eastAsia"/>
          <w:sz w:val="21"/>
          <w:szCs w:val="21"/>
        </w:rPr>
        <w:t>卧式冷箱真空</w:t>
      </w:r>
      <w:proofErr w:type="gramEnd"/>
      <w:r w:rsidRPr="007E024D">
        <w:rPr>
          <w:rFonts w:ascii="宋体" w:eastAsia="宋体" w:hAnsi="宋体" w:hint="eastAsia"/>
          <w:sz w:val="21"/>
          <w:szCs w:val="21"/>
        </w:rPr>
        <w:t>筒体是低温系统的核心部件，通过密封性能良好的真空绝热容器为低温系统内部部件提供高真空绝热环境。</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480"/>
        <w:jc w:val="both"/>
        <w:rPr>
          <w:rFonts w:ascii="宋体" w:eastAsia="宋体" w:hAnsi="宋体"/>
          <w:sz w:val="21"/>
          <w:szCs w:val="21"/>
        </w:rPr>
      </w:pPr>
      <w:r w:rsidRPr="007E024D">
        <w:rPr>
          <w:rFonts w:ascii="宋体" w:eastAsia="宋体" w:hAnsi="宋体"/>
          <w:sz w:val="21"/>
          <w:szCs w:val="21"/>
        </w:rPr>
        <w:t>因此，</w:t>
      </w:r>
      <w:r w:rsidRPr="007E024D">
        <w:rPr>
          <w:rFonts w:ascii="宋体" w:eastAsia="宋体" w:hAnsi="宋体" w:hint="eastAsia"/>
          <w:sz w:val="21"/>
          <w:szCs w:val="21"/>
        </w:rPr>
        <w:t>CRAFT低温系统</w:t>
      </w:r>
      <w:r w:rsidRPr="007E024D">
        <w:rPr>
          <w:rFonts w:ascii="宋体" w:eastAsia="宋体" w:hAnsi="宋体"/>
          <w:sz w:val="21"/>
          <w:szCs w:val="21"/>
        </w:rPr>
        <w:t>需要采购一套卧式</w:t>
      </w:r>
      <w:r w:rsidRPr="007E024D">
        <w:rPr>
          <w:rFonts w:ascii="宋体" w:eastAsia="宋体" w:hAnsi="宋体" w:hint="eastAsia"/>
          <w:sz w:val="21"/>
          <w:szCs w:val="21"/>
        </w:rPr>
        <w:t>真空</w:t>
      </w:r>
      <w:proofErr w:type="gramStart"/>
      <w:r w:rsidRPr="007E024D">
        <w:rPr>
          <w:rFonts w:ascii="宋体" w:eastAsia="宋体" w:hAnsi="宋体" w:hint="eastAsia"/>
          <w:sz w:val="21"/>
          <w:szCs w:val="21"/>
        </w:rPr>
        <w:t>绝热冷箱容器</w:t>
      </w:r>
      <w:proofErr w:type="gramEnd"/>
      <w:r w:rsidRPr="007E024D">
        <w:rPr>
          <w:rFonts w:ascii="宋体" w:eastAsia="宋体" w:hAnsi="宋体" w:hint="eastAsia"/>
          <w:sz w:val="21"/>
          <w:szCs w:val="21"/>
        </w:rPr>
        <w:t>及组件</w:t>
      </w:r>
      <w:r w:rsidRPr="007E024D">
        <w:rPr>
          <w:rFonts w:ascii="宋体" w:eastAsia="宋体" w:hAnsi="宋体"/>
          <w:sz w:val="21"/>
          <w:szCs w:val="21"/>
        </w:rPr>
        <w:t>，特拟定本技术规格说明书。投标方应向买方提供一份基于本技术规格说明书的技术方案标书，作为投标材料的一部分。CRAFT低温系统卧式</w:t>
      </w:r>
      <w:r w:rsidRPr="007E024D">
        <w:rPr>
          <w:rFonts w:ascii="宋体" w:eastAsia="宋体" w:hAnsi="宋体" w:hint="eastAsia"/>
          <w:sz w:val="21"/>
          <w:szCs w:val="21"/>
        </w:rPr>
        <w:t>真空</w:t>
      </w:r>
      <w:proofErr w:type="gramStart"/>
      <w:r w:rsidRPr="007E024D">
        <w:rPr>
          <w:rFonts w:ascii="宋体" w:eastAsia="宋体" w:hAnsi="宋体" w:hint="eastAsia"/>
          <w:sz w:val="21"/>
          <w:szCs w:val="21"/>
        </w:rPr>
        <w:t>绝热冷箱容器</w:t>
      </w:r>
      <w:proofErr w:type="gramEnd"/>
      <w:r w:rsidRPr="007E024D">
        <w:rPr>
          <w:rFonts w:ascii="宋体" w:eastAsia="宋体" w:hAnsi="宋体" w:hint="eastAsia"/>
          <w:sz w:val="21"/>
          <w:szCs w:val="21"/>
        </w:rPr>
        <w:t>及组件技术规格见技术附件</w:t>
      </w:r>
      <w:r w:rsidRPr="007E024D">
        <w:rPr>
          <w:rFonts w:ascii="宋体" w:eastAsia="宋体" w:hAnsi="宋体"/>
          <w:sz w:val="21"/>
          <w:szCs w:val="21"/>
        </w:rPr>
        <w:t>。</w:t>
      </w:r>
    </w:p>
    <w:p w:rsidR="00B90C31" w:rsidRPr="007E024D" w:rsidRDefault="00B90C31" w:rsidP="00B90C31">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宋体" w:eastAsia="宋体" w:hAnsi="宋体" w:hint="eastAsia"/>
          <w:sz w:val="21"/>
          <w:szCs w:val="21"/>
        </w:rPr>
      </w:pPr>
    </w:p>
    <w:p w:rsidR="00B90C31" w:rsidRPr="007E024D" w:rsidRDefault="00B90C31" w:rsidP="00B90C31">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宋体" w:eastAsia="宋体" w:hAnsi="宋体"/>
          <w:b/>
          <w:sz w:val="21"/>
          <w:szCs w:val="21"/>
        </w:rPr>
      </w:pPr>
      <w:bookmarkStart w:id="4" w:name="_Toc144453835"/>
      <w:bookmarkStart w:id="5" w:name="_Toc2441"/>
      <w:r w:rsidRPr="007E024D">
        <w:rPr>
          <w:rFonts w:ascii="宋体" w:eastAsia="宋体" w:hAnsi="宋体"/>
          <w:b/>
          <w:sz w:val="21"/>
          <w:szCs w:val="21"/>
        </w:rPr>
        <w:t>2.2</w:t>
      </w:r>
      <w:r w:rsidRPr="007E024D">
        <w:rPr>
          <w:rFonts w:ascii="宋体" w:eastAsia="宋体" w:hAnsi="宋体" w:hint="eastAsia"/>
          <w:b/>
          <w:sz w:val="21"/>
          <w:szCs w:val="21"/>
        </w:rPr>
        <w:t xml:space="preserve"> </w:t>
      </w:r>
      <w:r w:rsidRPr="007E024D">
        <w:rPr>
          <w:rFonts w:ascii="宋体" w:eastAsia="宋体" w:hAnsi="宋体"/>
          <w:b/>
          <w:sz w:val="21"/>
          <w:szCs w:val="21"/>
        </w:rPr>
        <w:t>工作条件</w:t>
      </w:r>
      <w:bookmarkEnd w:id="4"/>
      <w:bookmarkEnd w:id="5"/>
    </w:p>
    <w:p w:rsidR="00B90C31" w:rsidRPr="007E024D" w:rsidRDefault="00B90C31" w:rsidP="00B90C31">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pacing w:line="360" w:lineRule="auto"/>
        <w:rPr>
          <w:rFonts w:ascii="宋体" w:eastAsia="宋体" w:hAnsi="宋体"/>
          <w:sz w:val="21"/>
          <w:szCs w:val="21"/>
        </w:rPr>
      </w:pPr>
      <w:r w:rsidRPr="007E024D">
        <w:rPr>
          <w:rFonts w:ascii="宋体" w:eastAsia="宋体" w:hAnsi="宋体"/>
          <w:sz w:val="21"/>
          <w:szCs w:val="21"/>
        </w:rPr>
        <w:t>环境条件：温度-15~+45</w:t>
      </w:r>
      <w:r w:rsidRPr="007E024D">
        <w:rPr>
          <w:rFonts w:ascii="宋体" w:eastAsia="宋体" w:hAnsi="宋体"/>
          <w:sz w:val="21"/>
          <w:szCs w:val="21"/>
          <w:vertAlign w:val="superscript"/>
        </w:rPr>
        <w:t>o</w:t>
      </w:r>
      <w:r w:rsidRPr="007E024D">
        <w:rPr>
          <w:rFonts w:ascii="宋体" w:eastAsia="宋体" w:hAnsi="宋体"/>
          <w:sz w:val="21"/>
          <w:szCs w:val="21"/>
        </w:rPr>
        <w:t>C，</w:t>
      </w:r>
      <w:r w:rsidRPr="007E024D">
        <w:rPr>
          <w:rFonts w:ascii="宋体" w:eastAsia="宋体" w:hAnsi="宋体" w:hint="eastAsia"/>
          <w:sz w:val="21"/>
          <w:szCs w:val="21"/>
        </w:rPr>
        <w:t>相对湿度90％；</w:t>
      </w:r>
    </w:p>
    <w:p w:rsidR="00B90C31" w:rsidRPr="007E024D" w:rsidRDefault="00B90C31" w:rsidP="00B90C31">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pacing w:line="360" w:lineRule="auto"/>
        <w:rPr>
          <w:rFonts w:ascii="宋体" w:eastAsia="宋体" w:hAnsi="宋体"/>
          <w:sz w:val="21"/>
          <w:szCs w:val="21"/>
        </w:rPr>
      </w:pPr>
      <w:r w:rsidRPr="007E024D">
        <w:rPr>
          <w:rFonts w:ascii="宋体" w:eastAsia="宋体" w:hAnsi="宋体"/>
          <w:sz w:val="21"/>
          <w:szCs w:val="21"/>
        </w:rPr>
        <w:t>工作区域：室内</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宋体" w:eastAsia="宋体" w:hAnsi="宋体"/>
          <w:sz w:val="21"/>
          <w:szCs w:val="21"/>
        </w:rPr>
      </w:pPr>
      <w:r w:rsidRPr="007E024D">
        <w:rPr>
          <w:rFonts w:ascii="宋体" w:eastAsia="宋体" w:hAnsi="宋体"/>
          <w:sz w:val="21"/>
          <w:szCs w:val="21"/>
        </w:rPr>
        <w:tab/>
      </w:r>
    </w:p>
    <w:p w:rsidR="00B90C31" w:rsidRPr="007E024D" w:rsidRDefault="00B90C31" w:rsidP="00B90C31">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宋体" w:eastAsia="宋体" w:hAnsi="宋体"/>
          <w:b/>
          <w:sz w:val="21"/>
          <w:szCs w:val="21"/>
        </w:rPr>
      </w:pPr>
      <w:r w:rsidRPr="007E024D">
        <w:rPr>
          <w:rFonts w:ascii="宋体" w:eastAsia="宋体" w:hAnsi="宋体" w:hint="eastAsia"/>
          <w:b/>
          <w:sz w:val="21"/>
          <w:szCs w:val="21"/>
        </w:rPr>
        <w:t>2.3 采购范围</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leftChars="354" w:left="708"/>
        <w:jc w:val="both"/>
        <w:rPr>
          <w:rFonts w:ascii="宋体" w:eastAsia="宋体" w:hAnsi="宋体"/>
          <w:b/>
          <w:bCs/>
          <w:sz w:val="21"/>
          <w:szCs w:val="21"/>
        </w:rPr>
      </w:pPr>
      <w:r w:rsidRPr="007E024D">
        <w:rPr>
          <w:rFonts w:ascii="宋体" w:eastAsia="宋体" w:hAnsi="宋体" w:hint="eastAsia"/>
          <w:b/>
          <w:bCs/>
          <w:sz w:val="21"/>
          <w:szCs w:val="21"/>
        </w:rPr>
        <w:t>本次采购为交钥匙工程，范围包括但不限于：</w:t>
      </w:r>
    </w:p>
    <w:p w:rsidR="00B90C31" w:rsidRPr="007E024D" w:rsidRDefault="00B90C31" w:rsidP="00B90C3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Chars="354" w:left="1148"/>
        <w:jc w:val="both"/>
        <w:rPr>
          <w:rFonts w:ascii="宋体" w:eastAsia="宋体" w:hAnsi="宋体"/>
          <w:sz w:val="21"/>
          <w:szCs w:val="21"/>
        </w:rPr>
      </w:pPr>
      <w:r w:rsidRPr="007E024D">
        <w:rPr>
          <w:rFonts w:ascii="宋体" w:eastAsia="宋体" w:hAnsi="宋体" w:hint="eastAsia"/>
          <w:sz w:val="21"/>
          <w:szCs w:val="21"/>
        </w:rPr>
        <w:t>满足甲方要求和施工规范要求的设计及计算书；</w:t>
      </w:r>
    </w:p>
    <w:p w:rsidR="00B90C31" w:rsidRPr="007E024D" w:rsidRDefault="00B90C31" w:rsidP="00B90C3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Chars="354" w:left="1148"/>
        <w:jc w:val="both"/>
        <w:rPr>
          <w:rFonts w:ascii="宋体" w:eastAsia="宋体" w:hAnsi="宋体"/>
          <w:sz w:val="21"/>
          <w:szCs w:val="21"/>
        </w:rPr>
      </w:pPr>
      <w:r w:rsidRPr="007E024D">
        <w:rPr>
          <w:rFonts w:ascii="宋体" w:eastAsia="宋体" w:hAnsi="宋体" w:hint="eastAsia"/>
          <w:sz w:val="21"/>
          <w:szCs w:val="21"/>
        </w:rPr>
        <w:lastRenderedPageBreak/>
        <w:t>真空绝热容器二维图及竣工图；</w:t>
      </w:r>
    </w:p>
    <w:p w:rsidR="00B90C31" w:rsidRPr="007E024D" w:rsidRDefault="00B90C31" w:rsidP="00B90C3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Chars="354" w:left="1148"/>
        <w:jc w:val="both"/>
        <w:rPr>
          <w:rFonts w:ascii="宋体" w:eastAsia="宋体" w:hAnsi="宋体"/>
          <w:sz w:val="21"/>
          <w:szCs w:val="21"/>
        </w:rPr>
      </w:pPr>
      <w:r w:rsidRPr="007E024D">
        <w:rPr>
          <w:rFonts w:ascii="宋体" w:eastAsia="宋体" w:hAnsi="宋体" w:hint="eastAsia"/>
          <w:sz w:val="21"/>
          <w:szCs w:val="21"/>
        </w:rPr>
        <w:t>真空绝热容器设计及加工制造；</w:t>
      </w:r>
    </w:p>
    <w:p w:rsidR="00B90C31" w:rsidRPr="007E024D" w:rsidRDefault="00B90C31" w:rsidP="00B90C3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Chars="354" w:left="1148"/>
        <w:jc w:val="both"/>
        <w:rPr>
          <w:rFonts w:ascii="宋体" w:eastAsia="宋体" w:hAnsi="宋体"/>
          <w:sz w:val="21"/>
          <w:szCs w:val="21"/>
        </w:rPr>
      </w:pPr>
      <w:r w:rsidRPr="007E024D">
        <w:rPr>
          <w:rFonts w:ascii="宋体" w:eastAsia="宋体" w:hAnsi="宋体" w:hint="eastAsia"/>
          <w:sz w:val="21"/>
          <w:szCs w:val="21"/>
        </w:rPr>
        <w:t>真空绝热容器内部框架及支撑设计及加工制造；</w:t>
      </w:r>
    </w:p>
    <w:p w:rsidR="00B90C31" w:rsidRPr="007E024D" w:rsidRDefault="00B90C31" w:rsidP="00B90C3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Chars="354" w:left="1148"/>
        <w:jc w:val="both"/>
        <w:rPr>
          <w:rFonts w:ascii="宋体" w:eastAsia="宋体" w:hAnsi="宋体"/>
          <w:sz w:val="21"/>
          <w:szCs w:val="21"/>
        </w:rPr>
      </w:pPr>
      <w:r w:rsidRPr="007E024D">
        <w:rPr>
          <w:rFonts w:ascii="宋体" w:eastAsia="宋体" w:hAnsi="宋体" w:hint="eastAsia"/>
          <w:sz w:val="21"/>
          <w:szCs w:val="21"/>
        </w:rPr>
        <w:t>真空绝热容器平台及爬梯等；</w:t>
      </w:r>
    </w:p>
    <w:p w:rsidR="00B90C31" w:rsidRPr="007E024D" w:rsidRDefault="00B90C31" w:rsidP="00B90C3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Chars="354" w:left="1148"/>
        <w:jc w:val="both"/>
        <w:rPr>
          <w:rFonts w:ascii="宋体" w:eastAsia="宋体" w:hAnsi="宋体"/>
          <w:sz w:val="21"/>
          <w:szCs w:val="21"/>
        </w:rPr>
      </w:pPr>
      <w:r w:rsidRPr="007E024D">
        <w:rPr>
          <w:rFonts w:ascii="宋体" w:eastAsia="宋体" w:hAnsi="宋体" w:hint="eastAsia"/>
          <w:sz w:val="21"/>
          <w:szCs w:val="21"/>
        </w:rPr>
        <w:t>真空绝热容器接管（包括隔热接管）详细设计及制造；</w:t>
      </w:r>
    </w:p>
    <w:p w:rsidR="00B90C31" w:rsidRPr="007E024D" w:rsidRDefault="00B90C31" w:rsidP="00B90C3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Chars="354" w:left="1148"/>
        <w:jc w:val="both"/>
        <w:rPr>
          <w:rFonts w:ascii="宋体" w:eastAsia="宋体" w:hAnsi="宋体"/>
          <w:sz w:val="21"/>
          <w:szCs w:val="21"/>
        </w:rPr>
      </w:pPr>
      <w:r w:rsidRPr="007E024D">
        <w:rPr>
          <w:rFonts w:ascii="宋体" w:eastAsia="宋体" w:hAnsi="宋体" w:hint="eastAsia"/>
          <w:sz w:val="21"/>
          <w:szCs w:val="21"/>
        </w:rPr>
        <w:t>真空绝热容器补强圈、管夹、密封面及法兰；</w:t>
      </w:r>
    </w:p>
    <w:p w:rsidR="00B90C31" w:rsidRPr="007E024D" w:rsidRDefault="00B90C31" w:rsidP="00B90C3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Chars="354" w:left="1148"/>
        <w:jc w:val="both"/>
        <w:rPr>
          <w:rFonts w:ascii="宋体" w:eastAsia="宋体" w:hAnsi="宋体"/>
          <w:sz w:val="21"/>
          <w:szCs w:val="21"/>
        </w:rPr>
      </w:pPr>
      <w:r w:rsidRPr="007E024D">
        <w:rPr>
          <w:rFonts w:ascii="宋体" w:eastAsia="宋体" w:hAnsi="宋体" w:hint="eastAsia"/>
          <w:sz w:val="21"/>
          <w:szCs w:val="21"/>
        </w:rPr>
        <w:t>指导图物料清单中列出的每个零件，包括与每个法兰相关的螺栓；</w:t>
      </w:r>
    </w:p>
    <w:p w:rsidR="00B90C31" w:rsidRPr="007E024D" w:rsidRDefault="00B90C31" w:rsidP="00B90C3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Chars="354" w:left="1148"/>
        <w:jc w:val="both"/>
        <w:rPr>
          <w:rFonts w:ascii="宋体" w:eastAsia="宋体" w:hAnsi="宋体"/>
          <w:sz w:val="21"/>
          <w:szCs w:val="21"/>
        </w:rPr>
      </w:pPr>
      <w:r w:rsidRPr="007E024D">
        <w:rPr>
          <w:rFonts w:ascii="宋体" w:eastAsia="宋体" w:hAnsi="宋体" w:hint="eastAsia"/>
          <w:sz w:val="21"/>
          <w:szCs w:val="21"/>
        </w:rPr>
        <w:t>符合要求的备件(至少300%垫圈和10%螺栓)；</w:t>
      </w:r>
    </w:p>
    <w:p w:rsidR="00B90C31" w:rsidRPr="007E024D" w:rsidRDefault="00B90C31" w:rsidP="00B90C3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Chars="354" w:left="1148"/>
        <w:jc w:val="both"/>
        <w:rPr>
          <w:rFonts w:ascii="宋体" w:eastAsia="宋体" w:hAnsi="宋体"/>
          <w:sz w:val="21"/>
          <w:szCs w:val="21"/>
        </w:rPr>
      </w:pPr>
      <w:r w:rsidRPr="007E024D">
        <w:rPr>
          <w:rFonts w:ascii="宋体" w:eastAsia="宋体" w:hAnsi="宋体" w:hint="eastAsia"/>
          <w:sz w:val="21"/>
          <w:szCs w:val="21"/>
        </w:rPr>
        <w:t>试验材料(盖和超长、</w:t>
      </w:r>
      <w:proofErr w:type="gramStart"/>
      <w:r w:rsidRPr="007E024D">
        <w:rPr>
          <w:rFonts w:ascii="宋体" w:eastAsia="宋体" w:hAnsi="宋体" w:hint="eastAsia"/>
          <w:sz w:val="21"/>
          <w:szCs w:val="21"/>
        </w:rPr>
        <w:t>试验用盲法兰</w:t>
      </w:r>
      <w:proofErr w:type="gramEnd"/>
      <w:r w:rsidRPr="007E024D">
        <w:rPr>
          <w:rFonts w:ascii="宋体" w:eastAsia="宋体" w:hAnsi="宋体" w:hint="eastAsia"/>
          <w:sz w:val="21"/>
          <w:szCs w:val="21"/>
        </w:rPr>
        <w:t>、螺栓、密封件等)；</w:t>
      </w:r>
    </w:p>
    <w:p w:rsidR="00B90C31" w:rsidRPr="007E024D" w:rsidRDefault="00B90C31" w:rsidP="00B90C3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Chars="354" w:left="1148"/>
        <w:jc w:val="both"/>
        <w:rPr>
          <w:rFonts w:ascii="宋体" w:eastAsia="宋体" w:hAnsi="宋体"/>
          <w:sz w:val="21"/>
          <w:szCs w:val="21"/>
        </w:rPr>
      </w:pPr>
      <w:r w:rsidRPr="007E024D">
        <w:rPr>
          <w:rFonts w:ascii="宋体" w:eastAsia="宋体" w:hAnsi="宋体" w:hint="eastAsia"/>
          <w:sz w:val="21"/>
          <w:szCs w:val="21"/>
        </w:rPr>
        <w:t>制造商铭牌。</w:t>
      </w:r>
    </w:p>
    <w:p w:rsidR="00B90C31" w:rsidRPr="007E024D" w:rsidRDefault="00B90C31" w:rsidP="00B90C31">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Chars="354" w:left="1148"/>
        <w:jc w:val="both"/>
        <w:rPr>
          <w:rFonts w:ascii="宋体" w:eastAsia="宋体" w:hAnsi="宋体"/>
          <w:sz w:val="21"/>
          <w:szCs w:val="21"/>
        </w:rPr>
      </w:pPr>
      <w:r w:rsidRPr="007E024D">
        <w:rPr>
          <w:rFonts w:ascii="宋体" w:eastAsia="宋体" w:hAnsi="宋体" w:hint="eastAsia"/>
          <w:sz w:val="21"/>
          <w:szCs w:val="21"/>
        </w:rPr>
        <w:t>包装、运输、现场安装集成调试等。</w:t>
      </w:r>
    </w:p>
    <w:p w:rsidR="00B90C31" w:rsidRPr="007E024D" w:rsidRDefault="00B90C31" w:rsidP="00B90C31">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宋体" w:eastAsia="宋体" w:hAnsi="宋体"/>
          <w:b/>
          <w:sz w:val="21"/>
          <w:szCs w:val="21"/>
        </w:rPr>
      </w:pPr>
      <w:r w:rsidRPr="007E024D">
        <w:rPr>
          <w:rFonts w:ascii="宋体" w:eastAsia="宋体" w:hAnsi="宋体" w:hint="eastAsia"/>
          <w:b/>
          <w:sz w:val="21"/>
          <w:szCs w:val="21"/>
        </w:rPr>
        <w:t>2.4 标准要求</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jc w:val="both"/>
        <w:rPr>
          <w:rFonts w:ascii="宋体" w:eastAsia="宋体" w:hAnsi="宋体"/>
          <w:sz w:val="21"/>
          <w:szCs w:val="21"/>
        </w:rPr>
      </w:pPr>
      <w:r w:rsidRPr="007E024D">
        <w:rPr>
          <w:rFonts w:ascii="宋体" w:eastAsia="宋体" w:hAnsi="宋体" w:hint="eastAsia"/>
          <w:sz w:val="21"/>
          <w:szCs w:val="21"/>
        </w:rPr>
        <w:t>真空绝热容器及支撑的设计、制造、检验、安装及试运等采用如下最新版本的标准及规范：</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jc w:val="both"/>
        <w:rPr>
          <w:rFonts w:ascii="宋体" w:eastAsia="宋体" w:hAnsi="宋体"/>
          <w:sz w:val="21"/>
          <w:szCs w:val="21"/>
        </w:rPr>
      </w:pPr>
      <w:r w:rsidRPr="007E024D">
        <w:rPr>
          <w:rFonts w:ascii="宋体" w:eastAsia="宋体" w:hAnsi="宋体" w:hint="eastAsia"/>
          <w:sz w:val="21"/>
          <w:szCs w:val="21"/>
        </w:rPr>
        <w:t xml:space="preserve">NB/T  47013  </w:t>
      </w:r>
      <w:r w:rsidRPr="007E024D">
        <w:rPr>
          <w:rFonts w:ascii="宋体" w:eastAsia="宋体" w:hAnsi="宋体"/>
          <w:sz w:val="21"/>
          <w:szCs w:val="21"/>
        </w:rPr>
        <w:tab/>
      </w:r>
      <w:r w:rsidRPr="007E024D">
        <w:rPr>
          <w:rFonts w:ascii="宋体" w:eastAsia="宋体" w:hAnsi="宋体"/>
          <w:sz w:val="21"/>
          <w:szCs w:val="21"/>
        </w:rPr>
        <w:tab/>
      </w:r>
      <w:r w:rsidRPr="007E024D">
        <w:rPr>
          <w:rFonts w:ascii="宋体" w:eastAsia="宋体" w:hAnsi="宋体" w:hint="eastAsia"/>
          <w:sz w:val="21"/>
          <w:szCs w:val="21"/>
        </w:rPr>
        <w:t>《承压设备无损检测》</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jc w:val="both"/>
        <w:rPr>
          <w:rFonts w:ascii="宋体" w:eastAsia="宋体" w:hAnsi="宋体"/>
          <w:sz w:val="21"/>
          <w:szCs w:val="21"/>
        </w:rPr>
      </w:pPr>
      <w:r w:rsidRPr="007E024D">
        <w:rPr>
          <w:rFonts w:ascii="宋体" w:eastAsia="宋体" w:hAnsi="宋体" w:hint="eastAsia"/>
          <w:sz w:val="21"/>
          <w:szCs w:val="21"/>
        </w:rPr>
        <w:t xml:space="preserve">NB/T  47014  </w:t>
      </w:r>
      <w:r w:rsidRPr="007E024D">
        <w:rPr>
          <w:rFonts w:ascii="宋体" w:eastAsia="宋体" w:hAnsi="宋体"/>
          <w:sz w:val="21"/>
          <w:szCs w:val="21"/>
        </w:rPr>
        <w:tab/>
      </w:r>
      <w:r w:rsidRPr="007E024D">
        <w:rPr>
          <w:rFonts w:ascii="宋体" w:eastAsia="宋体" w:hAnsi="宋体"/>
          <w:sz w:val="21"/>
          <w:szCs w:val="21"/>
        </w:rPr>
        <w:tab/>
      </w:r>
      <w:r w:rsidRPr="007E024D">
        <w:rPr>
          <w:rFonts w:ascii="宋体" w:eastAsia="宋体" w:hAnsi="宋体" w:hint="eastAsia"/>
          <w:sz w:val="21"/>
          <w:szCs w:val="21"/>
        </w:rPr>
        <w:t>《承压设备焊接工艺评定》</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jc w:val="both"/>
        <w:rPr>
          <w:rFonts w:ascii="宋体" w:eastAsia="宋体" w:hAnsi="宋体"/>
          <w:sz w:val="21"/>
          <w:szCs w:val="21"/>
        </w:rPr>
      </w:pPr>
      <w:r w:rsidRPr="007E024D">
        <w:rPr>
          <w:rFonts w:ascii="宋体" w:eastAsia="宋体" w:hAnsi="宋体" w:hint="eastAsia"/>
          <w:sz w:val="21"/>
          <w:szCs w:val="21"/>
        </w:rPr>
        <w:t>GB/T 13401             《钢制对焊管件》</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jc w:val="both"/>
        <w:rPr>
          <w:rFonts w:ascii="宋体" w:eastAsia="宋体" w:hAnsi="宋体"/>
          <w:sz w:val="21"/>
          <w:szCs w:val="21"/>
        </w:rPr>
      </w:pPr>
      <w:r w:rsidRPr="007E024D">
        <w:rPr>
          <w:rFonts w:ascii="宋体" w:eastAsia="宋体" w:hAnsi="宋体" w:hint="eastAsia"/>
          <w:sz w:val="21"/>
          <w:szCs w:val="21"/>
        </w:rPr>
        <w:t>GB 50184</w:t>
      </w:r>
      <w:r w:rsidRPr="007E024D">
        <w:rPr>
          <w:rFonts w:ascii="宋体" w:eastAsia="宋体" w:hAnsi="宋体"/>
          <w:sz w:val="21"/>
          <w:szCs w:val="21"/>
        </w:rPr>
        <w:tab/>
      </w:r>
      <w:r w:rsidRPr="007E024D">
        <w:rPr>
          <w:rFonts w:ascii="宋体" w:eastAsia="宋体" w:hAnsi="宋体"/>
          <w:sz w:val="21"/>
          <w:szCs w:val="21"/>
        </w:rPr>
        <w:tab/>
      </w:r>
      <w:r w:rsidRPr="007E024D">
        <w:rPr>
          <w:rFonts w:ascii="宋体" w:eastAsia="宋体" w:hAnsi="宋体" w:hint="eastAsia"/>
          <w:sz w:val="21"/>
          <w:szCs w:val="21"/>
        </w:rPr>
        <w:t>《工业金属管道工程施工质量验收规范》</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jc w:val="both"/>
        <w:rPr>
          <w:rFonts w:ascii="宋体" w:eastAsia="宋体" w:hAnsi="宋体"/>
          <w:sz w:val="21"/>
          <w:szCs w:val="21"/>
        </w:rPr>
      </w:pPr>
      <w:r w:rsidRPr="007E024D">
        <w:rPr>
          <w:rFonts w:ascii="宋体" w:eastAsia="宋体" w:hAnsi="宋体" w:hint="eastAsia"/>
          <w:sz w:val="21"/>
          <w:szCs w:val="21"/>
        </w:rPr>
        <w:t>GB 50236</w:t>
      </w:r>
      <w:r w:rsidRPr="007E024D">
        <w:rPr>
          <w:rFonts w:ascii="宋体" w:eastAsia="宋体" w:hAnsi="宋体"/>
          <w:sz w:val="21"/>
          <w:szCs w:val="21"/>
        </w:rPr>
        <w:tab/>
      </w:r>
      <w:r w:rsidRPr="007E024D">
        <w:rPr>
          <w:rFonts w:ascii="宋体" w:eastAsia="宋体" w:hAnsi="宋体"/>
          <w:sz w:val="21"/>
          <w:szCs w:val="21"/>
        </w:rPr>
        <w:tab/>
      </w:r>
      <w:r w:rsidRPr="007E024D">
        <w:rPr>
          <w:rFonts w:ascii="宋体" w:eastAsia="宋体" w:hAnsi="宋体" w:hint="eastAsia"/>
          <w:sz w:val="21"/>
          <w:szCs w:val="21"/>
        </w:rPr>
        <w:t>《现场设备、工业管道焊接工程施工规范》</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jc w:val="both"/>
        <w:rPr>
          <w:rFonts w:ascii="宋体" w:eastAsia="宋体" w:hAnsi="宋体"/>
          <w:sz w:val="21"/>
          <w:szCs w:val="21"/>
        </w:rPr>
      </w:pPr>
      <w:r w:rsidRPr="007E024D">
        <w:rPr>
          <w:rFonts w:ascii="宋体" w:eastAsia="宋体" w:hAnsi="宋体" w:hint="eastAsia"/>
          <w:sz w:val="21"/>
          <w:szCs w:val="21"/>
        </w:rPr>
        <w:t>GB/T 17888        《机械安全 进入机械的固定设施》</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jc w:val="both"/>
        <w:rPr>
          <w:rFonts w:ascii="宋体" w:eastAsia="宋体" w:hAnsi="宋体"/>
          <w:sz w:val="21"/>
          <w:szCs w:val="21"/>
        </w:rPr>
      </w:pPr>
      <w:r w:rsidRPr="007E024D">
        <w:rPr>
          <w:rFonts w:ascii="宋体" w:eastAsia="宋体" w:hAnsi="宋体" w:hint="eastAsia"/>
          <w:sz w:val="21"/>
          <w:szCs w:val="21"/>
        </w:rPr>
        <w:t>其他未列出的与本产品有关的规范和标准，投标方/供货商应向买方提供。</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jc w:val="both"/>
        <w:rPr>
          <w:rFonts w:ascii="宋体" w:eastAsia="宋体" w:hAnsi="宋体"/>
          <w:sz w:val="21"/>
          <w:szCs w:val="21"/>
        </w:rPr>
      </w:pPr>
    </w:p>
    <w:p w:rsidR="00B90C31" w:rsidRPr="007E024D" w:rsidRDefault="00B90C31" w:rsidP="00B90C31">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宋体" w:eastAsia="宋体" w:hAnsi="宋体"/>
          <w:b/>
          <w:sz w:val="21"/>
          <w:szCs w:val="21"/>
        </w:rPr>
      </w:pPr>
      <w:r w:rsidRPr="007E024D">
        <w:rPr>
          <w:rFonts w:ascii="宋体" w:eastAsia="宋体" w:hAnsi="宋体"/>
          <w:b/>
          <w:sz w:val="21"/>
          <w:szCs w:val="21"/>
        </w:rPr>
        <w:t xml:space="preserve"> 2.</w:t>
      </w:r>
      <w:r w:rsidRPr="007E024D">
        <w:rPr>
          <w:rFonts w:ascii="宋体" w:eastAsia="宋体" w:hAnsi="宋体" w:hint="eastAsia"/>
          <w:b/>
          <w:sz w:val="21"/>
          <w:szCs w:val="21"/>
        </w:rPr>
        <w:t xml:space="preserve">5 </w:t>
      </w:r>
      <w:r w:rsidRPr="007E024D">
        <w:rPr>
          <w:rFonts w:ascii="宋体" w:eastAsia="宋体" w:hAnsi="宋体"/>
          <w:b/>
          <w:sz w:val="21"/>
          <w:szCs w:val="21"/>
        </w:rPr>
        <w:t>设备</w:t>
      </w:r>
      <w:r w:rsidRPr="007E024D">
        <w:rPr>
          <w:rFonts w:ascii="宋体" w:eastAsia="宋体" w:hAnsi="宋体" w:hint="eastAsia"/>
          <w:b/>
          <w:sz w:val="21"/>
          <w:szCs w:val="21"/>
        </w:rPr>
        <w:t>规格参数</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jc w:val="both"/>
        <w:rPr>
          <w:rFonts w:ascii="宋体" w:eastAsia="宋体" w:hAnsi="宋体"/>
          <w:sz w:val="21"/>
          <w:szCs w:val="21"/>
        </w:rPr>
      </w:pPr>
      <w:r w:rsidRPr="007E024D">
        <w:rPr>
          <w:rFonts w:ascii="宋体" w:eastAsia="宋体" w:hAnsi="宋体" w:hint="eastAsia"/>
          <w:sz w:val="21"/>
          <w:szCs w:val="21"/>
        </w:rPr>
        <w:t>卧式真空</w:t>
      </w:r>
      <w:proofErr w:type="gramStart"/>
      <w:r w:rsidRPr="007E024D">
        <w:rPr>
          <w:rFonts w:ascii="宋体" w:eastAsia="宋体" w:hAnsi="宋体" w:hint="eastAsia"/>
          <w:sz w:val="21"/>
          <w:szCs w:val="21"/>
        </w:rPr>
        <w:t>绝热冷箱容器</w:t>
      </w:r>
      <w:proofErr w:type="gramEnd"/>
      <w:r w:rsidRPr="007E024D">
        <w:rPr>
          <w:rFonts w:ascii="宋体" w:eastAsia="宋体" w:hAnsi="宋体" w:hint="eastAsia"/>
          <w:sz w:val="21"/>
          <w:szCs w:val="21"/>
        </w:rPr>
        <w:t>及组件</w:t>
      </w:r>
      <w:r w:rsidRPr="007E024D">
        <w:rPr>
          <w:rFonts w:ascii="宋体" w:eastAsia="宋体" w:hAnsi="宋体"/>
          <w:sz w:val="21"/>
          <w:szCs w:val="21"/>
        </w:rPr>
        <w:t>主要规格如表1</w:t>
      </w:r>
      <w:r w:rsidRPr="007E024D">
        <w:rPr>
          <w:rFonts w:ascii="宋体" w:eastAsia="宋体" w:hAnsi="宋体" w:hint="eastAsia"/>
          <w:sz w:val="21"/>
          <w:szCs w:val="21"/>
        </w:rPr>
        <w:t>所示</w:t>
      </w:r>
      <w:r w:rsidRPr="007E024D">
        <w:rPr>
          <w:rFonts w:ascii="宋体" w:eastAsia="宋体" w:hAnsi="宋体"/>
          <w:sz w:val="21"/>
          <w:szCs w:val="21"/>
        </w:rPr>
        <w:t>。</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napToGrid w:val="0"/>
        <w:spacing w:line="360" w:lineRule="auto"/>
        <w:jc w:val="center"/>
        <w:rPr>
          <w:rFonts w:ascii="宋体" w:eastAsia="宋体" w:hAnsi="宋体"/>
          <w:sz w:val="21"/>
          <w:szCs w:val="21"/>
        </w:rPr>
      </w:pPr>
      <w:r w:rsidRPr="007E024D">
        <w:rPr>
          <w:rFonts w:ascii="宋体" w:eastAsia="宋体" w:hAnsi="宋体"/>
          <w:sz w:val="21"/>
          <w:szCs w:val="21"/>
        </w:rPr>
        <w:t>表1  卧式</w:t>
      </w:r>
      <w:r w:rsidRPr="007E024D">
        <w:rPr>
          <w:rFonts w:ascii="宋体" w:eastAsia="宋体" w:hAnsi="宋体" w:hint="eastAsia"/>
          <w:sz w:val="21"/>
          <w:szCs w:val="21"/>
        </w:rPr>
        <w:t>真空</w:t>
      </w:r>
      <w:proofErr w:type="gramStart"/>
      <w:r w:rsidRPr="007E024D">
        <w:rPr>
          <w:rFonts w:ascii="宋体" w:eastAsia="宋体" w:hAnsi="宋体" w:hint="eastAsia"/>
          <w:sz w:val="21"/>
          <w:szCs w:val="21"/>
        </w:rPr>
        <w:t>绝热冷箱容器</w:t>
      </w:r>
      <w:proofErr w:type="gramEnd"/>
      <w:r w:rsidRPr="007E024D">
        <w:rPr>
          <w:rFonts w:ascii="宋体" w:eastAsia="宋体" w:hAnsi="宋体" w:hint="eastAsia"/>
          <w:sz w:val="21"/>
          <w:szCs w:val="21"/>
        </w:rPr>
        <w:t>及组件</w:t>
      </w:r>
      <w:r w:rsidRPr="007E024D">
        <w:rPr>
          <w:rFonts w:ascii="宋体" w:eastAsia="宋体" w:hAnsi="宋体"/>
          <w:sz w:val="21"/>
          <w:szCs w:val="21"/>
        </w:rPr>
        <w:t>主要规格参数</w:t>
      </w:r>
    </w:p>
    <w:tbl>
      <w:tblPr>
        <w:tblW w:w="5000" w:type="pct"/>
        <w:tblInd w:w="11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606"/>
        <w:gridCol w:w="1279"/>
        <w:gridCol w:w="5411"/>
      </w:tblGrid>
      <w:tr w:rsidR="00B90C31" w:rsidRPr="007E024D" w:rsidTr="00966334">
        <w:trPr>
          <w:trHeight w:val="557"/>
        </w:trPr>
        <w:tc>
          <w:tcPr>
            <w:tcW w:w="968" w:type="pct"/>
            <w:tcBorders>
              <w:top w:val="single" w:sz="4" w:space="0" w:color="000000"/>
              <w:left w:val="single" w:sz="4" w:space="0" w:color="000000"/>
              <w:bottom w:val="single" w:sz="4" w:space="0" w:color="000000"/>
              <w:right w:val="single" w:sz="4" w:space="0" w:color="000000"/>
            </w:tcBorders>
            <w:vAlign w:val="center"/>
          </w:tcPr>
          <w:p w:rsidR="00B90C31" w:rsidRPr="007E024D" w:rsidRDefault="00B90C31" w:rsidP="00966334">
            <w:pPr>
              <w:pStyle w:val="a3"/>
              <w:rPr>
                <w:rFonts w:ascii="宋体" w:eastAsia="宋体" w:hAnsi="宋体"/>
                <w:sz w:val="21"/>
                <w:szCs w:val="21"/>
              </w:rPr>
            </w:pPr>
            <w:r w:rsidRPr="007E024D">
              <w:rPr>
                <w:rFonts w:ascii="宋体" w:eastAsia="宋体" w:hAnsi="宋体"/>
                <w:b/>
                <w:bCs/>
                <w:sz w:val="21"/>
                <w:szCs w:val="21"/>
              </w:rPr>
              <w:t>设备名称</w:t>
            </w:r>
          </w:p>
        </w:tc>
        <w:tc>
          <w:tcPr>
            <w:tcW w:w="771" w:type="pct"/>
            <w:tcBorders>
              <w:top w:val="single" w:sz="4" w:space="0" w:color="000000"/>
              <w:bottom w:val="single" w:sz="4" w:space="0" w:color="000000"/>
            </w:tcBorders>
            <w:vAlign w:val="center"/>
          </w:tcPr>
          <w:p w:rsidR="00B90C31" w:rsidRPr="007E024D" w:rsidRDefault="00B90C31" w:rsidP="00966334">
            <w:pPr>
              <w:pStyle w:val="a3"/>
              <w:rPr>
                <w:rFonts w:ascii="宋体" w:eastAsia="宋体" w:hAnsi="宋体"/>
                <w:sz w:val="21"/>
                <w:szCs w:val="21"/>
              </w:rPr>
            </w:pPr>
            <w:r w:rsidRPr="007E024D">
              <w:rPr>
                <w:rFonts w:ascii="宋体" w:eastAsia="宋体" w:hAnsi="宋体"/>
                <w:b/>
                <w:bCs/>
                <w:sz w:val="21"/>
                <w:szCs w:val="21"/>
              </w:rPr>
              <w:t>数量</w:t>
            </w:r>
          </w:p>
        </w:tc>
        <w:tc>
          <w:tcPr>
            <w:tcW w:w="3261" w:type="pct"/>
            <w:tcBorders>
              <w:top w:val="single" w:sz="4" w:space="0" w:color="000000"/>
              <w:left w:val="single" w:sz="4" w:space="0" w:color="000000"/>
              <w:bottom w:val="single" w:sz="4" w:space="0" w:color="000000"/>
              <w:right w:val="single" w:sz="4" w:space="0" w:color="000000"/>
            </w:tcBorders>
            <w:vAlign w:val="center"/>
          </w:tcPr>
          <w:p w:rsidR="00B90C31" w:rsidRPr="007E024D" w:rsidRDefault="00B90C31" w:rsidP="00966334">
            <w:pPr>
              <w:pStyle w:val="a3"/>
              <w:rPr>
                <w:rFonts w:ascii="宋体" w:eastAsia="宋体" w:hAnsi="宋体"/>
                <w:sz w:val="21"/>
                <w:szCs w:val="21"/>
              </w:rPr>
            </w:pPr>
            <w:r w:rsidRPr="007E024D">
              <w:rPr>
                <w:rFonts w:ascii="宋体" w:eastAsia="宋体" w:hAnsi="宋体"/>
                <w:b/>
                <w:bCs/>
                <w:sz w:val="21"/>
                <w:szCs w:val="21"/>
              </w:rPr>
              <w:t>主要参数</w:t>
            </w:r>
          </w:p>
        </w:tc>
      </w:tr>
      <w:tr w:rsidR="00B90C31" w:rsidRPr="007E024D" w:rsidTr="00966334">
        <w:trPr>
          <w:trHeight w:val="780"/>
        </w:trPr>
        <w:tc>
          <w:tcPr>
            <w:tcW w:w="968" w:type="pct"/>
            <w:tcBorders>
              <w:left w:val="single" w:sz="4" w:space="0" w:color="000000"/>
              <w:right w:val="single" w:sz="4" w:space="0" w:color="000000"/>
            </w:tcBorders>
            <w:vAlign w:val="center"/>
          </w:tcPr>
          <w:p w:rsidR="00B90C31" w:rsidRPr="007E024D" w:rsidRDefault="00B90C31" w:rsidP="00966334">
            <w:pPr>
              <w:pStyle w:val="a3"/>
              <w:jc w:val="center"/>
              <w:rPr>
                <w:rFonts w:ascii="宋体" w:eastAsia="宋体" w:hAnsi="宋体"/>
                <w:sz w:val="21"/>
                <w:szCs w:val="21"/>
              </w:rPr>
            </w:pPr>
            <w:r w:rsidRPr="007E024D">
              <w:rPr>
                <w:rFonts w:ascii="宋体" w:eastAsia="宋体" w:hAnsi="宋体" w:hint="eastAsia"/>
                <w:sz w:val="21"/>
                <w:szCs w:val="21"/>
              </w:rPr>
              <w:t>真空</w:t>
            </w:r>
            <w:proofErr w:type="gramStart"/>
            <w:r w:rsidRPr="007E024D">
              <w:rPr>
                <w:rFonts w:ascii="宋体" w:eastAsia="宋体" w:hAnsi="宋体" w:hint="eastAsia"/>
                <w:sz w:val="21"/>
                <w:szCs w:val="21"/>
              </w:rPr>
              <w:t>绝热冷箱容器</w:t>
            </w:r>
            <w:proofErr w:type="gramEnd"/>
          </w:p>
        </w:tc>
        <w:tc>
          <w:tcPr>
            <w:tcW w:w="771" w:type="pct"/>
            <w:vAlign w:val="center"/>
          </w:tcPr>
          <w:p w:rsidR="00B90C31" w:rsidRPr="007E024D" w:rsidRDefault="00B90C31" w:rsidP="00966334">
            <w:pPr>
              <w:pStyle w:val="a3"/>
              <w:jc w:val="center"/>
              <w:rPr>
                <w:rFonts w:ascii="宋体" w:eastAsia="宋体" w:hAnsi="宋体"/>
                <w:sz w:val="21"/>
                <w:szCs w:val="21"/>
              </w:rPr>
            </w:pPr>
            <w:r w:rsidRPr="007E024D">
              <w:rPr>
                <w:rFonts w:ascii="宋体" w:eastAsia="宋体" w:hAnsi="宋体"/>
                <w:sz w:val="21"/>
                <w:szCs w:val="21"/>
              </w:rPr>
              <w:t>1套</w:t>
            </w:r>
          </w:p>
        </w:tc>
        <w:tc>
          <w:tcPr>
            <w:tcW w:w="3261" w:type="pct"/>
            <w:tcBorders>
              <w:left w:val="single" w:sz="4" w:space="0" w:color="000000"/>
              <w:right w:val="single" w:sz="4" w:space="0" w:color="000000"/>
            </w:tcBorders>
            <w:vAlign w:val="center"/>
          </w:tcPr>
          <w:p w:rsidR="00B90C31" w:rsidRPr="007E024D" w:rsidRDefault="00B90C31" w:rsidP="00966334">
            <w:pPr>
              <w:pStyle w:val="a3"/>
              <w:pBdr>
                <w:top w:val="none" w:sz="0" w:space="0" w:color="000000"/>
                <w:left w:val="none" w:sz="0" w:space="0" w:color="000000"/>
                <w:bottom w:val="none" w:sz="0" w:space="0" w:color="000000"/>
                <w:right w:val="none" w:sz="0" w:space="0" w:color="000000"/>
                <w:between w:val="none" w:sz="0" w:space="0" w:color="000000"/>
              </w:pBdr>
              <w:spacing w:before="0" w:beforeAutospacing="0" w:after="0" w:afterAutospacing="0"/>
              <w:jc w:val="both"/>
              <w:rPr>
                <w:rFonts w:ascii="宋体" w:eastAsia="宋体" w:hAnsi="宋体"/>
                <w:sz w:val="21"/>
                <w:szCs w:val="21"/>
              </w:rPr>
            </w:pPr>
            <w:r w:rsidRPr="007E024D">
              <w:rPr>
                <w:rFonts w:ascii="宋体" w:eastAsia="宋体" w:hAnsi="宋体"/>
                <w:sz w:val="21"/>
                <w:szCs w:val="21"/>
              </w:rPr>
              <w:t>真空绝热容器</w:t>
            </w:r>
            <w:r w:rsidRPr="007E024D">
              <w:rPr>
                <w:rFonts w:ascii="宋体" w:eastAsia="宋体" w:hAnsi="宋体" w:hint="eastAsia"/>
                <w:sz w:val="21"/>
                <w:szCs w:val="21"/>
              </w:rPr>
              <w:t>外形尺寸：</w:t>
            </w:r>
            <w:r w:rsidRPr="007E024D">
              <w:rPr>
                <w:rFonts w:ascii="宋体" w:eastAsia="宋体" w:hAnsi="宋体"/>
                <w:sz w:val="21"/>
                <w:szCs w:val="21"/>
              </w:rPr>
              <w:t>27340mm×4760mm×4480mm</w:t>
            </w:r>
          </w:p>
          <w:p w:rsidR="00B90C31" w:rsidRPr="007E024D" w:rsidRDefault="00B90C31" w:rsidP="00966334">
            <w:pPr>
              <w:pStyle w:val="a3"/>
              <w:pBdr>
                <w:top w:val="none" w:sz="0" w:space="0" w:color="000000"/>
                <w:left w:val="none" w:sz="0" w:space="0" w:color="000000"/>
                <w:bottom w:val="none" w:sz="0" w:space="0" w:color="000000"/>
                <w:right w:val="none" w:sz="0" w:space="0" w:color="000000"/>
                <w:between w:val="none" w:sz="0" w:space="0" w:color="000000"/>
              </w:pBdr>
              <w:spacing w:before="0" w:beforeAutospacing="0" w:after="0" w:afterAutospacing="0"/>
              <w:jc w:val="both"/>
              <w:rPr>
                <w:rFonts w:ascii="Times New Roman'" w:eastAsia="宋体" w:hAnsi="Times New Roman'"/>
                <w:szCs w:val="24"/>
              </w:rPr>
            </w:pPr>
            <w:r w:rsidRPr="007E024D">
              <w:rPr>
                <w:rFonts w:ascii="宋体" w:eastAsia="宋体" w:hAnsi="宋体"/>
                <w:sz w:val="21"/>
                <w:szCs w:val="21"/>
              </w:rPr>
              <w:t>真空绝热容器筒体：</w:t>
            </w:r>
            <w:r w:rsidRPr="007E024D">
              <w:rPr>
                <w:rFonts w:ascii="宋体" w:eastAsia="宋体" w:hAnsi="宋体" w:hint="eastAsia"/>
                <w:sz w:val="21"/>
                <w:szCs w:val="21"/>
              </w:rPr>
              <w:t>26000</w:t>
            </w:r>
            <w:r w:rsidRPr="007E024D">
              <w:rPr>
                <w:rFonts w:ascii="宋体" w:eastAsia="宋体" w:hAnsi="宋体"/>
                <w:sz w:val="21"/>
                <w:szCs w:val="21"/>
              </w:rPr>
              <w:t xml:space="preserve"> mm</w:t>
            </w:r>
            <w:r w:rsidRPr="007E024D">
              <w:rPr>
                <w:rFonts w:ascii="宋体" w:eastAsia="宋体" w:hAnsi="宋体" w:hint="eastAsia"/>
                <w:sz w:val="21"/>
                <w:szCs w:val="21"/>
              </w:rPr>
              <w:t>(L)×4200</w:t>
            </w:r>
            <w:r w:rsidRPr="007E024D">
              <w:rPr>
                <w:rFonts w:ascii="宋体" w:eastAsia="宋体" w:hAnsi="宋体"/>
                <w:sz w:val="21"/>
                <w:szCs w:val="21"/>
              </w:rPr>
              <w:t xml:space="preserve"> mm</w:t>
            </w:r>
            <w:r w:rsidRPr="007E024D">
              <w:rPr>
                <w:rFonts w:ascii="宋体" w:eastAsia="宋体" w:hAnsi="宋体" w:hint="eastAsia"/>
                <w:sz w:val="21"/>
                <w:szCs w:val="21"/>
              </w:rPr>
              <w:t xml:space="preserve"> (D)×24</w:t>
            </w:r>
            <w:r w:rsidRPr="007E024D">
              <w:rPr>
                <w:rFonts w:ascii="宋体" w:eastAsia="宋体" w:hAnsi="宋体"/>
                <w:sz w:val="21"/>
                <w:szCs w:val="21"/>
              </w:rPr>
              <w:t xml:space="preserve"> mm</w:t>
            </w:r>
            <w:r w:rsidRPr="007E024D">
              <w:rPr>
                <w:rFonts w:ascii="宋体" w:eastAsia="宋体" w:hAnsi="宋体" w:hint="eastAsia"/>
                <w:sz w:val="21"/>
                <w:szCs w:val="21"/>
              </w:rPr>
              <w:t>(T)</w:t>
            </w:r>
          </w:p>
        </w:tc>
      </w:tr>
      <w:tr w:rsidR="00B90C31" w:rsidRPr="007E024D" w:rsidTr="00966334">
        <w:trPr>
          <w:trHeight w:val="832"/>
        </w:trPr>
        <w:tc>
          <w:tcPr>
            <w:tcW w:w="968" w:type="pct"/>
            <w:tcBorders>
              <w:top w:val="single" w:sz="4" w:space="0" w:color="000000"/>
              <w:left w:val="single" w:sz="4" w:space="0" w:color="000000"/>
              <w:bottom w:val="single" w:sz="4" w:space="0" w:color="000000"/>
              <w:right w:val="single" w:sz="4" w:space="0" w:color="000000"/>
            </w:tcBorders>
            <w:vAlign w:val="center"/>
          </w:tcPr>
          <w:p w:rsidR="00B90C31" w:rsidRPr="007E024D" w:rsidRDefault="00B90C31" w:rsidP="00966334">
            <w:pPr>
              <w:pStyle w:val="a3"/>
              <w:jc w:val="center"/>
              <w:rPr>
                <w:rFonts w:ascii="宋体" w:eastAsia="宋体" w:hAnsi="宋体"/>
                <w:sz w:val="21"/>
                <w:szCs w:val="21"/>
              </w:rPr>
            </w:pPr>
            <w:r w:rsidRPr="007E024D">
              <w:rPr>
                <w:rFonts w:ascii="宋体" w:eastAsia="宋体" w:hAnsi="宋体" w:hint="eastAsia"/>
                <w:sz w:val="21"/>
                <w:szCs w:val="21"/>
              </w:rPr>
              <w:t>真空绝热容器内部框架及</w:t>
            </w:r>
            <w:r w:rsidRPr="007E024D">
              <w:rPr>
                <w:rFonts w:ascii="宋体" w:eastAsia="宋体" w:hAnsi="宋体"/>
                <w:sz w:val="21"/>
                <w:szCs w:val="21"/>
              </w:rPr>
              <w:t>支撑</w:t>
            </w:r>
          </w:p>
        </w:tc>
        <w:tc>
          <w:tcPr>
            <w:tcW w:w="771" w:type="pct"/>
            <w:tcBorders>
              <w:top w:val="single" w:sz="4" w:space="0" w:color="000000"/>
              <w:bottom w:val="single" w:sz="4" w:space="0" w:color="000000"/>
            </w:tcBorders>
            <w:vAlign w:val="center"/>
          </w:tcPr>
          <w:p w:rsidR="00B90C31" w:rsidRPr="007E024D" w:rsidRDefault="00B90C31" w:rsidP="00966334">
            <w:pPr>
              <w:pStyle w:val="a3"/>
              <w:jc w:val="center"/>
              <w:rPr>
                <w:rFonts w:ascii="宋体" w:eastAsia="宋体" w:hAnsi="宋体"/>
                <w:sz w:val="21"/>
                <w:szCs w:val="21"/>
              </w:rPr>
            </w:pPr>
            <w:r w:rsidRPr="007E024D">
              <w:rPr>
                <w:rFonts w:ascii="宋体" w:eastAsia="宋体" w:hAnsi="宋体" w:hint="eastAsia"/>
                <w:sz w:val="21"/>
                <w:szCs w:val="21"/>
              </w:rPr>
              <w:t>1批</w:t>
            </w:r>
          </w:p>
        </w:tc>
        <w:tc>
          <w:tcPr>
            <w:tcW w:w="3261" w:type="pct"/>
            <w:tcBorders>
              <w:top w:val="single" w:sz="4" w:space="0" w:color="000000"/>
              <w:left w:val="single" w:sz="4" w:space="0" w:color="000000"/>
              <w:bottom w:val="single" w:sz="4" w:space="0" w:color="000000"/>
              <w:right w:val="single" w:sz="4" w:space="0" w:color="000000"/>
            </w:tcBorders>
            <w:vAlign w:val="center"/>
          </w:tcPr>
          <w:p w:rsidR="00B90C31" w:rsidRPr="007E024D" w:rsidRDefault="00B90C31" w:rsidP="00966334">
            <w:pPr>
              <w:pStyle w:val="a3"/>
              <w:spacing w:before="0" w:beforeAutospacing="0" w:after="0" w:afterAutospacing="0"/>
              <w:jc w:val="both"/>
              <w:rPr>
                <w:rFonts w:ascii="宋体" w:eastAsia="宋体" w:hAnsi="宋体"/>
                <w:sz w:val="21"/>
                <w:szCs w:val="21"/>
              </w:rPr>
            </w:pPr>
            <w:r w:rsidRPr="007E024D">
              <w:rPr>
                <w:rFonts w:ascii="宋体" w:eastAsia="宋体" w:hAnsi="宋体"/>
                <w:sz w:val="21"/>
                <w:szCs w:val="21"/>
              </w:rPr>
              <w:t>运输导轨、支撑导轨、</w:t>
            </w:r>
            <w:proofErr w:type="gramStart"/>
            <w:r w:rsidRPr="007E024D">
              <w:rPr>
                <w:rFonts w:ascii="宋体" w:eastAsia="宋体" w:hAnsi="宋体"/>
                <w:sz w:val="21"/>
                <w:szCs w:val="21"/>
              </w:rPr>
              <w:t>撬块吊</w:t>
            </w:r>
            <w:proofErr w:type="gramEnd"/>
            <w:r w:rsidRPr="007E024D">
              <w:rPr>
                <w:rFonts w:ascii="宋体" w:eastAsia="宋体" w:hAnsi="宋体"/>
                <w:sz w:val="21"/>
                <w:szCs w:val="21"/>
              </w:rPr>
              <w:t>耳、固定吊耳等</w:t>
            </w:r>
          </w:p>
          <w:p w:rsidR="00B90C31" w:rsidRPr="007E024D" w:rsidRDefault="00B90C31" w:rsidP="00966334">
            <w:pPr>
              <w:pStyle w:val="a3"/>
              <w:spacing w:before="0" w:beforeAutospacing="0" w:after="0" w:afterAutospacing="0"/>
              <w:jc w:val="both"/>
              <w:rPr>
                <w:rFonts w:ascii="宋体" w:eastAsia="宋体" w:hAnsi="宋体"/>
                <w:sz w:val="21"/>
                <w:szCs w:val="21"/>
              </w:rPr>
            </w:pPr>
            <w:r w:rsidRPr="007E024D">
              <w:rPr>
                <w:rFonts w:ascii="宋体" w:eastAsia="宋体" w:hAnsi="宋体"/>
                <w:sz w:val="21"/>
                <w:szCs w:val="21"/>
              </w:rPr>
              <w:t>设备鞍座、设备运输吊耳等；</w:t>
            </w:r>
          </w:p>
          <w:p w:rsidR="00B90C31" w:rsidRPr="007E024D" w:rsidRDefault="00B90C31" w:rsidP="00966334">
            <w:pPr>
              <w:pStyle w:val="a3"/>
              <w:spacing w:before="0" w:beforeAutospacing="0" w:after="0" w:afterAutospacing="0"/>
              <w:jc w:val="both"/>
              <w:rPr>
                <w:rFonts w:ascii="宋体" w:eastAsia="宋体" w:hAnsi="宋体"/>
                <w:sz w:val="21"/>
                <w:szCs w:val="21"/>
              </w:rPr>
            </w:pPr>
            <w:r w:rsidRPr="007E024D">
              <w:rPr>
                <w:rFonts w:ascii="宋体" w:eastAsia="宋体" w:hAnsi="宋体" w:hint="eastAsia"/>
                <w:sz w:val="21"/>
                <w:szCs w:val="21"/>
              </w:rPr>
              <w:t>框架及支撑为碳钢</w:t>
            </w:r>
            <w:r w:rsidRPr="007E024D">
              <w:rPr>
                <w:rFonts w:ascii="宋体" w:eastAsia="宋体" w:hAnsi="宋体"/>
                <w:sz w:val="21"/>
                <w:szCs w:val="21"/>
              </w:rPr>
              <w:t>材料。</w:t>
            </w:r>
          </w:p>
        </w:tc>
      </w:tr>
      <w:tr w:rsidR="00B90C31" w:rsidRPr="007E024D" w:rsidTr="00966334">
        <w:trPr>
          <w:trHeight w:val="832"/>
        </w:trPr>
        <w:tc>
          <w:tcPr>
            <w:tcW w:w="968" w:type="pct"/>
            <w:tcBorders>
              <w:top w:val="single" w:sz="4" w:space="0" w:color="000000"/>
              <w:left w:val="single" w:sz="4" w:space="0" w:color="000000"/>
              <w:bottom w:val="single" w:sz="4" w:space="0" w:color="000000"/>
              <w:right w:val="single" w:sz="4" w:space="0" w:color="000000"/>
            </w:tcBorders>
            <w:vAlign w:val="center"/>
          </w:tcPr>
          <w:p w:rsidR="00B90C31" w:rsidRPr="007E024D" w:rsidRDefault="00B90C31" w:rsidP="00966334">
            <w:pPr>
              <w:pStyle w:val="a3"/>
              <w:jc w:val="center"/>
              <w:rPr>
                <w:rFonts w:ascii="宋体" w:eastAsia="宋体" w:hAnsi="宋体"/>
                <w:sz w:val="21"/>
                <w:szCs w:val="21"/>
              </w:rPr>
            </w:pPr>
            <w:r w:rsidRPr="007E024D">
              <w:rPr>
                <w:rFonts w:ascii="宋体" w:eastAsia="宋体" w:hAnsi="宋体" w:hint="eastAsia"/>
                <w:sz w:val="21"/>
                <w:szCs w:val="21"/>
              </w:rPr>
              <w:t>真空绝热容器接管</w:t>
            </w:r>
          </w:p>
        </w:tc>
        <w:tc>
          <w:tcPr>
            <w:tcW w:w="771" w:type="pct"/>
            <w:tcBorders>
              <w:top w:val="single" w:sz="4" w:space="0" w:color="000000"/>
              <w:bottom w:val="single" w:sz="4" w:space="0" w:color="000000"/>
            </w:tcBorders>
            <w:vAlign w:val="center"/>
          </w:tcPr>
          <w:p w:rsidR="00B90C31" w:rsidRPr="007E024D" w:rsidRDefault="00B90C31" w:rsidP="00966334">
            <w:pPr>
              <w:pStyle w:val="a3"/>
              <w:jc w:val="center"/>
              <w:rPr>
                <w:rFonts w:ascii="宋体" w:eastAsia="宋体" w:hAnsi="宋体"/>
                <w:sz w:val="21"/>
                <w:szCs w:val="21"/>
              </w:rPr>
            </w:pPr>
            <w:r w:rsidRPr="007E024D">
              <w:rPr>
                <w:rFonts w:ascii="宋体" w:eastAsia="宋体" w:hAnsi="宋体"/>
                <w:sz w:val="21"/>
                <w:szCs w:val="21"/>
              </w:rPr>
              <w:t>1</w:t>
            </w:r>
            <w:r w:rsidRPr="007E024D">
              <w:rPr>
                <w:rFonts w:ascii="宋体" w:eastAsia="宋体" w:hAnsi="宋体" w:hint="eastAsia"/>
                <w:sz w:val="21"/>
                <w:szCs w:val="21"/>
              </w:rPr>
              <w:t>批</w:t>
            </w:r>
          </w:p>
        </w:tc>
        <w:tc>
          <w:tcPr>
            <w:tcW w:w="3261" w:type="pct"/>
            <w:tcBorders>
              <w:top w:val="single" w:sz="4" w:space="0" w:color="000000"/>
              <w:left w:val="single" w:sz="4" w:space="0" w:color="000000"/>
              <w:bottom w:val="single" w:sz="4" w:space="0" w:color="000000"/>
              <w:right w:val="single" w:sz="4" w:space="0" w:color="000000"/>
            </w:tcBorders>
            <w:vAlign w:val="center"/>
          </w:tcPr>
          <w:p w:rsidR="00B90C31" w:rsidRPr="007E024D" w:rsidRDefault="00B90C31" w:rsidP="00966334">
            <w:pPr>
              <w:pStyle w:val="a3"/>
              <w:jc w:val="both"/>
              <w:rPr>
                <w:rFonts w:ascii="宋体" w:eastAsia="宋体" w:hAnsi="宋体"/>
                <w:sz w:val="21"/>
                <w:szCs w:val="21"/>
              </w:rPr>
            </w:pPr>
            <w:r w:rsidRPr="007E024D">
              <w:rPr>
                <w:rFonts w:ascii="宋体" w:eastAsia="宋体" w:hAnsi="宋体"/>
                <w:sz w:val="21"/>
                <w:szCs w:val="21"/>
              </w:rPr>
              <w:t>304L材质，DN20~DN800，L=500~650mm</w:t>
            </w:r>
          </w:p>
        </w:tc>
      </w:tr>
    </w:tbl>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2"/>
        <w:jc w:val="both"/>
        <w:rPr>
          <w:rFonts w:ascii="宋体" w:eastAsia="宋体" w:hAnsi="宋体"/>
          <w:b/>
          <w:sz w:val="21"/>
          <w:szCs w:val="21"/>
        </w:rPr>
      </w:pPr>
    </w:p>
    <w:p w:rsidR="00B90C31" w:rsidRPr="007E024D" w:rsidRDefault="00B90C31" w:rsidP="00B90C31">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宋体" w:eastAsia="宋体" w:hAnsi="宋体"/>
          <w:b/>
          <w:sz w:val="21"/>
          <w:szCs w:val="21"/>
        </w:rPr>
      </w:pPr>
      <w:r w:rsidRPr="007E024D">
        <w:rPr>
          <w:rFonts w:ascii="宋体" w:eastAsia="宋体" w:hAnsi="宋体" w:hint="eastAsia"/>
          <w:b/>
          <w:sz w:val="21"/>
          <w:szCs w:val="21"/>
        </w:rPr>
        <w:t>2.6 技术性能要求</w:t>
      </w:r>
    </w:p>
    <w:p w:rsidR="00B90C31" w:rsidRPr="007E024D" w:rsidRDefault="00B90C31" w:rsidP="00B90C31">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宋体" w:eastAsia="宋体" w:hAnsi="宋体"/>
          <w:b/>
          <w:sz w:val="21"/>
          <w:szCs w:val="21"/>
        </w:rPr>
      </w:pPr>
      <w:r w:rsidRPr="007E024D">
        <w:rPr>
          <w:rFonts w:ascii="宋体" w:eastAsia="宋体" w:hAnsi="宋体"/>
          <w:sz w:val="21"/>
          <w:szCs w:val="21"/>
        </w:rPr>
        <w:t>2.</w:t>
      </w:r>
      <w:r w:rsidRPr="007E024D">
        <w:rPr>
          <w:rFonts w:ascii="宋体" w:eastAsia="宋体" w:hAnsi="宋体" w:hint="eastAsia"/>
          <w:sz w:val="21"/>
          <w:szCs w:val="21"/>
        </w:rPr>
        <w:t>6</w:t>
      </w:r>
      <w:r w:rsidRPr="007E024D">
        <w:rPr>
          <w:rFonts w:ascii="宋体" w:eastAsia="宋体" w:hAnsi="宋体"/>
          <w:sz w:val="21"/>
          <w:szCs w:val="21"/>
        </w:rPr>
        <w:t>.</w:t>
      </w:r>
      <w:r w:rsidRPr="007E024D">
        <w:rPr>
          <w:rFonts w:ascii="宋体" w:eastAsia="宋体" w:hAnsi="宋体" w:hint="eastAsia"/>
          <w:sz w:val="21"/>
          <w:szCs w:val="21"/>
        </w:rPr>
        <w:t>1文件要求</w:t>
      </w:r>
      <w:r w:rsidRPr="007E024D">
        <w:rPr>
          <w:rFonts w:ascii="宋体" w:eastAsia="宋体" w:hAnsi="宋体"/>
          <w:sz w:val="21"/>
          <w:szCs w:val="21"/>
        </w:rPr>
        <w:t>：</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rPr>
          <w:rFonts w:ascii="宋体" w:eastAsia="宋体" w:hAnsi="宋体"/>
          <w:sz w:val="21"/>
          <w:szCs w:val="21"/>
        </w:rPr>
      </w:pPr>
      <w:r w:rsidRPr="007E024D">
        <w:rPr>
          <w:rFonts w:ascii="宋体" w:eastAsia="宋体" w:hAnsi="宋体" w:hint="eastAsia"/>
          <w:sz w:val="21"/>
          <w:szCs w:val="21"/>
        </w:rPr>
        <w:t>2.6.1.1</w:t>
      </w:r>
      <w:r w:rsidRPr="007E024D">
        <w:rPr>
          <w:rFonts w:ascii="宋体" w:eastAsia="宋体" w:hAnsi="宋体"/>
          <w:sz w:val="21"/>
          <w:szCs w:val="21"/>
        </w:rPr>
        <w:t xml:space="preserve"> </w:t>
      </w:r>
      <w:r w:rsidRPr="007E024D">
        <w:rPr>
          <w:rFonts w:ascii="宋体" w:eastAsia="宋体" w:hAnsi="宋体" w:hint="eastAsia"/>
          <w:sz w:val="21"/>
          <w:szCs w:val="21"/>
        </w:rPr>
        <w:t>供应商应完全遵守下列所有使用技术文件，若发生冲突，应采用最严格的要求，或供应商要求甲方澄清：</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rPr>
          <w:rFonts w:ascii="宋体" w:eastAsia="宋体" w:hAnsi="宋体"/>
          <w:sz w:val="21"/>
          <w:szCs w:val="21"/>
        </w:rPr>
      </w:pPr>
      <w:r w:rsidRPr="007E024D">
        <w:rPr>
          <w:rFonts w:ascii="宋体" w:eastAsia="宋体" w:hAnsi="宋体" w:hint="eastAsia"/>
          <w:sz w:val="21"/>
          <w:szCs w:val="21"/>
        </w:rPr>
        <w:t>2.6.1.</w:t>
      </w:r>
      <w:r w:rsidRPr="007E024D">
        <w:rPr>
          <w:rFonts w:ascii="宋体" w:eastAsia="宋体" w:hAnsi="宋体"/>
          <w:sz w:val="21"/>
          <w:szCs w:val="21"/>
        </w:rPr>
        <w:t xml:space="preserve">2 </w:t>
      </w:r>
      <w:r w:rsidRPr="007E024D">
        <w:rPr>
          <w:rFonts w:ascii="宋体" w:eastAsia="宋体" w:hAnsi="宋体" w:hint="eastAsia"/>
          <w:sz w:val="21"/>
          <w:szCs w:val="21"/>
        </w:rPr>
        <w:t>指导图纸：应提供指导图纸中包含的每个部件。本文件包括以下信息：物料清单、总体尺寸及提交控制报告的尺寸、接口类型和位置及其标识标签、供应商图纸上要求的信息和细节、详细设计说明。</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rPr>
          <w:rFonts w:ascii="宋体" w:eastAsia="宋体" w:hAnsi="宋体"/>
          <w:sz w:val="21"/>
          <w:szCs w:val="21"/>
        </w:rPr>
      </w:pPr>
      <w:r w:rsidRPr="007E024D">
        <w:rPr>
          <w:rFonts w:ascii="宋体" w:eastAsia="宋体" w:hAnsi="宋体" w:hint="eastAsia"/>
          <w:sz w:val="21"/>
          <w:szCs w:val="21"/>
        </w:rPr>
        <w:t>2.6.1.</w:t>
      </w:r>
      <w:r w:rsidRPr="007E024D">
        <w:rPr>
          <w:rFonts w:ascii="宋体" w:eastAsia="宋体" w:hAnsi="宋体"/>
          <w:sz w:val="21"/>
          <w:szCs w:val="21"/>
        </w:rPr>
        <w:t xml:space="preserve">3 </w:t>
      </w:r>
      <w:r w:rsidRPr="007E024D">
        <w:rPr>
          <w:rFonts w:ascii="宋体" w:eastAsia="宋体" w:hAnsi="宋体" w:hint="eastAsia"/>
          <w:sz w:val="21"/>
          <w:szCs w:val="21"/>
        </w:rPr>
        <w:t>技术规格书及载荷规范</w:t>
      </w:r>
    </w:p>
    <w:p w:rsidR="00B90C31" w:rsidRPr="007E024D" w:rsidRDefault="00B90C31" w:rsidP="00B90C31">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宋体" w:eastAsia="宋体" w:hAnsi="宋体"/>
          <w:sz w:val="21"/>
          <w:szCs w:val="21"/>
        </w:rPr>
      </w:pPr>
      <w:r w:rsidRPr="007E024D">
        <w:rPr>
          <w:rFonts w:ascii="宋体" w:eastAsia="宋体" w:hAnsi="宋体" w:hint="eastAsia"/>
          <w:sz w:val="21"/>
          <w:szCs w:val="21"/>
        </w:rPr>
        <w:t>2.6.2 设计论证-制造图纸</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jc w:val="both"/>
        <w:rPr>
          <w:rFonts w:ascii="宋体" w:eastAsia="宋体" w:hAnsi="宋体"/>
          <w:sz w:val="21"/>
          <w:szCs w:val="21"/>
        </w:rPr>
      </w:pPr>
      <w:r w:rsidRPr="007E024D">
        <w:rPr>
          <w:rFonts w:ascii="宋体" w:eastAsia="宋体" w:hAnsi="宋体" w:hint="eastAsia"/>
          <w:sz w:val="21"/>
          <w:szCs w:val="21"/>
        </w:rPr>
        <w:t>2.6.</w:t>
      </w:r>
      <w:r w:rsidRPr="007E024D">
        <w:rPr>
          <w:rFonts w:ascii="宋体" w:eastAsia="宋体" w:hAnsi="宋体"/>
          <w:sz w:val="21"/>
          <w:szCs w:val="21"/>
        </w:rPr>
        <w:t>2</w:t>
      </w:r>
      <w:r w:rsidRPr="007E024D">
        <w:rPr>
          <w:rFonts w:ascii="宋体" w:eastAsia="宋体" w:hAnsi="宋体" w:hint="eastAsia"/>
          <w:sz w:val="21"/>
          <w:szCs w:val="21"/>
        </w:rPr>
        <w:t>.1供应商可根据经验和计算对初始模型进行演变,以达到甲方和施工规范的要求，或改进设计并降低采购/制造成本。</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jc w:val="both"/>
        <w:rPr>
          <w:rFonts w:ascii="宋体" w:eastAsia="宋体" w:hAnsi="宋体"/>
          <w:sz w:val="21"/>
          <w:szCs w:val="21"/>
        </w:rPr>
      </w:pPr>
      <w:r w:rsidRPr="007E024D">
        <w:rPr>
          <w:rFonts w:ascii="宋体" w:eastAsia="宋体" w:hAnsi="宋体" w:hint="eastAsia"/>
          <w:sz w:val="21"/>
          <w:szCs w:val="21"/>
        </w:rPr>
        <w:t>2.6.</w:t>
      </w:r>
      <w:r w:rsidRPr="007E024D">
        <w:rPr>
          <w:rFonts w:ascii="宋体" w:eastAsia="宋体" w:hAnsi="宋体"/>
          <w:sz w:val="21"/>
          <w:szCs w:val="21"/>
        </w:rPr>
        <w:t>2</w:t>
      </w:r>
      <w:r w:rsidRPr="007E024D">
        <w:rPr>
          <w:rFonts w:ascii="宋体" w:eastAsia="宋体" w:hAnsi="宋体" w:hint="eastAsia"/>
          <w:sz w:val="21"/>
          <w:szCs w:val="21"/>
        </w:rPr>
        <w:t>.2</w:t>
      </w:r>
      <w:r w:rsidRPr="007E024D">
        <w:rPr>
          <w:rFonts w:ascii="宋体" w:eastAsia="宋体" w:hAnsi="宋体"/>
          <w:sz w:val="21"/>
          <w:szCs w:val="21"/>
        </w:rPr>
        <w:t xml:space="preserve"> </w:t>
      </w:r>
      <w:r w:rsidRPr="007E024D">
        <w:rPr>
          <w:rFonts w:ascii="宋体" w:eastAsia="宋体" w:hAnsi="宋体" w:hint="eastAsia"/>
          <w:sz w:val="21"/>
          <w:szCs w:val="21"/>
        </w:rPr>
        <w:t>如果供应商负责设计，则应遵守负载规范要求，以涵盖本文件中提到的每种负载情况。</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jc w:val="both"/>
        <w:rPr>
          <w:rFonts w:ascii="宋体" w:eastAsia="宋体" w:hAnsi="宋体"/>
          <w:sz w:val="21"/>
          <w:szCs w:val="21"/>
        </w:rPr>
      </w:pPr>
      <w:r w:rsidRPr="007E024D">
        <w:rPr>
          <w:rFonts w:ascii="宋体" w:eastAsia="宋体" w:hAnsi="宋体" w:hint="eastAsia"/>
          <w:sz w:val="21"/>
          <w:szCs w:val="21"/>
        </w:rPr>
        <w:t>2.6.</w:t>
      </w:r>
      <w:r w:rsidRPr="007E024D">
        <w:rPr>
          <w:rFonts w:ascii="宋体" w:eastAsia="宋体" w:hAnsi="宋体"/>
          <w:sz w:val="21"/>
          <w:szCs w:val="21"/>
        </w:rPr>
        <w:t>2</w:t>
      </w:r>
      <w:r w:rsidRPr="007E024D">
        <w:rPr>
          <w:rFonts w:ascii="宋体" w:eastAsia="宋体" w:hAnsi="宋体" w:hint="eastAsia"/>
          <w:sz w:val="21"/>
          <w:szCs w:val="21"/>
        </w:rPr>
        <w:t>.</w:t>
      </w:r>
      <w:r w:rsidRPr="007E024D">
        <w:rPr>
          <w:rFonts w:ascii="宋体" w:eastAsia="宋体" w:hAnsi="宋体"/>
          <w:sz w:val="21"/>
          <w:szCs w:val="21"/>
        </w:rPr>
        <w:t xml:space="preserve">3 </w:t>
      </w:r>
      <w:r w:rsidRPr="007E024D">
        <w:rPr>
          <w:rFonts w:ascii="宋体" w:eastAsia="宋体" w:hAnsi="宋体" w:hint="eastAsia"/>
          <w:sz w:val="21"/>
          <w:szCs w:val="21"/>
        </w:rPr>
        <w:t>图纸应至少保留指南图纸中包含的所有细节,特别是详细视图及其标识、检查尺寸(指导图纸上的圆圈尺寸)和相关公差。</w:t>
      </w:r>
    </w:p>
    <w:p w:rsidR="00B90C31" w:rsidRPr="007E024D" w:rsidRDefault="00B90C31" w:rsidP="00B90C31">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宋体" w:eastAsia="宋体" w:hAnsi="宋体"/>
          <w:sz w:val="21"/>
          <w:szCs w:val="21"/>
        </w:rPr>
      </w:pPr>
      <w:r w:rsidRPr="007E024D">
        <w:rPr>
          <w:rFonts w:ascii="宋体" w:eastAsia="宋体" w:hAnsi="宋体" w:hint="eastAsia"/>
          <w:sz w:val="21"/>
          <w:szCs w:val="21"/>
        </w:rPr>
        <w:t>2.6.3 特定部件的详细设计</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jc w:val="both"/>
        <w:rPr>
          <w:rFonts w:ascii="宋体" w:eastAsia="宋体" w:hAnsi="宋体"/>
          <w:sz w:val="21"/>
          <w:szCs w:val="21"/>
        </w:rPr>
      </w:pPr>
      <w:r w:rsidRPr="007E024D">
        <w:rPr>
          <w:rFonts w:ascii="宋体" w:eastAsia="宋体" w:hAnsi="宋体" w:hint="eastAsia"/>
          <w:sz w:val="21"/>
          <w:szCs w:val="21"/>
        </w:rPr>
        <w:t>2.6.3.1 管口，</w:t>
      </w:r>
      <w:r w:rsidRPr="007E024D">
        <w:rPr>
          <w:rFonts w:ascii="宋体" w:eastAsia="宋体" w:hAnsi="宋体"/>
          <w:sz w:val="21"/>
          <w:szCs w:val="21"/>
        </w:rPr>
        <w:t>接管允许将外部组件或外部管线连接到内部管线</w:t>
      </w:r>
      <w:r w:rsidRPr="007E024D">
        <w:rPr>
          <w:rFonts w:ascii="宋体" w:eastAsia="宋体" w:hAnsi="宋体" w:hint="eastAsia"/>
          <w:sz w:val="21"/>
          <w:szCs w:val="21"/>
        </w:rPr>
        <w:t>，</w:t>
      </w:r>
      <w:r w:rsidRPr="007E024D">
        <w:rPr>
          <w:rFonts w:ascii="宋体" w:eastAsia="宋体" w:hAnsi="宋体"/>
          <w:sz w:val="21"/>
          <w:szCs w:val="21"/>
        </w:rPr>
        <w:t>接管焊接在壳体和/或封头上</w:t>
      </w:r>
      <w:r w:rsidRPr="007E024D">
        <w:rPr>
          <w:rFonts w:ascii="宋体" w:eastAsia="宋体" w:hAnsi="宋体" w:hint="eastAsia"/>
          <w:sz w:val="21"/>
          <w:szCs w:val="21"/>
        </w:rPr>
        <w:t>，</w:t>
      </w:r>
      <w:r w:rsidRPr="007E024D">
        <w:rPr>
          <w:rFonts w:ascii="宋体" w:eastAsia="宋体" w:hAnsi="宋体"/>
          <w:sz w:val="21"/>
          <w:szCs w:val="21"/>
        </w:rPr>
        <w:t>接口的设计和实现应符合密封性(真空)要求。</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jc w:val="both"/>
        <w:rPr>
          <w:rFonts w:ascii="宋体" w:eastAsia="宋体" w:hAnsi="宋体"/>
          <w:sz w:val="21"/>
          <w:szCs w:val="21"/>
        </w:rPr>
      </w:pPr>
      <w:r w:rsidRPr="007E024D">
        <w:rPr>
          <w:rFonts w:ascii="宋体" w:eastAsia="宋体" w:hAnsi="宋体" w:hint="eastAsia"/>
          <w:sz w:val="21"/>
          <w:szCs w:val="21"/>
        </w:rPr>
        <w:t>2.6.3.2标准接管：标准接管由两部分组成：穿过壳体的延伸管，自适应密封环（与外部部件的接口）。</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jc w:val="both"/>
        <w:rPr>
          <w:rFonts w:ascii="宋体" w:eastAsia="宋体" w:hAnsi="宋体"/>
          <w:sz w:val="21"/>
          <w:szCs w:val="21"/>
        </w:rPr>
      </w:pPr>
      <w:r w:rsidRPr="007E024D">
        <w:rPr>
          <w:rFonts w:ascii="宋体" w:eastAsia="宋体" w:hAnsi="宋体" w:hint="eastAsia"/>
          <w:sz w:val="21"/>
          <w:szCs w:val="21"/>
        </w:rPr>
        <w:t>2.6.3.2自适应密封环，通过附加机加工零件实现，焊接在延伸管上，或直接形成在延伸管末端。</w:t>
      </w:r>
    </w:p>
    <w:p w:rsidR="00B90C31" w:rsidRPr="007E024D" w:rsidRDefault="00B90C31" w:rsidP="00B90C31">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宋体" w:eastAsia="宋体" w:hAnsi="宋体"/>
          <w:sz w:val="21"/>
          <w:szCs w:val="21"/>
        </w:rPr>
      </w:pPr>
      <w:r w:rsidRPr="007E024D">
        <w:rPr>
          <w:rFonts w:ascii="宋体" w:eastAsia="宋体" w:hAnsi="宋体" w:hint="eastAsia"/>
          <w:sz w:val="21"/>
          <w:szCs w:val="21"/>
        </w:rPr>
        <w:t>2.6.</w:t>
      </w:r>
      <w:r w:rsidRPr="007E024D">
        <w:rPr>
          <w:rFonts w:ascii="宋体" w:eastAsia="宋体" w:hAnsi="宋体"/>
          <w:sz w:val="21"/>
          <w:szCs w:val="21"/>
        </w:rPr>
        <w:t xml:space="preserve">4 </w:t>
      </w:r>
      <w:r w:rsidRPr="007E024D">
        <w:rPr>
          <w:rFonts w:ascii="宋体" w:eastAsia="宋体" w:hAnsi="宋体" w:hint="eastAsia"/>
          <w:sz w:val="21"/>
          <w:szCs w:val="21"/>
        </w:rPr>
        <w:t>补强圈</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jc w:val="both"/>
        <w:rPr>
          <w:rFonts w:ascii="宋体" w:eastAsia="宋体" w:hAnsi="宋体"/>
          <w:sz w:val="21"/>
          <w:szCs w:val="21"/>
        </w:rPr>
      </w:pPr>
      <w:r w:rsidRPr="007E024D">
        <w:rPr>
          <w:rFonts w:ascii="宋体" w:eastAsia="宋体" w:hAnsi="宋体"/>
          <w:sz w:val="21"/>
          <w:szCs w:val="21"/>
        </w:rPr>
        <w:t>当补强圈焊接在壳体上时,应采用通风钻孔进行焊接脱气，该钻孔应通过焊接填充。</w:t>
      </w:r>
    </w:p>
    <w:p w:rsidR="00B90C31" w:rsidRPr="007E024D" w:rsidRDefault="00B90C31" w:rsidP="00B90C31">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宋体" w:eastAsia="宋体" w:hAnsi="宋体"/>
          <w:sz w:val="21"/>
          <w:szCs w:val="21"/>
        </w:rPr>
      </w:pPr>
      <w:r w:rsidRPr="007E024D">
        <w:rPr>
          <w:rFonts w:ascii="宋体" w:eastAsia="宋体" w:hAnsi="宋体" w:hint="eastAsia"/>
          <w:sz w:val="21"/>
          <w:szCs w:val="21"/>
        </w:rPr>
        <w:t>2.6.</w:t>
      </w:r>
      <w:r w:rsidRPr="007E024D">
        <w:rPr>
          <w:rFonts w:ascii="宋体" w:eastAsia="宋体" w:hAnsi="宋体"/>
          <w:sz w:val="21"/>
          <w:szCs w:val="21"/>
        </w:rPr>
        <w:t>5密封面和法兰</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宋体" w:eastAsia="宋体" w:hAnsi="宋体"/>
          <w:sz w:val="21"/>
          <w:szCs w:val="21"/>
        </w:rPr>
      </w:pPr>
      <w:r w:rsidRPr="007E024D">
        <w:rPr>
          <w:rFonts w:ascii="宋体" w:eastAsia="宋体" w:hAnsi="宋体"/>
          <w:sz w:val="21"/>
          <w:szCs w:val="21"/>
        </w:rPr>
        <w:tab/>
        <w:t>每个密封表面的设计和实现应符合密封性要求，</w:t>
      </w:r>
      <w:r w:rsidRPr="007E024D">
        <w:rPr>
          <w:rFonts w:ascii="宋体" w:eastAsia="宋体" w:hAnsi="宋体" w:hint="eastAsia"/>
          <w:sz w:val="21"/>
          <w:szCs w:val="21"/>
        </w:rPr>
        <w:t>O形密封圈密封表面Ra 0.8–1.6，</w:t>
      </w:r>
      <w:proofErr w:type="gramStart"/>
      <w:r w:rsidRPr="007E024D">
        <w:rPr>
          <w:rFonts w:ascii="宋体" w:eastAsia="宋体" w:hAnsi="宋体" w:hint="eastAsia"/>
          <w:sz w:val="21"/>
          <w:szCs w:val="21"/>
        </w:rPr>
        <w:t>平环密封</w:t>
      </w:r>
      <w:proofErr w:type="gramEnd"/>
      <w:r w:rsidRPr="007E024D">
        <w:rPr>
          <w:rFonts w:ascii="宋体" w:eastAsia="宋体" w:hAnsi="宋体" w:hint="eastAsia"/>
          <w:sz w:val="21"/>
          <w:szCs w:val="21"/>
        </w:rPr>
        <w:t>表面Ra 3.2–6.3。</w:t>
      </w:r>
      <w:r w:rsidRPr="007E024D">
        <w:rPr>
          <w:rFonts w:ascii="宋体" w:eastAsia="宋体" w:hAnsi="宋体"/>
          <w:sz w:val="21"/>
          <w:szCs w:val="21"/>
        </w:rPr>
        <w:t>对于每个法兰和密封面，供应商</w:t>
      </w:r>
      <w:r w:rsidRPr="007E024D">
        <w:rPr>
          <w:rFonts w:ascii="宋体" w:eastAsia="宋体" w:hAnsi="宋体" w:hint="eastAsia"/>
          <w:sz w:val="21"/>
          <w:szCs w:val="21"/>
        </w:rPr>
        <w:t>应</w:t>
      </w:r>
      <w:r w:rsidRPr="007E024D">
        <w:rPr>
          <w:rFonts w:ascii="宋体" w:eastAsia="宋体" w:hAnsi="宋体"/>
          <w:sz w:val="21"/>
          <w:szCs w:val="21"/>
        </w:rPr>
        <w:t>提供在</w:t>
      </w:r>
      <w:r w:rsidRPr="007E024D">
        <w:rPr>
          <w:rFonts w:ascii="宋体" w:eastAsia="宋体" w:hAnsi="宋体" w:hint="eastAsia"/>
          <w:sz w:val="21"/>
          <w:szCs w:val="21"/>
        </w:rPr>
        <w:t>甲方</w:t>
      </w:r>
      <w:r w:rsidRPr="007E024D">
        <w:rPr>
          <w:rFonts w:ascii="宋体" w:eastAsia="宋体" w:hAnsi="宋体"/>
          <w:sz w:val="21"/>
          <w:szCs w:val="21"/>
        </w:rPr>
        <w:t>车间集成时使用的塑料保护装置，以避免损坏密封面</w:t>
      </w:r>
      <w:r w:rsidRPr="007E024D">
        <w:rPr>
          <w:rFonts w:ascii="宋体" w:eastAsia="宋体" w:hAnsi="宋体" w:hint="eastAsia"/>
          <w:sz w:val="21"/>
          <w:szCs w:val="21"/>
        </w:rPr>
        <w:t>。</w:t>
      </w:r>
    </w:p>
    <w:p w:rsidR="00B90C31" w:rsidRPr="007E024D" w:rsidRDefault="00B90C31" w:rsidP="00B90C31">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outlineLvl w:val="2"/>
        <w:rPr>
          <w:rFonts w:ascii="宋体" w:eastAsia="宋体" w:hAnsi="宋体"/>
          <w:sz w:val="21"/>
          <w:szCs w:val="21"/>
        </w:rPr>
      </w:pPr>
      <w:r w:rsidRPr="007E024D">
        <w:rPr>
          <w:rFonts w:ascii="宋体" w:eastAsia="宋体" w:hAnsi="宋体" w:hint="eastAsia"/>
          <w:sz w:val="21"/>
          <w:szCs w:val="21"/>
        </w:rPr>
        <w:t>2.6.</w:t>
      </w:r>
      <w:r w:rsidRPr="007E024D">
        <w:rPr>
          <w:rFonts w:ascii="宋体" w:eastAsia="宋体" w:hAnsi="宋体"/>
          <w:sz w:val="21"/>
          <w:szCs w:val="21"/>
        </w:rPr>
        <w:t>6 平台、楼梯和梯子</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jc w:val="both"/>
        <w:rPr>
          <w:rFonts w:ascii="宋体" w:eastAsia="宋体" w:hAnsi="宋体"/>
          <w:sz w:val="21"/>
          <w:szCs w:val="21"/>
        </w:rPr>
      </w:pPr>
      <w:r w:rsidRPr="007E024D">
        <w:rPr>
          <w:rFonts w:ascii="宋体" w:eastAsia="宋体" w:hAnsi="宋体"/>
          <w:sz w:val="21"/>
          <w:szCs w:val="21"/>
        </w:rPr>
        <w:t>供应商应负责平台、楼梯或梯子详细设计和计算</w:t>
      </w:r>
      <w:r w:rsidRPr="007E024D">
        <w:rPr>
          <w:rFonts w:ascii="宋体" w:eastAsia="宋体" w:hAnsi="宋体" w:hint="eastAsia"/>
          <w:sz w:val="21"/>
          <w:szCs w:val="21"/>
        </w:rPr>
        <w:t>，</w:t>
      </w:r>
      <w:r w:rsidRPr="007E024D">
        <w:rPr>
          <w:rFonts w:ascii="宋体" w:eastAsia="宋体" w:hAnsi="宋体"/>
          <w:sz w:val="21"/>
          <w:szCs w:val="21"/>
        </w:rPr>
        <w:t>并应符合GB/T 17888标准。平台必须进行连续焊接</w:t>
      </w:r>
      <w:r w:rsidRPr="007E024D">
        <w:rPr>
          <w:rFonts w:ascii="宋体" w:eastAsia="宋体" w:hAnsi="宋体" w:hint="eastAsia"/>
          <w:sz w:val="21"/>
          <w:szCs w:val="21"/>
        </w:rPr>
        <w:t>，</w:t>
      </w:r>
      <w:r w:rsidRPr="007E024D">
        <w:rPr>
          <w:rFonts w:ascii="宋体" w:eastAsia="宋体" w:hAnsi="宋体"/>
          <w:sz w:val="21"/>
          <w:szCs w:val="21"/>
        </w:rPr>
        <w:t>格栅的最大允许网格为30mm</w:t>
      </w:r>
      <w:r w:rsidRPr="007E024D">
        <w:rPr>
          <w:rFonts w:ascii="宋体" w:eastAsia="宋体" w:hAnsi="宋体" w:hint="eastAsia"/>
          <w:sz w:val="21"/>
          <w:szCs w:val="21"/>
        </w:rPr>
        <w:t>×</w:t>
      </w:r>
      <w:r w:rsidRPr="007E024D">
        <w:rPr>
          <w:rFonts w:ascii="宋体" w:eastAsia="宋体" w:hAnsi="宋体"/>
          <w:sz w:val="21"/>
          <w:szCs w:val="21"/>
        </w:rPr>
        <w:t>30mm</w:t>
      </w:r>
      <w:r w:rsidRPr="007E024D">
        <w:rPr>
          <w:rFonts w:ascii="宋体" w:eastAsia="宋体" w:hAnsi="宋体" w:hint="eastAsia"/>
          <w:sz w:val="21"/>
          <w:szCs w:val="21"/>
        </w:rPr>
        <w:t>，</w:t>
      </w:r>
      <w:r w:rsidRPr="007E024D">
        <w:rPr>
          <w:rFonts w:ascii="宋体" w:eastAsia="宋体" w:hAnsi="宋体"/>
          <w:sz w:val="21"/>
          <w:szCs w:val="21"/>
        </w:rPr>
        <w:t>平台和真空容器之间的最大间隙应为20mm。</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宋体" w:eastAsia="宋体" w:hAnsi="宋体"/>
          <w:sz w:val="21"/>
          <w:szCs w:val="21"/>
        </w:rPr>
      </w:pPr>
      <w:r w:rsidRPr="007E024D">
        <w:rPr>
          <w:rFonts w:ascii="宋体" w:eastAsia="宋体" w:hAnsi="宋体" w:hint="eastAsia"/>
          <w:sz w:val="21"/>
          <w:szCs w:val="21"/>
        </w:rPr>
        <w:t>2.6.</w:t>
      </w:r>
      <w:r w:rsidRPr="007E024D">
        <w:rPr>
          <w:rFonts w:ascii="宋体" w:eastAsia="宋体" w:hAnsi="宋体"/>
          <w:sz w:val="21"/>
          <w:szCs w:val="21"/>
        </w:rPr>
        <w:t>7格栅布局和平台结构</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宋体" w:eastAsia="宋体" w:hAnsi="宋体"/>
          <w:sz w:val="21"/>
          <w:szCs w:val="21"/>
        </w:rPr>
      </w:pPr>
      <w:r w:rsidRPr="007E024D">
        <w:rPr>
          <w:rFonts w:ascii="宋体" w:eastAsia="宋体" w:hAnsi="宋体"/>
          <w:sz w:val="21"/>
          <w:szCs w:val="21"/>
        </w:rPr>
        <w:tab/>
        <w:t>供应商必须在其详细图纸中显示格栅布局和平台结构,附上识别标签,以便在</w:t>
      </w:r>
      <w:r w:rsidRPr="007E024D">
        <w:rPr>
          <w:rFonts w:ascii="宋体" w:eastAsia="宋体" w:hAnsi="宋体" w:hint="eastAsia"/>
          <w:sz w:val="21"/>
          <w:szCs w:val="21"/>
        </w:rPr>
        <w:t>甲方</w:t>
      </w:r>
      <w:r w:rsidRPr="007E024D">
        <w:rPr>
          <w:rFonts w:ascii="宋体" w:eastAsia="宋体" w:hAnsi="宋体"/>
          <w:sz w:val="21"/>
          <w:szCs w:val="21"/>
        </w:rPr>
        <w:t>车间进行组装。</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宋体" w:eastAsia="宋体" w:hAnsi="宋体"/>
          <w:sz w:val="21"/>
          <w:szCs w:val="21"/>
        </w:rPr>
      </w:pPr>
      <w:r w:rsidRPr="007E024D">
        <w:rPr>
          <w:rFonts w:ascii="宋体" w:eastAsia="宋体" w:hAnsi="宋体" w:hint="eastAsia"/>
          <w:sz w:val="21"/>
          <w:szCs w:val="21"/>
        </w:rPr>
        <w:t>2.6.</w:t>
      </w:r>
      <w:r w:rsidRPr="007E024D">
        <w:rPr>
          <w:rFonts w:ascii="宋体" w:eastAsia="宋体" w:hAnsi="宋体"/>
          <w:sz w:val="21"/>
          <w:szCs w:val="21"/>
        </w:rPr>
        <w:t>8</w:t>
      </w:r>
      <w:r w:rsidRPr="007E024D">
        <w:rPr>
          <w:rFonts w:ascii="宋体" w:eastAsia="宋体" w:hAnsi="宋体" w:hint="eastAsia"/>
          <w:sz w:val="21"/>
          <w:szCs w:val="21"/>
        </w:rPr>
        <w:t xml:space="preserve"> 加强环</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宋体" w:eastAsia="宋体" w:hAnsi="宋体"/>
          <w:sz w:val="21"/>
          <w:szCs w:val="21"/>
        </w:rPr>
      </w:pPr>
      <w:r w:rsidRPr="007E024D">
        <w:rPr>
          <w:rFonts w:ascii="宋体" w:eastAsia="宋体" w:hAnsi="宋体"/>
          <w:sz w:val="21"/>
          <w:szCs w:val="21"/>
        </w:rPr>
        <w:tab/>
      </w:r>
      <w:r w:rsidRPr="007E024D">
        <w:rPr>
          <w:rFonts w:ascii="宋体" w:eastAsia="宋体" w:hAnsi="宋体" w:hint="eastAsia"/>
          <w:sz w:val="21"/>
          <w:szCs w:val="21"/>
        </w:rPr>
        <w:t>对于内部加强环,焊缝一侧应连续,另一侧应不连续；对于外部加强环,两侧焊缝应连续。</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宋体" w:eastAsia="宋体" w:hAnsi="宋体"/>
          <w:sz w:val="21"/>
          <w:szCs w:val="21"/>
        </w:rPr>
      </w:pPr>
      <w:r w:rsidRPr="007E024D">
        <w:rPr>
          <w:rFonts w:ascii="宋体" w:eastAsia="宋体" w:hAnsi="宋体" w:hint="eastAsia"/>
          <w:sz w:val="21"/>
          <w:szCs w:val="21"/>
        </w:rPr>
        <w:t>2.6.</w:t>
      </w:r>
      <w:r w:rsidRPr="007E024D">
        <w:rPr>
          <w:rFonts w:ascii="宋体" w:eastAsia="宋体" w:hAnsi="宋体"/>
          <w:sz w:val="21"/>
          <w:szCs w:val="21"/>
        </w:rPr>
        <w:t>9</w:t>
      </w:r>
      <w:r w:rsidRPr="007E024D">
        <w:rPr>
          <w:rFonts w:ascii="宋体" w:eastAsia="宋体" w:hAnsi="宋体" w:hint="eastAsia"/>
          <w:sz w:val="21"/>
          <w:szCs w:val="21"/>
        </w:rPr>
        <w:t xml:space="preserve"> 管夹</w:t>
      </w:r>
    </w:p>
    <w:p w:rsidR="00B90C31" w:rsidRPr="007E024D" w:rsidRDefault="00B90C31" w:rsidP="00B90C31">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宋体" w:eastAsia="宋体" w:hAnsi="宋体"/>
          <w:sz w:val="21"/>
          <w:szCs w:val="21"/>
        </w:rPr>
      </w:pPr>
      <w:r w:rsidRPr="007E024D">
        <w:rPr>
          <w:rFonts w:ascii="宋体" w:eastAsia="宋体" w:hAnsi="宋体"/>
          <w:sz w:val="21"/>
          <w:szCs w:val="21"/>
        </w:rPr>
        <w:tab/>
      </w:r>
      <w:proofErr w:type="gramStart"/>
      <w:r w:rsidRPr="007E024D">
        <w:rPr>
          <w:rFonts w:ascii="宋体" w:eastAsia="宋体" w:hAnsi="宋体" w:hint="eastAsia"/>
          <w:sz w:val="21"/>
          <w:szCs w:val="21"/>
        </w:rPr>
        <w:t>管夹应</w:t>
      </w:r>
      <w:proofErr w:type="gramEnd"/>
      <w:r w:rsidRPr="007E024D">
        <w:rPr>
          <w:rFonts w:ascii="宋体" w:eastAsia="宋体" w:hAnsi="宋体" w:hint="eastAsia"/>
          <w:sz w:val="21"/>
          <w:szCs w:val="21"/>
        </w:rPr>
        <w:t>在剥离后焊接。焊缝厚度应为2mm。</w:t>
      </w:r>
    </w:p>
    <w:p w:rsidR="00B90C31" w:rsidRDefault="00B90C31">
      <w:bookmarkStart w:id="6" w:name="_GoBack"/>
      <w:bookmarkEnd w:id="6"/>
    </w:p>
    <w:sectPr w:rsidR="00B90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5502D"/>
    <w:multiLevelType w:val="multilevel"/>
    <w:tmpl w:val="4E65502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59A60FC2"/>
    <w:multiLevelType w:val="multilevel"/>
    <w:tmpl w:val="59A60FC2"/>
    <w:lvl w:ilvl="0">
      <w:start w:val="1"/>
      <w:numFmt w:val="decimal"/>
      <w:lvlText w:val="%1)"/>
      <w:lvlJc w:val="left"/>
      <w:pPr>
        <w:ind w:left="1320" w:hanging="440"/>
      </w:pPr>
      <w:rPr>
        <w:rFonts w:hint="eastAsia"/>
      </w:rPr>
    </w:lvl>
    <w:lvl w:ilvl="1">
      <w:start w:val="1"/>
      <w:numFmt w:val="lowerLetter"/>
      <w:lvlText w:val="%2)"/>
      <w:lvlJc w:val="left"/>
      <w:pPr>
        <w:ind w:left="1760" w:hanging="440"/>
      </w:pPr>
    </w:lvl>
    <w:lvl w:ilvl="2">
      <w:start w:val="1"/>
      <w:numFmt w:val="lowerRoman"/>
      <w:lvlText w:val="%3."/>
      <w:lvlJc w:val="right"/>
      <w:pPr>
        <w:ind w:left="2200" w:hanging="440"/>
      </w:pPr>
    </w:lvl>
    <w:lvl w:ilvl="3">
      <w:start w:val="1"/>
      <w:numFmt w:val="decimal"/>
      <w:lvlText w:val="%4."/>
      <w:lvlJc w:val="left"/>
      <w:pPr>
        <w:ind w:left="2640" w:hanging="440"/>
      </w:pPr>
    </w:lvl>
    <w:lvl w:ilvl="4">
      <w:start w:val="1"/>
      <w:numFmt w:val="lowerLetter"/>
      <w:lvlText w:val="%5)"/>
      <w:lvlJc w:val="left"/>
      <w:pPr>
        <w:ind w:left="3080" w:hanging="440"/>
      </w:pPr>
    </w:lvl>
    <w:lvl w:ilvl="5">
      <w:start w:val="1"/>
      <w:numFmt w:val="lowerRoman"/>
      <w:lvlText w:val="%6."/>
      <w:lvlJc w:val="right"/>
      <w:pPr>
        <w:ind w:left="3520" w:hanging="440"/>
      </w:pPr>
    </w:lvl>
    <w:lvl w:ilvl="6">
      <w:start w:val="1"/>
      <w:numFmt w:val="decimal"/>
      <w:lvlText w:val="%7."/>
      <w:lvlJc w:val="left"/>
      <w:pPr>
        <w:ind w:left="3960" w:hanging="440"/>
      </w:pPr>
    </w:lvl>
    <w:lvl w:ilvl="7">
      <w:start w:val="1"/>
      <w:numFmt w:val="lowerLetter"/>
      <w:lvlText w:val="%8)"/>
      <w:lvlJc w:val="left"/>
      <w:pPr>
        <w:ind w:left="4400" w:hanging="440"/>
      </w:pPr>
    </w:lvl>
    <w:lvl w:ilvl="8">
      <w:start w:val="1"/>
      <w:numFmt w:val="lowerRoman"/>
      <w:lvlText w:val="%9."/>
      <w:lvlJc w:val="right"/>
      <w:pPr>
        <w:ind w:left="4840" w:hanging="440"/>
      </w:pPr>
    </w:lvl>
  </w:abstractNum>
  <w:abstractNum w:abstractNumId="2" w15:restartNumberingAfterBreak="0">
    <w:nsid w:val="69651024"/>
    <w:multiLevelType w:val="multilevel"/>
    <w:tmpl w:val="6965102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31"/>
    <w:rsid w:val="00B90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DDA0F-9BF5-43D9-B759-82B5C00F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C31"/>
    <w:rPr>
      <w:rFonts w:ascii="Times New Roman" w:eastAsia="Cambria" w:hAnsi="Times New Roman" w:cs="Times New Roman"/>
      <w:kern w:val="0"/>
      <w:sz w:val="20"/>
      <w:szCs w:val="20"/>
    </w:rPr>
  </w:style>
  <w:style w:type="paragraph" w:styleId="1">
    <w:name w:val="heading 1"/>
    <w:basedOn w:val="a"/>
    <w:next w:val="a"/>
    <w:link w:val="10"/>
    <w:uiPriority w:val="9"/>
    <w:qFormat/>
    <w:rsid w:val="00B90C31"/>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B90C31"/>
    <w:rPr>
      <w:rFonts w:ascii="Times New Roman" w:eastAsia="Cambria" w:hAnsi="Times New Roman" w:cs="Times New Roman"/>
      <w:b/>
      <w:kern w:val="0"/>
      <w:sz w:val="48"/>
      <w:szCs w:val="48"/>
    </w:rPr>
  </w:style>
  <w:style w:type="paragraph" w:styleId="a3">
    <w:name w:val="Normal (Web)"/>
    <w:basedOn w:val="a"/>
    <w:uiPriority w:val="99"/>
    <w:unhideWhenUsed/>
    <w:qFormat/>
    <w:rsid w:val="00B90C31"/>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2025-03-17T01:14:00Z</dcterms:created>
  <dcterms:modified xsi:type="dcterms:W3CDTF">2025-03-17T01:14:00Z</dcterms:modified>
</cp:coreProperties>
</file>