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BF8" w:rsidRDefault="00BC1BF8">
      <w:pPr>
        <w:spacing w:line="240" w:lineRule="atLeas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中国科学院</w:t>
      </w:r>
      <w:r>
        <w:rPr>
          <w:rFonts w:ascii="宋体" w:hAnsi="宋体" w:hint="eastAsia"/>
          <w:b/>
          <w:sz w:val="44"/>
          <w:szCs w:val="44"/>
        </w:rPr>
        <w:t>等离子体物理研究所</w:t>
      </w:r>
    </w:p>
    <w:p w:rsidR="00BC1BF8" w:rsidRDefault="00722392">
      <w:pPr>
        <w:spacing w:line="240" w:lineRule="atLeas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嘉必优</w:t>
      </w:r>
      <w:r w:rsidR="00BC1BF8">
        <w:rPr>
          <w:rFonts w:ascii="宋体" w:hAnsi="宋体" w:hint="eastAsia"/>
          <w:b/>
          <w:sz w:val="44"/>
          <w:szCs w:val="44"/>
        </w:rPr>
        <w:t>奖学金</w:t>
      </w:r>
      <w:r w:rsidR="00BC1BF8">
        <w:rPr>
          <w:rFonts w:ascii="宋体" w:hAnsi="宋体"/>
          <w:b/>
          <w:sz w:val="44"/>
          <w:szCs w:val="44"/>
        </w:rPr>
        <w:t>条例</w:t>
      </w:r>
    </w:p>
    <w:p w:rsidR="00BC1BF8" w:rsidRDefault="00BC1BF8">
      <w:pPr>
        <w:spacing w:line="240" w:lineRule="atLeast"/>
        <w:jc w:val="center"/>
        <w:rPr>
          <w:rFonts w:hint="eastAsia"/>
          <w:b/>
          <w:sz w:val="30"/>
          <w:szCs w:val="30"/>
        </w:rPr>
      </w:pPr>
    </w:p>
    <w:p w:rsidR="00BC1BF8" w:rsidRDefault="00BC1BF8">
      <w:pPr>
        <w:spacing w:beforeLines="50" w:afterLines="50" w:line="52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一、总则</w:t>
      </w:r>
    </w:p>
    <w:p w:rsidR="00BC1BF8" w:rsidRPr="0016448A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第一条 为促进</w:t>
      </w:r>
      <w:r>
        <w:rPr>
          <w:rFonts w:ascii="仿宋_GB2312" w:eastAsia="仿宋_GB2312" w:hint="eastAsia"/>
          <w:sz w:val="32"/>
          <w:szCs w:val="32"/>
        </w:rPr>
        <w:t>应用技术研究和成果转化</w:t>
      </w:r>
      <w:r>
        <w:rPr>
          <w:rFonts w:ascii="仿宋_GB2312" w:eastAsia="仿宋_GB2312"/>
          <w:sz w:val="32"/>
          <w:szCs w:val="32"/>
        </w:rPr>
        <w:t>，奖励</w:t>
      </w:r>
      <w:r>
        <w:rPr>
          <w:rFonts w:ascii="仿宋_GB2312" w:eastAsia="仿宋_GB2312" w:hint="eastAsia"/>
          <w:sz w:val="32"/>
          <w:szCs w:val="32"/>
        </w:rPr>
        <w:t>在应用技术研究中</w:t>
      </w:r>
      <w:r>
        <w:rPr>
          <w:rFonts w:ascii="仿宋_GB2312" w:eastAsia="仿宋_GB2312"/>
          <w:sz w:val="32"/>
          <w:szCs w:val="32"/>
        </w:rPr>
        <w:t>勤奋学习、</w:t>
      </w:r>
      <w:r>
        <w:rPr>
          <w:rFonts w:ascii="仿宋_GB2312" w:eastAsia="仿宋_GB2312" w:hint="eastAsia"/>
          <w:sz w:val="32"/>
          <w:szCs w:val="32"/>
        </w:rPr>
        <w:t>不断进取、</w:t>
      </w:r>
      <w:r>
        <w:rPr>
          <w:rFonts w:ascii="仿宋_GB2312" w:eastAsia="仿宋_GB2312"/>
          <w:sz w:val="32"/>
          <w:szCs w:val="32"/>
        </w:rPr>
        <w:t>勇于创新</w:t>
      </w:r>
      <w:r w:rsidRPr="0016448A">
        <w:rPr>
          <w:rFonts w:ascii="仿宋_GB2312" w:eastAsia="仿宋_GB2312"/>
          <w:color w:val="000000"/>
          <w:sz w:val="32"/>
          <w:szCs w:val="32"/>
        </w:rPr>
        <w:t>、</w:t>
      </w:r>
      <w:r w:rsidRPr="0016448A">
        <w:rPr>
          <w:rFonts w:ascii="仿宋_GB2312" w:eastAsia="仿宋_GB2312" w:hint="eastAsia"/>
          <w:color w:val="000000"/>
          <w:sz w:val="32"/>
          <w:szCs w:val="32"/>
        </w:rPr>
        <w:t>成绩优异</w:t>
      </w:r>
      <w:r w:rsidRPr="0016448A">
        <w:rPr>
          <w:rFonts w:ascii="仿宋_GB2312" w:eastAsia="仿宋_GB2312"/>
          <w:color w:val="000000"/>
          <w:sz w:val="32"/>
          <w:szCs w:val="32"/>
        </w:rPr>
        <w:t>的研究生，</w:t>
      </w:r>
      <w:r w:rsidR="00E27234" w:rsidRPr="0016448A">
        <w:rPr>
          <w:rFonts w:ascii="仿宋_GB2312" w:eastAsia="仿宋_GB2312" w:hint="eastAsia"/>
          <w:color w:val="000000"/>
          <w:sz w:val="32"/>
          <w:szCs w:val="32"/>
        </w:rPr>
        <w:t>中科院等离子体物理研究所和</w:t>
      </w:r>
      <w:r w:rsidR="00722392">
        <w:rPr>
          <w:rFonts w:ascii="仿宋_GB2312" w:eastAsia="仿宋_GB2312" w:hint="eastAsia"/>
          <w:color w:val="000000"/>
          <w:sz w:val="32"/>
          <w:szCs w:val="32"/>
        </w:rPr>
        <w:t>嘉必优生物技术(武汉)股份有限公司</w:t>
      </w:r>
      <w:r w:rsidR="00E27234" w:rsidRPr="0016448A">
        <w:rPr>
          <w:rFonts w:ascii="仿宋_GB2312" w:eastAsia="仿宋_GB2312" w:hint="eastAsia"/>
          <w:color w:val="000000"/>
          <w:sz w:val="32"/>
          <w:szCs w:val="32"/>
        </w:rPr>
        <w:t>共同</w:t>
      </w:r>
      <w:r w:rsidRPr="0016448A">
        <w:rPr>
          <w:rFonts w:ascii="仿宋_GB2312" w:eastAsia="仿宋_GB2312" w:hint="eastAsia"/>
          <w:color w:val="000000"/>
          <w:sz w:val="32"/>
          <w:szCs w:val="32"/>
        </w:rPr>
        <w:t>设</w:t>
      </w:r>
      <w:r w:rsidRPr="0016448A">
        <w:rPr>
          <w:rFonts w:ascii="仿宋_GB2312" w:eastAsia="仿宋_GB2312"/>
          <w:color w:val="000000"/>
          <w:sz w:val="32"/>
          <w:szCs w:val="32"/>
        </w:rPr>
        <w:t>立</w:t>
      </w:r>
      <w:r w:rsidR="00722392">
        <w:rPr>
          <w:rFonts w:ascii="仿宋_GB2312" w:eastAsia="仿宋_GB2312" w:hint="eastAsia"/>
          <w:color w:val="000000"/>
          <w:sz w:val="32"/>
          <w:szCs w:val="32"/>
        </w:rPr>
        <w:t>嘉必优</w:t>
      </w:r>
      <w:r w:rsidRPr="0016448A">
        <w:rPr>
          <w:rFonts w:ascii="仿宋_GB2312" w:eastAsia="仿宋_GB2312" w:hint="eastAsia"/>
          <w:color w:val="000000"/>
          <w:sz w:val="32"/>
          <w:szCs w:val="32"/>
        </w:rPr>
        <w:t>奖学金</w:t>
      </w:r>
      <w:r w:rsidRPr="0016448A">
        <w:rPr>
          <w:rFonts w:ascii="仿宋_GB2312" w:eastAsia="仿宋_GB2312"/>
          <w:color w:val="000000"/>
          <w:sz w:val="32"/>
          <w:szCs w:val="32"/>
        </w:rPr>
        <w:t>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第二条 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</w:t>
      </w:r>
      <w:r w:rsidR="00722392">
        <w:rPr>
          <w:rFonts w:ascii="仿宋_GB2312" w:eastAsia="仿宋_GB2312" w:hint="eastAsia"/>
          <w:sz w:val="32"/>
          <w:szCs w:val="32"/>
        </w:rPr>
        <w:t>的经费</w:t>
      </w:r>
      <w:r>
        <w:rPr>
          <w:rFonts w:ascii="仿宋_GB2312" w:eastAsia="仿宋_GB2312" w:hint="eastAsia"/>
          <w:sz w:val="32"/>
          <w:szCs w:val="32"/>
        </w:rPr>
        <w:t>由</w:t>
      </w:r>
      <w:r w:rsidR="00722392">
        <w:rPr>
          <w:rFonts w:ascii="仿宋_GB2312" w:eastAsia="仿宋_GB2312" w:hint="eastAsia"/>
          <w:sz w:val="32"/>
          <w:szCs w:val="32"/>
        </w:rPr>
        <w:t>嘉必优生物技术(武汉)股份有限公司</w:t>
      </w:r>
      <w:r>
        <w:rPr>
          <w:rFonts w:ascii="仿宋_GB2312" w:eastAsia="仿宋_GB2312" w:hint="eastAsia"/>
          <w:sz w:val="32"/>
          <w:szCs w:val="32"/>
        </w:rPr>
        <w:t>提供。</w:t>
      </w:r>
    </w:p>
    <w:p w:rsidR="00BC1BF8" w:rsidRDefault="00BC1BF8">
      <w:pPr>
        <w:spacing w:beforeLines="50" w:afterLines="50" w:line="52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二、设奖范围、奖励对象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第三条 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</w:t>
      </w:r>
      <w:r>
        <w:rPr>
          <w:rFonts w:ascii="仿宋_GB2312" w:eastAsia="仿宋_GB2312"/>
          <w:sz w:val="32"/>
          <w:szCs w:val="32"/>
        </w:rPr>
        <w:t>分为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奖学金特别奖</w:t>
      </w:r>
      <w:r>
        <w:rPr>
          <w:rFonts w:ascii="仿宋_GB2312" w:eastAsia="仿宋_GB2312"/>
          <w:sz w:val="32"/>
          <w:szCs w:val="32"/>
        </w:rPr>
        <w:t>和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奖学金优秀奖</w:t>
      </w:r>
      <w:r>
        <w:rPr>
          <w:rFonts w:ascii="仿宋_GB2312" w:eastAsia="仿宋_GB2312"/>
          <w:sz w:val="32"/>
          <w:szCs w:val="32"/>
        </w:rPr>
        <w:t>，分别奖励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学博士</w:t>
      </w:r>
      <w:r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生和硕士</w:t>
      </w:r>
      <w:r>
        <w:rPr>
          <w:rFonts w:ascii="仿宋_GB2312" w:eastAsia="仿宋_GB2312" w:hint="eastAsia"/>
          <w:sz w:val="32"/>
          <w:szCs w:val="32"/>
        </w:rPr>
        <w:t>研究</w:t>
      </w:r>
      <w:r>
        <w:rPr>
          <w:rFonts w:ascii="仿宋_GB2312" w:eastAsia="仿宋_GB2312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。根据申报该奖的具体情况，确定名额</w:t>
      </w:r>
      <w:r>
        <w:rPr>
          <w:rFonts w:ascii="仿宋_GB2312" w:eastAsia="仿宋_GB2312"/>
          <w:sz w:val="32"/>
          <w:szCs w:val="32"/>
        </w:rPr>
        <w:t>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第四条 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奖学金特别奖</w:t>
      </w:r>
      <w:r>
        <w:rPr>
          <w:rFonts w:ascii="仿宋_GB2312" w:eastAsia="仿宋_GB2312"/>
          <w:sz w:val="32"/>
          <w:szCs w:val="32"/>
        </w:rPr>
        <w:t>奖励</w:t>
      </w:r>
      <w:r>
        <w:rPr>
          <w:rFonts w:ascii="仿宋_GB2312" w:eastAsia="仿宋_GB2312" w:hint="eastAsia"/>
          <w:sz w:val="32"/>
          <w:szCs w:val="32"/>
        </w:rPr>
        <w:t>给</w:t>
      </w:r>
      <w:r>
        <w:rPr>
          <w:rFonts w:ascii="仿宋_GB2312" w:eastAsia="仿宋_GB2312"/>
          <w:sz w:val="32"/>
          <w:szCs w:val="32"/>
        </w:rPr>
        <w:t>在学博士研究生，每名奖金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/>
          <w:sz w:val="32"/>
          <w:szCs w:val="32"/>
        </w:rPr>
        <w:t>000元人民币。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第五条 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奖学金优秀奖</w:t>
      </w:r>
      <w:r>
        <w:rPr>
          <w:rFonts w:ascii="仿宋_GB2312" w:eastAsia="仿宋_GB2312"/>
          <w:sz w:val="32"/>
          <w:szCs w:val="32"/>
        </w:rPr>
        <w:t>奖励</w:t>
      </w:r>
      <w:r>
        <w:rPr>
          <w:rFonts w:ascii="仿宋_GB2312" w:eastAsia="仿宋_GB2312" w:hint="eastAsia"/>
          <w:sz w:val="32"/>
          <w:szCs w:val="32"/>
        </w:rPr>
        <w:t>给</w:t>
      </w:r>
      <w:r>
        <w:rPr>
          <w:rFonts w:ascii="仿宋_GB2312" w:eastAsia="仿宋_GB2312"/>
          <w:sz w:val="32"/>
          <w:szCs w:val="32"/>
        </w:rPr>
        <w:t>在学</w:t>
      </w:r>
      <w:r>
        <w:rPr>
          <w:rFonts w:ascii="仿宋_GB2312" w:eastAsia="仿宋_GB2312" w:hint="eastAsia"/>
          <w:sz w:val="32"/>
          <w:szCs w:val="32"/>
        </w:rPr>
        <w:t>博士、</w:t>
      </w:r>
      <w:r>
        <w:rPr>
          <w:rFonts w:ascii="仿宋_GB2312" w:eastAsia="仿宋_GB2312"/>
          <w:sz w:val="32"/>
          <w:szCs w:val="32"/>
        </w:rPr>
        <w:t>硕士研究生，每名奖金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000元人民币。</w:t>
      </w:r>
    </w:p>
    <w:p w:rsidR="00BC1BF8" w:rsidRDefault="00BC1BF8">
      <w:pPr>
        <w:spacing w:beforeLines="50" w:afterLines="50" w:line="52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三、奖励</w:t>
      </w:r>
      <w:r>
        <w:rPr>
          <w:rFonts w:ascii="仿宋_GB2312" w:eastAsia="仿宋_GB2312"/>
          <w:b/>
          <w:sz w:val="32"/>
          <w:szCs w:val="32"/>
        </w:rPr>
        <w:t>条件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第六条 凡符合下列条件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在学博士研究生均可申请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奖学金特别奖</w:t>
      </w:r>
      <w:r>
        <w:rPr>
          <w:rFonts w:ascii="仿宋_GB2312" w:eastAsia="仿宋_GB2312"/>
          <w:sz w:val="32"/>
          <w:szCs w:val="32"/>
        </w:rPr>
        <w:t>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1.热爱祖国，热爱科学，立志献身科学事业。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优异，在学习期间</w:t>
      </w:r>
      <w:r>
        <w:rPr>
          <w:rFonts w:ascii="仿宋_GB2312" w:eastAsia="仿宋_GB2312" w:hint="eastAsia"/>
          <w:sz w:val="32"/>
          <w:szCs w:val="32"/>
        </w:rPr>
        <w:t>取</w:t>
      </w:r>
      <w:r>
        <w:rPr>
          <w:rFonts w:ascii="仿宋_GB2312" w:eastAsia="仿宋_GB2312"/>
          <w:sz w:val="32"/>
          <w:szCs w:val="32"/>
        </w:rPr>
        <w:t>得的科研成果具有重要的</w:t>
      </w:r>
      <w:r>
        <w:rPr>
          <w:rFonts w:ascii="仿宋_GB2312" w:eastAsia="仿宋_GB2312" w:hint="eastAsia"/>
          <w:sz w:val="32"/>
          <w:szCs w:val="32"/>
        </w:rPr>
        <w:t>应用</w:t>
      </w:r>
      <w:r>
        <w:rPr>
          <w:rFonts w:ascii="仿宋_GB2312" w:eastAsia="仿宋_GB2312"/>
          <w:sz w:val="32"/>
          <w:szCs w:val="32"/>
        </w:rPr>
        <w:t>价值，</w:t>
      </w:r>
      <w:r>
        <w:rPr>
          <w:rFonts w:ascii="仿宋_GB2312" w:eastAsia="仿宋_GB2312" w:hint="eastAsia"/>
          <w:sz w:val="32"/>
          <w:szCs w:val="32"/>
        </w:rPr>
        <w:t>具有自主知识产权，获得发明专利一项以上；</w:t>
      </w:r>
      <w:r>
        <w:rPr>
          <w:rFonts w:ascii="仿宋_GB2312" w:eastAsia="仿宋_GB2312"/>
          <w:sz w:val="32"/>
          <w:szCs w:val="32"/>
        </w:rPr>
        <w:t>在技术上有较大的</w:t>
      </w:r>
      <w:r>
        <w:rPr>
          <w:rFonts w:ascii="仿宋_GB2312" w:eastAsia="仿宋_GB2312" w:hint="eastAsia"/>
          <w:sz w:val="32"/>
          <w:szCs w:val="32"/>
        </w:rPr>
        <w:t>创新和</w:t>
      </w:r>
      <w:r>
        <w:rPr>
          <w:rFonts w:ascii="仿宋_GB2312" w:eastAsia="仿宋_GB2312"/>
          <w:sz w:val="32"/>
          <w:szCs w:val="32"/>
        </w:rPr>
        <w:t>突破，</w:t>
      </w:r>
      <w:r>
        <w:rPr>
          <w:rFonts w:ascii="仿宋_GB2312" w:eastAsia="仿宋_GB2312" w:hint="eastAsia"/>
          <w:sz w:val="32"/>
          <w:szCs w:val="32"/>
        </w:rPr>
        <w:t>研究成果可被</w:t>
      </w:r>
      <w:r w:rsidR="0081694B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转化，能</w:t>
      </w:r>
      <w:r>
        <w:rPr>
          <w:rFonts w:ascii="仿宋_GB2312" w:eastAsia="仿宋_GB2312"/>
          <w:sz w:val="32"/>
          <w:szCs w:val="32"/>
        </w:rPr>
        <w:t>取得显著的经济效益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社会效益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3.遵纪守法，品学兼优，具有团结协作精神。 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第七条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凡符合下列条件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/>
          <w:sz w:val="32"/>
          <w:szCs w:val="32"/>
        </w:rPr>
        <w:t>在学</w:t>
      </w:r>
      <w:r>
        <w:rPr>
          <w:rFonts w:ascii="仿宋_GB2312" w:eastAsia="仿宋_GB2312" w:hint="eastAsia"/>
          <w:sz w:val="32"/>
          <w:szCs w:val="32"/>
        </w:rPr>
        <w:t>博士、硕</w:t>
      </w:r>
      <w:r>
        <w:rPr>
          <w:rFonts w:ascii="仿宋_GB2312" w:eastAsia="仿宋_GB2312"/>
          <w:sz w:val="32"/>
          <w:szCs w:val="32"/>
        </w:rPr>
        <w:t>士研究生均可申请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奖学金优秀奖</w:t>
      </w:r>
      <w:r>
        <w:rPr>
          <w:rFonts w:ascii="仿宋_GB2312" w:eastAsia="仿宋_GB2312"/>
          <w:sz w:val="32"/>
          <w:szCs w:val="32"/>
        </w:rPr>
        <w:t>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1.热爱祖国，热爱科学，立志献身科学事业。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成绩</w:t>
      </w:r>
      <w:r>
        <w:rPr>
          <w:rFonts w:ascii="仿宋_GB2312" w:eastAsia="仿宋_GB2312"/>
          <w:sz w:val="32"/>
          <w:szCs w:val="32"/>
        </w:rPr>
        <w:t>优</w:t>
      </w:r>
      <w:r>
        <w:rPr>
          <w:rFonts w:ascii="仿宋_GB2312" w:eastAsia="仿宋_GB2312" w:hint="eastAsia"/>
          <w:sz w:val="32"/>
          <w:szCs w:val="32"/>
        </w:rPr>
        <w:t>秀</w:t>
      </w:r>
      <w:r>
        <w:rPr>
          <w:rFonts w:ascii="仿宋_GB2312" w:eastAsia="仿宋_GB2312"/>
          <w:sz w:val="32"/>
          <w:szCs w:val="32"/>
        </w:rPr>
        <w:t>，在学习期间表现出较强的科研能力，</w:t>
      </w:r>
      <w:r>
        <w:rPr>
          <w:rFonts w:ascii="仿宋_GB2312" w:eastAsia="仿宋_GB2312" w:hint="eastAsia"/>
          <w:sz w:val="32"/>
          <w:szCs w:val="32"/>
        </w:rPr>
        <w:t>研究成果具有重要的应用前景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申请发明专利一项以上</w:t>
      </w:r>
      <w:r>
        <w:rPr>
          <w:rFonts w:ascii="仿宋_GB2312" w:eastAsia="仿宋_GB2312"/>
          <w:sz w:val="32"/>
          <w:szCs w:val="32"/>
        </w:rPr>
        <w:t>；在技术上有</w:t>
      </w:r>
      <w:r>
        <w:rPr>
          <w:rFonts w:ascii="仿宋_GB2312" w:eastAsia="仿宋_GB2312" w:hint="eastAsia"/>
          <w:sz w:val="32"/>
          <w:szCs w:val="32"/>
        </w:rPr>
        <w:t>创新和</w:t>
      </w:r>
      <w:r>
        <w:rPr>
          <w:rFonts w:ascii="仿宋_GB2312" w:eastAsia="仿宋_GB2312"/>
          <w:sz w:val="32"/>
          <w:szCs w:val="32"/>
        </w:rPr>
        <w:t>突破，取得具有一定经济效益、社会效益的应用研究成果。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3.遵纪守法，品学兼优，具有团结协作精神。</w:t>
      </w:r>
    </w:p>
    <w:p w:rsidR="00BC1BF8" w:rsidRDefault="00BC1BF8">
      <w:pPr>
        <w:spacing w:beforeLines="50" w:afterLines="50" w:line="52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>
        <w:rPr>
          <w:rFonts w:ascii="仿宋_GB2312" w:eastAsia="仿宋_GB2312"/>
          <w:b/>
          <w:sz w:val="32"/>
          <w:szCs w:val="32"/>
        </w:rPr>
        <w:t>评审委员会、管理办公室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第八条 </w:t>
      </w:r>
      <w:r>
        <w:rPr>
          <w:rFonts w:ascii="仿宋_GB2312" w:eastAsia="仿宋_GB2312" w:hint="eastAsia"/>
          <w:sz w:val="32"/>
          <w:szCs w:val="32"/>
        </w:rPr>
        <w:t>中国科学院等离子体物理研究所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</w:t>
      </w:r>
      <w:r>
        <w:rPr>
          <w:rFonts w:ascii="仿宋_GB2312" w:eastAsia="仿宋_GB2312"/>
          <w:sz w:val="32"/>
          <w:szCs w:val="32"/>
        </w:rPr>
        <w:t>设立评</w:t>
      </w:r>
      <w:r>
        <w:rPr>
          <w:rFonts w:ascii="仿宋_GB2312" w:eastAsia="仿宋_GB2312" w:hint="eastAsia"/>
          <w:sz w:val="32"/>
          <w:szCs w:val="32"/>
        </w:rPr>
        <w:t>审</w:t>
      </w:r>
      <w:r>
        <w:rPr>
          <w:rFonts w:ascii="仿宋_GB2312" w:eastAsia="仿宋_GB2312"/>
          <w:sz w:val="32"/>
          <w:szCs w:val="32"/>
        </w:rPr>
        <w:t>委员会。评委会评委由</w:t>
      </w:r>
      <w:r>
        <w:rPr>
          <w:rFonts w:ascii="仿宋_GB2312" w:eastAsia="仿宋_GB2312" w:hint="eastAsia"/>
          <w:sz w:val="32"/>
          <w:szCs w:val="32"/>
        </w:rPr>
        <w:t>所学位委员会成员、部分所内外专家和企业专家</w:t>
      </w:r>
      <w:r>
        <w:rPr>
          <w:rFonts w:ascii="仿宋_GB2312" w:eastAsia="仿宋_GB2312"/>
          <w:sz w:val="32"/>
          <w:szCs w:val="32"/>
        </w:rPr>
        <w:t>组成，</w:t>
      </w:r>
      <w:r w:rsidR="00E20C25">
        <w:rPr>
          <w:rFonts w:ascii="仿宋_GB2312" w:eastAsia="仿宋_GB2312" w:hint="eastAsia"/>
          <w:sz w:val="32"/>
          <w:szCs w:val="32"/>
        </w:rPr>
        <w:t>分管副</w:t>
      </w:r>
      <w:r>
        <w:rPr>
          <w:rFonts w:ascii="仿宋_GB2312" w:eastAsia="仿宋_GB2312" w:hint="eastAsia"/>
          <w:sz w:val="32"/>
          <w:szCs w:val="32"/>
        </w:rPr>
        <w:t>所长</w:t>
      </w:r>
      <w:r>
        <w:rPr>
          <w:rFonts w:ascii="仿宋_GB2312" w:eastAsia="仿宋_GB2312"/>
          <w:sz w:val="32"/>
          <w:szCs w:val="32"/>
        </w:rPr>
        <w:t>任评委会主任</w:t>
      </w:r>
      <w:r>
        <w:rPr>
          <w:rFonts w:ascii="仿宋_GB2312" w:eastAsia="仿宋_GB2312" w:hint="eastAsia"/>
          <w:sz w:val="32"/>
          <w:szCs w:val="32"/>
        </w:rPr>
        <w:t>，</w:t>
      </w:r>
      <w:r w:rsidR="00722392">
        <w:rPr>
          <w:rFonts w:ascii="仿宋_GB2312" w:eastAsia="仿宋_GB2312" w:hint="eastAsia"/>
          <w:sz w:val="32"/>
          <w:szCs w:val="32"/>
        </w:rPr>
        <w:t>嘉必优生物技术(武汉)股份有限公司</w:t>
      </w:r>
      <w:r>
        <w:rPr>
          <w:rFonts w:ascii="仿宋_GB2312" w:eastAsia="仿宋_GB2312" w:hint="eastAsia"/>
          <w:sz w:val="32"/>
          <w:szCs w:val="32"/>
        </w:rPr>
        <w:t>董事长任名誉主任</w:t>
      </w:r>
      <w:r>
        <w:rPr>
          <w:rFonts w:ascii="仿宋_GB2312" w:eastAsia="仿宋_GB2312"/>
          <w:sz w:val="32"/>
          <w:szCs w:val="32"/>
        </w:rPr>
        <w:t>。</w:t>
      </w:r>
    </w:p>
    <w:p w:rsidR="00BC1BF8" w:rsidRPr="00722392" w:rsidRDefault="00945942">
      <w:pPr>
        <w:spacing w:line="520" w:lineRule="exact"/>
        <w:ind w:firstLineChars="168" w:firstLine="538"/>
        <w:jc w:val="left"/>
        <w:rPr>
          <w:rFonts w:ascii="仿宋_GB2312" w:eastAsia="仿宋_GB2312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 </w:t>
      </w:r>
      <w:r w:rsidR="00BC1BF8" w:rsidRPr="00722392">
        <w:rPr>
          <w:rFonts w:ascii="仿宋_GB2312" w:eastAsia="仿宋_GB2312"/>
          <w:color w:val="FF0000"/>
          <w:sz w:val="32"/>
          <w:szCs w:val="32"/>
        </w:rPr>
        <w:t xml:space="preserve"> </w:t>
      </w:r>
    </w:p>
    <w:p w:rsidR="00BC1BF8" w:rsidRDefault="00BC1BF8">
      <w:pPr>
        <w:spacing w:beforeLines="50" w:afterLines="50" w:line="52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五、申报和评审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</w:t>
      </w:r>
      <w:r w:rsidR="00945942">
        <w:rPr>
          <w:rFonts w:ascii="仿宋_GB2312" w:eastAsia="仿宋_GB2312" w:hint="eastAsia"/>
          <w:sz w:val="32"/>
          <w:szCs w:val="32"/>
        </w:rPr>
        <w:t>九</w:t>
      </w:r>
      <w:r>
        <w:rPr>
          <w:rFonts w:ascii="仿宋_GB2312" w:eastAsia="仿宋_GB2312"/>
          <w:sz w:val="32"/>
          <w:szCs w:val="32"/>
        </w:rPr>
        <w:t xml:space="preserve">条 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</w:t>
      </w:r>
      <w:r>
        <w:rPr>
          <w:rFonts w:ascii="仿宋_GB2312" w:eastAsia="仿宋_GB2312"/>
          <w:sz w:val="32"/>
          <w:szCs w:val="32"/>
        </w:rPr>
        <w:t>的申报与评审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1.每年</w:t>
      </w:r>
      <w:r>
        <w:rPr>
          <w:rFonts w:ascii="仿宋_GB2312" w:eastAsia="仿宋_GB2312" w:hint="eastAsia"/>
          <w:sz w:val="32"/>
          <w:szCs w:val="32"/>
        </w:rPr>
        <w:t>四</w:t>
      </w:r>
      <w:r>
        <w:rPr>
          <w:rFonts w:ascii="仿宋_GB2312" w:eastAsia="仿宋_GB2312"/>
          <w:sz w:val="32"/>
          <w:szCs w:val="32"/>
        </w:rPr>
        <w:t>月</w:t>
      </w:r>
      <w:r w:rsidR="00722392">
        <w:rPr>
          <w:rFonts w:ascii="仿宋_GB2312" w:eastAsia="仿宋_GB2312" w:hint="eastAsia"/>
          <w:sz w:val="32"/>
          <w:szCs w:val="32"/>
        </w:rPr>
        <w:t>-五月</w:t>
      </w:r>
      <w:r>
        <w:rPr>
          <w:rFonts w:ascii="仿宋_GB2312" w:eastAsia="仿宋_GB2312" w:hint="eastAsia"/>
          <w:sz w:val="32"/>
          <w:szCs w:val="32"/>
        </w:rPr>
        <w:t>进行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</w:t>
      </w:r>
      <w:r>
        <w:rPr>
          <w:rFonts w:ascii="仿宋_GB2312" w:eastAsia="仿宋_GB2312"/>
          <w:sz w:val="32"/>
          <w:szCs w:val="32"/>
        </w:rPr>
        <w:t>评选。由研究生本人提出申请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导师</w:t>
      </w:r>
      <w:r>
        <w:rPr>
          <w:rFonts w:ascii="仿宋_GB2312" w:eastAsia="仿宋_GB2312" w:hint="eastAsia"/>
          <w:sz w:val="32"/>
          <w:szCs w:val="32"/>
        </w:rPr>
        <w:t>推荐，所在部门负责人给予评价，民主测评，奖</w:t>
      </w:r>
      <w:r>
        <w:rPr>
          <w:rFonts w:ascii="仿宋_GB2312" w:eastAsia="仿宋_GB2312" w:hint="eastAsia"/>
          <w:sz w:val="32"/>
          <w:szCs w:val="32"/>
        </w:rPr>
        <w:lastRenderedPageBreak/>
        <w:t>学金评审委员会评审。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 xml:space="preserve"> 申请人员需填报《中国科学院等离子体物理研究所</w:t>
      </w:r>
      <w:r w:rsidR="009C5C9F">
        <w:rPr>
          <w:rFonts w:ascii="仿宋_GB2312" w:eastAsia="仿宋_GB2312" w:hint="eastAsia"/>
          <w:sz w:val="32"/>
          <w:szCs w:val="32"/>
        </w:rPr>
        <w:t>所长奖学金</w:t>
      </w:r>
      <w:r>
        <w:rPr>
          <w:rFonts w:ascii="仿宋_GB2312" w:eastAsia="仿宋_GB2312" w:hint="eastAsia"/>
          <w:sz w:val="32"/>
          <w:szCs w:val="32"/>
        </w:rPr>
        <w:t>申报表》及其附件材料各一份。申报优秀奖需提交二位专家对其科研成果的评阅意见，申报特别奖需三位专家（其中至少一位是企业专家）的评阅意见。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所长办公会</w:t>
      </w:r>
      <w:r>
        <w:rPr>
          <w:rFonts w:ascii="仿宋_GB2312" w:eastAsia="仿宋_GB2312"/>
          <w:sz w:val="32"/>
          <w:szCs w:val="32"/>
        </w:rPr>
        <w:t>审批获奖者。</w:t>
      </w:r>
    </w:p>
    <w:p w:rsidR="00BC1BF8" w:rsidRDefault="00BC1BF8">
      <w:pPr>
        <w:spacing w:beforeLines="50" w:afterLines="50" w:line="52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六、</w:t>
      </w:r>
      <w:r>
        <w:rPr>
          <w:rFonts w:ascii="仿宋_GB2312" w:eastAsia="仿宋_GB2312" w:hint="eastAsia"/>
          <w:b/>
          <w:sz w:val="32"/>
          <w:szCs w:val="32"/>
        </w:rPr>
        <w:t>附则</w:t>
      </w:r>
    </w:p>
    <w:p w:rsidR="00BC1BF8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第十条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经批准获</w:t>
      </w:r>
      <w:r w:rsidR="00722392">
        <w:rPr>
          <w:rFonts w:ascii="仿宋_GB2312" w:eastAsia="仿宋_GB2312" w:hint="eastAsia"/>
          <w:sz w:val="32"/>
          <w:szCs w:val="32"/>
        </w:rPr>
        <w:t>嘉必优</w:t>
      </w:r>
      <w:r>
        <w:rPr>
          <w:rFonts w:ascii="仿宋_GB2312" w:eastAsia="仿宋_GB2312" w:hint="eastAsia"/>
          <w:sz w:val="32"/>
          <w:szCs w:val="32"/>
        </w:rPr>
        <w:t>奖学金</w:t>
      </w:r>
      <w:r>
        <w:rPr>
          <w:rFonts w:ascii="仿宋_GB2312" w:eastAsia="仿宋_GB2312"/>
          <w:sz w:val="32"/>
          <w:szCs w:val="32"/>
        </w:rPr>
        <w:t>的研究生</w:t>
      </w:r>
      <w:r>
        <w:rPr>
          <w:rFonts w:ascii="仿宋_GB2312" w:eastAsia="仿宋_GB2312" w:hint="eastAsia"/>
          <w:sz w:val="32"/>
          <w:szCs w:val="32"/>
        </w:rPr>
        <w:t>在所网公示</w:t>
      </w:r>
      <w:r>
        <w:rPr>
          <w:rFonts w:ascii="仿宋_GB2312" w:eastAsia="仿宋_GB2312"/>
          <w:sz w:val="32"/>
          <w:szCs w:val="32"/>
        </w:rPr>
        <w:t>，如有弄虚作假、违法违纪或道德品质等方面的问题，一经查实，取消其资格。</w:t>
      </w:r>
    </w:p>
    <w:p w:rsidR="00BC1BF8" w:rsidRPr="00524370" w:rsidRDefault="00BC1BF8">
      <w:pPr>
        <w:spacing w:line="520" w:lineRule="exact"/>
        <w:ind w:firstLineChars="168" w:firstLine="538"/>
        <w:jc w:val="left"/>
        <w:rPr>
          <w:rFonts w:ascii="仿宋_GB2312" w:eastAsia="仿宋_GB2312" w:hint="eastAsia"/>
          <w:color w:val="FF0000"/>
          <w:sz w:val="32"/>
          <w:szCs w:val="32"/>
        </w:rPr>
      </w:pPr>
    </w:p>
    <w:p w:rsidR="00BC1BF8" w:rsidRDefault="00BC1BF8">
      <w:pPr>
        <w:widowControl/>
        <w:ind w:firstLineChars="1200" w:firstLine="3840"/>
        <w:jc w:val="left"/>
        <w:rPr>
          <w:rFonts w:ascii="仿宋_GB2312" w:eastAsia="仿宋_GB2312" w:hint="eastAsia"/>
          <w:sz w:val="32"/>
          <w:szCs w:val="32"/>
        </w:rPr>
      </w:pPr>
    </w:p>
    <w:p w:rsidR="00BC1BF8" w:rsidRDefault="007F0ACE" w:rsidP="007F0ACE">
      <w:pPr>
        <w:widowControl/>
        <w:ind w:firstLineChars="1200" w:firstLine="38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中国科学院等离子体物理研究所</w:t>
      </w:r>
    </w:p>
    <w:p w:rsidR="00BC1BF8" w:rsidRDefault="00BC1BF8" w:rsidP="007F0ACE">
      <w:pPr>
        <w:widowControl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722392">
        <w:rPr>
          <w:rFonts w:ascii="仿宋_GB2312" w:eastAsia="仿宋_GB2312" w:hint="eastAsia"/>
          <w:sz w:val="32"/>
          <w:szCs w:val="32"/>
        </w:rPr>
        <w:t>二</w:t>
      </w:r>
      <w:r w:rsidR="00722392">
        <w:rPr>
          <w:rFonts w:ascii="宋体" w:hAnsi="宋体" w:cs="宋体" w:hint="eastAsia"/>
          <w:sz w:val="32"/>
          <w:szCs w:val="32"/>
        </w:rPr>
        <w:t>〇</w:t>
      </w:r>
      <w:r w:rsidR="00722392">
        <w:rPr>
          <w:rFonts w:ascii="仿宋_GB2312" w:eastAsia="仿宋_GB2312" w:hint="eastAsia"/>
          <w:sz w:val="32"/>
          <w:szCs w:val="32"/>
        </w:rPr>
        <w:t>二</w:t>
      </w:r>
      <w:r w:rsidR="00722392"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年</w:t>
      </w:r>
      <w:r w:rsidR="00DD0741">
        <w:rPr>
          <w:rFonts w:ascii="仿宋_GB2312" w:eastAsia="仿宋_GB2312" w:hint="eastAsia"/>
          <w:sz w:val="32"/>
          <w:szCs w:val="32"/>
        </w:rPr>
        <w:t>五</w:t>
      </w:r>
      <w:r>
        <w:rPr>
          <w:rFonts w:ascii="仿宋_GB2312" w:eastAsia="仿宋_GB2312" w:hint="eastAsia"/>
          <w:sz w:val="32"/>
          <w:szCs w:val="32"/>
        </w:rPr>
        <w:t>月</w:t>
      </w:r>
      <w:r w:rsidR="00DD0741">
        <w:rPr>
          <w:rFonts w:ascii="仿宋_GB2312" w:eastAsia="仿宋_GB2312" w:hint="eastAsia"/>
          <w:sz w:val="32"/>
          <w:szCs w:val="32"/>
        </w:rPr>
        <w:t>十二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C1BF8" w:rsidRDefault="00BC1BF8" w:rsidP="007F0ACE">
      <w:pPr>
        <w:widowControl/>
        <w:ind w:firstLineChars="1200" w:firstLine="3840"/>
        <w:jc w:val="right"/>
        <w:rPr>
          <w:rFonts w:ascii="仿宋_GB2312" w:eastAsia="仿宋_GB2312" w:hint="eastAsia"/>
          <w:sz w:val="32"/>
          <w:szCs w:val="32"/>
        </w:rPr>
      </w:pPr>
    </w:p>
    <w:p w:rsidR="00BC1BF8" w:rsidRDefault="00BC1BF8">
      <w:pPr>
        <w:widowControl/>
        <w:jc w:val="left"/>
        <w:rPr>
          <w:rFonts w:ascii="仿宋_GB2312" w:eastAsia="仿宋_GB2312" w:hint="eastAsia"/>
          <w:kern w:val="32"/>
          <w:sz w:val="18"/>
          <w:szCs w:val="18"/>
        </w:rPr>
      </w:pPr>
    </w:p>
    <w:p w:rsidR="00BC1BF8" w:rsidRDefault="00BC1BF8">
      <w:pPr>
        <w:widowControl/>
        <w:jc w:val="left"/>
        <w:rPr>
          <w:rFonts w:ascii="仿宋_GB2312" w:eastAsia="仿宋_GB2312" w:hint="eastAsia"/>
          <w:kern w:val="32"/>
          <w:sz w:val="10"/>
          <w:szCs w:val="10"/>
        </w:rPr>
      </w:pPr>
    </w:p>
    <w:sectPr w:rsidR="00BC1BF8">
      <w:headerReference w:type="default" r:id="rId6"/>
      <w:pgSz w:w="11906" w:h="16838"/>
      <w:pgMar w:top="2098" w:right="1588" w:bottom="209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D95" w:rsidRDefault="002F7D95">
      <w:r>
        <w:separator/>
      </w:r>
    </w:p>
  </w:endnote>
  <w:endnote w:type="continuationSeparator" w:id="1">
    <w:p w:rsidR="002F7D95" w:rsidRDefault="002F7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D95" w:rsidRDefault="002F7D95">
      <w:r>
        <w:separator/>
      </w:r>
    </w:p>
  </w:footnote>
  <w:footnote w:type="continuationSeparator" w:id="1">
    <w:p w:rsidR="002F7D95" w:rsidRDefault="002F7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F8" w:rsidRDefault="00BC1BF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AA6"/>
    <w:rsid w:val="0016448A"/>
    <w:rsid w:val="001C7CCA"/>
    <w:rsid w:val="002635E2"/>
    <w:rsid w:val="002F7D95"/>
    <w:rsid w:val="00440FD7"/>
    <w:rsid w:val="0048468F"/>
    <w:rsid w:val="004C7AA7"/>
    <w:rsid w:val="00521E46"/>
    <w:rsid w:val="00522B85"/>
    <w:rsid w:val="00523D22"/>
    <w:rsid w:val="00524370"/>
    <w:rsid w:val="00553237"/>
    <w:rsid w:val="005A20AA"/>
    <w:rsid w:val="005A31E5"/>
    <w:rsid w:val="005B418D"/>
    <w:rsid w:val="00607424"/>
    <w:rsid w:val="00722392"/>
    <w:rsid w:val="00795340"/>
    <w:rsid w:val="007F0ACE"/>
    <w:rsid w:val="0081694B"/>
    <w:rsid w:val="009304B8"/>
    <w:rsid w:val="00945942"/>
    <w:rsid w:val="009C5C9F"/>
    <w:rsid w:val="009E3BB2"/>
    <w:rsid w:val="00A42D78"/>
    <w:rsid w:val="00A5796C"/>
    <w:rsid w:val="00A836B5"/>
    <w:rsid w:val="00A922FF"/>
    <w:rsid w:val="00B23C36"/>
    <w:rsid w:val="00B51B86"/>
    <w:rsid w:val="00BC1BF8"/>
    <w:rsid w:val="00CB01F7"/>
    <w:rsid w:val="00CC75F4"/>
    <w:rsid w:val="00D5159F"/>
    <w:rsid w:val="00D9441C"/>
    <w:rsid w:val="00D94953"/>
    <w:rsid w:val="00DD0741"/>
    <w:rsid w:val="00E20C25"/>
    <w:rsid w:val="00E27234"/>
    <w:rsid w:val="00E31C40"/>
    <w:rsid w:val="00FE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中国科学院等离子体物理研究所所长奖学金条例</dc:title>
  <dc:creator>微软用户</dc:creator>
  <cp:lastModifiedBy>lenovo</cp:lastModifiedBy>
  <cp:revision>3</cp:revision>
  <cp:lastPrinted>1899-12-30T00:00:00Z</cp:lastPrinted>
  <dcterms:created xsi:type="dcterms:W3CDTF">2020-05-12T06:45:00Z</dcterms:created>
  <dcterms:modified xsi:type="dcterms:W3CDTF">2020-05-12T06:46:00Z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