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5591" w:rsidRDefault="005D5591" w:rsidP="005D5591">
      <w:pPr>
        <w:pStyle w:val="1"/>
        <w:widowControl/>
        <w:snapToGrid w:val="0"/>
        <w:spacing w:before="0" w:after="0" w:line="360" w:lineRule="auto"/>
        <w:jc w:val="center"/>
        <w:rPr>
          <w:rFonts w:ascii="宋体" w:hAnsi="宋体" w:hint="eastAsia"/>
        </w:rPr>
      </w:pPr>
      <w:r>
        <w:rPr>
          <w:rFonts w:ascii="宋体" w:hAnsi="宋体" w:hint="eastAsia"/>
        </w:rPr>
        <w:t>采购</w:t>
      </w:r>
      <w:r w:rsidRPr="00AA7FCA">
        <w:rPr>
          <w:rFonts w:ascii="宋体" w:hAnsi="宋体" w:hint="eastAsia"/>
        </w:rPr>
        <w:t>需求及技术规格要求</w:t>
      </w:r>
    </w:p>
    <w:p w:rsidR="005D5591" w:rsidRPr="00E136EA" w:rsidRDefault="005D5591" w:rsidP="005D5591">
      <w:pPr>
        <w:adjustRightInd w:val="0"/>
        <w:snapToGrid w:val="0"/>
        <w:spacing w:beforeLines="50" w:before="156" w:line="360" w:lineRule="auto"/>
        <w:rPr>
          <w:b/>
          <w:sz w:val="24"/>
        </w:rPr>
      </w:pPr>
      <w:r>
        <w:rPr>
          <w:b/>
          <w:sz w:val="24"/>
        </w:rPr>
        <w:t>1</w:t>
      </w:r>
      <w:r>
        <w:rPr>
          <w:rFonts w:hint="eastAsia"/>
          <w:b/>
          <w:sz w:val="24"/>
        </w:rPr>
        <w:t>、</w:t>
      </w:r>
      <w:r w:rsidRPr="00E136EA">
        <w:rPr>
          <w:b/>
          <w:sz w:val="24"/>
        </w:rPr>
        <w:t>货物需求一览表</w:t>
      </w:r>
    </w:p>
    <w:tbl>
      <w:tblPr>
        <w:tblW w:w="8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3025"/>
        <w:gridCol w:w="850"/>
        <w:gridCol w:w="1701"/>
        <w:gridCol w:w="2384"/>
      </w:tblGrid>
      <w:tr w:rsidR="005D5591" w:rsidRPr="00447AB2" w:rsidTr="00B52F83">
        <w:trPr>
          <w:jc w:val="center"/>
        </w:trPr>
        <w:tc>
          <w:tcPr>
            <w:tcW w:w="804" w:type="dxa"/>
            <w:shd w:val="clear" w:color="auto" w:fill="auto"/>
            <w:vAlign w:val="center"/>
          </w:tcPr>
          <w:p w:rsidR="005D5591" w:rsidRPr="00447AB2" w:rsidRDefault="005D5591" w:rsidP="00B52F83">
            <w:pPr>
              <w:adjustRightInd w:val="0"/>
              <w:snapToGrid w:val="0"/>
              <w:jc w:val="center"/>
              <w:rPr>
                <w:rFonts w:ascii="宋体" w:hAnsi="宋体"/>
                <w:szCs w:val="21"/>
              </w:rPr>
            </w:pPr>
            <w:r>
              <w:rPr>
                <w:rFonts w:ascii="宋体" w:hAnsi="宋体" w:hint="eastAsia"/>
                <w:szCs w:val="21"/>
              </w:rPr>
              <w:t>序号</w:t>
            </w:r>
          </w:p>
        </w:tc>
        <w:tc>
          <w:tcPr>
            <w:tcW w:w="3025" w:type="dxa"/>
            <w:shd w:val="clear" w:color="auto" w:fill="auto"/>
            <w:vAlign w:val="center"/>
          </w:tcPr>
          <w:p w:rsidR="005D5591" w:rsidRPr="00447AB2" w:rsidRDefault="005D5591" w:rsidP="00B52F83">
            <w:pPr>
              <w:adjustRightInd w:val="0"/>
              <w:snapToGrid w:val="0"/>
              <w:jc w:val="center"/>
              <w:rPr>
                <w:rFonts w:ascii="宋体" w:hAnsi="宋体"/>
                <w:szCs w:val="21"/>
              </w:rPr>
            </w:pPr>
            <w:r w:rsidRPr="00447AB2">
              <w:rPr>
                <w:rFonts w:ascii="宋体" w:hAnsi="宋体" w:hint="eastAsia"/>
                <w:szCs w:val="21"/>
              </w:rPr>
              <w:t>货物名称</w:t>
            </w:r>
          </w:p>
        </w:tc>
        <w:tc>
          <w:tcPr>
            <w:tcW w:w="850" w:type="dxa"/>
            <w:shd w:val="clear" w:color="auto" w:fill="auto"/>
            <w:vAlign w:val="center"/>
          </w:tcPr>
          <w:p w:rsidR="005D5591" w:rsidRPr="00447AB2" w:rsidRDefault="005D5591" w:rsidP="00B52F83">
            <w:pPr>
              <w:adjustRightInd w:val="0"/>
              <w:snapToGrid w:val="0"/>
              <w:jc w:val="center"/>
              <w:rPr>
                <w:rFonts w:ascii="宋体" w:hAnsi="宋体"/>
                <w:szCs w:val="21"/>
              </w:rPr>
            </w:pPr>
            <w:r w:rsidRPr="00447AB2">
              <w:rPr>
                <w:rFonts w:ascii="宋体" w:hAnsi="宋体" w:hint="eastAsia"/>
                <w:szCs w:val="21"/>
              </w:rPr>
              <w:t>数量</w:t>
            </w:r>
          </w:p>
        </w:tc>
        <w:tc>
          <w:tcPr>
            <w:tcW w:w="1701" w:type="dxa"/>
            <w:shd w:val="clear" w:color="auto" w:fill="auto"/>
            <w:vAlign w:val="center"/>
          </w:tcPr>
          <w:p w:rsidR="005D5591" w:rsidRPr="00447AB2" w:rsidRDefault="005D5591" w:rsidP="00B52F83">
            <w:pPr>
              <w:adjustRightInd w:val="0"/>
              <w:snapToGrid w:val="0"/>
              <w:jc w:val="center"/>
              <w:rPr>
                <w:rFonts w:ascii="宋体" w:hAnsi="宋体"/>
                <w:szCs w:val="21"/>
              </w:rPr>
            </w:pPr>
            <w:r w:rsidRPr="00447AB2">
              <w:rPr>
                <w:rFonts w:ascii="宋体" w:hAnsi="宋体" w:hint="eastAsia"/>
                <w:szCs w:val="21"/>
              </w:rPr>
              <w:t>预算（万元）</w:t>
            </w:r>
          </w:p>
        </w:tc>
        <w:tc>
          <w:tcPr>
            <w:tcW w:w="2384" w:type="dxa"/>
            <w:vAlign w:val="center"/>
          </w:tcPr>
          <w:p w:rsidR="005D5591" w:rsidRPr="00447AB2" w:rsidRDefault="005D5591" w:rsidP="00B52F83">
            <w:pPr>
              <w:adjustRightInd w:val="0"/>
              <w:snapToGrid w:val="0"/>
              <w:jc w:val="center"/>
              <w:rPr>
                <w:rFonts w:ascii="宋体" w:hAnsi="宋体"/>
                <w:szCs w:val="21"/>
              </w:rPr>
            </w:pPr>
            <w:r w:rsidRPr="00447AB2">
              <w:rPr>
                <w:rFonts w:ascii="宋体" w:hAnsi="宋体" w:hint="eastAsia"/>
                <w:szCs w:val="21"/>
              </w:rPr>
              <w:t>交货期</w:t>
            </w:r>
          </w:p>
        </w:tc>
      </w:tr>
      <w:tr w:rsidR="005D5591" w:rsidRPr="00447AB2" w:rsidTr="00B52F83">
        <w:trPr>
          <w:trHeight w:val="331"/>
          <w:jc w:val="center"/>
        </w:trPr>
        <w:tc>
          <w:tcPr>
            <w:tcW w:w="804" w:type="dxa"/>
            <w:shd w:val="clear" w:color="auto" w:fill="auto"/>
            <w:vAlign w:val="center"/>
          </w:tcPr>
          <w:p w:rsidR="005D5591" w:rsidRPr="00447AB2" w:rsidRDefault="005D5591" w:rsidP="00B52F83">
            <w:pPr>
              <w:adjustRightInd w:val="0"/>
              <w:snapToGrid w:val="0"/>
              <w:jc w:val="center"/>
              <w:rPr>
                <w:rFonts w:ascii="宋体" w:hAnsi="宋体"/>
                <w:szCs w:val="21"/>
              </w:rPr>
            </w:pPr>
            <w:r>
              <w:rPr>
                <w:rFonts w:ascii="宋体" w:hAnsi="宋体" w:hint="eastAsia"/>
                <w:szCs w:val="21"/>
              </w:rPr>
              <w:t>1</w:t>
            </w:r>
          </w:p>
        </w:tc>
        <w:tc>
          <w:tcPr>
            <w:tcW w:w="3025" w:type="dxa"/>
            <w:shd w:val="clear" w:color="auto" w:fill="auto"/>
            <w:vAlign w:val="center"/>
          </w:tcPr>
          <w:p w:rsidR="005D5591" w:rsidRPr="00447AB2" w:rsidRDefault="005D5591" w:rsidP="00B52F83">
            <w:pPr>
              <w:adjustRightInd w:val="0"/>
              <w:snapToGrid w:val="0"/>
              <w:jc w:val="center"/>
              <w:rPr>
                <w:rFonts w:ascii="宋体" w:hAnsi="宋体" w:hint="eastAsia"/>
                <w:szCs w:val="21"/>
              </w:rPr>
            </w:pPr>
            <w:r>
              <w:rPr>
                <w:rFonts w:ascii="宋体" w:hAnsi="宋体" w:hint="eastAsia"/>
                <w:szCs w:val="21"/>
              </w:rPr>
              <w:t>TF线圈组装（入盒及焊接）</w:t>
            </w:r>
          </w:p>
        </w:tc>
        <w:tc>
          <w:tcPr>
            <w:tcW w:w="850" w:type="dxa"/>
            <w:shd w:val="clear" w:color="auto" w:fill="auto"/>
            <w:vAlign w:val="center"/>
          </w:tcPr>
          <w:p w:rsidR="005D5591" w:rsidRPr="00447AB2" w:rsidRDefault="005D5591" w:rsidP="00B52F83">
            <w:pPr>
              <w:adjustRightInd w:val="0"/>
              <w:snapToGrid w:val="0"/>
              <w:jc w:val="center"/>
              <w:rPr>
                <w:rFonts w:ascii="宋体" w:hAnsi="宋体"/>
                <w:szCs w:val="21"/>
              </w:rPr>
            </w:pPr>
            <w:r>
              <w:rPr>
                <w:rFonts w:ascii="宋体" w:hAnsi="宋体" w:hint="eastAsia"/>
                <w:szCs w:val="21"/>
              </w:rPr>
              <w:t>1</w:t>
            </w:r>
          </w:p>
        </w:tc>
        <w:tc>
          <w:tcPr>
            <w:tcW w:w="1701" w:type="dxa"/>
            <w:shd w:val="clear" w:color="auto" w:fill="auto"/>
            <w:vAlign w:val="center"/>
          </w:tcPr>
          <w:p w:rsidR="005D5591" w:rsidRPr="00447AB2" w:rsidRDefault="005D5591" w:rsidP="00B52F83">
            <w:pPr>
              <w:adjustRightInd w:val="0"/>
              <w:snapToGrid w:val="0"/>
              <w:jc w:val="center"/>
              <w:rPr>
                <w:rFonts w:ascii="宋体" w:hAnsi="宋体"/>
                <w:szCs w:val="21"/>
              </w:rPr>
            </w:pPr>
            <w:r>
              <w:rPr>
                <w:rFonts w:ascii="宋体" w:hAnsi="宋体" w:hint="eastAsia"/>
                <w:szCs w:val="21"/>
              </w:rPr>
              <w:t>3</w:t>
            </w:r>
            <w:r>
              <w:rPr>
                <w:rFonts w:ascii="宋体" w:hAnsi="宋体"/>
                <w:szCs w:val="21"/>
              </w:rPr>
              <w:t>200</w:t>
            </w:r>
          </w:p>
        </w:tc>
        <w:tc>
          <w:tcPr>
            <w:tcW w:w="2384" w:type="dxa"/>
            <w:vAlign w:val="center"/>
          </w:tcPr>
          <w:p w:rsidR="005D5591" w:rsidRPr="00447AB2" w:rsidRDefault="005D5591" w:rsidP="00B52F83">
            <w:pPr>
              <w:adjustRightInd w:val="0"/>
              <w:snapToGrid w:val="0"/>
              <w:jc w:val="center"/>
              <w:rPr>
                <w:rFonts w:ascii="宋体" w:hAnsi="宋体" w:hint="eastAsia"/>
                <w:szCs w:val="21"/>
              </w:rPr>
            </w:pPr>
            <w:r>
              <w:rPr>
                <w:rFonts w:ascii="宋体" w:hAnsi="宋体" w:hint="eastAsia"/>
                <w:szCs w:val="21"/>
              </w:rPr>
              <w:t>2</w:t>
            </w:r>
            <w:r>
              <w:rPr>
                <w:rFonts w:ascii="宋体" w:hAnsi="宋体"/>
                <w:szCs w:val="21"/>
              </w:rPr>
              <w:t>024</w:t>
            </w:r>
            <w:r>
              <w:rPr>
                <w:rFonts w:ascii="宋体" w:hAnsi="宋体" w:hint="eastAsia"/>
                <w:szCs w:val="21"/>
              </w:rPr>
              <w:t>年1</w:t>
            </w:r>
            <w:r>
              <w:rPr>
                <w:rFonts w:ascii="宋体" w:hAnsi="宋体"/>
                <w:szCs w:val="21"/>
              </w:rPr>
              <w:t>0</w:t>
            </w:r>
            <w:r>
              <w:rPr>
                <w:rFonts w:ascii="宋体" w:hAnsi="宋体" w:hint="eastAsia"/>
                <w:szCs w:val="21"/>
              </w:rPr>
              <w:t>月3</w:t>
            </w:r>
            <w:r>
              <w:rPr>
                <w:rFonts w:ascii="宋体" w:hAnsi="宋体"/>
                <w:szCs w:val="21"/>
              </w:rPr>
              <w:t>1</w:t>
            </w:r>
            <w:r>
              <w:rPr>
                <w:rFonts w:ascii="宋体" w:hAnsi="宋体" w:hint="eastAsia"/>
                <w:szCs w:val="21"/>
              </w:rPr>
              <w:t>前完成并验收</w:t>
            </w:r>
          </w:p>
        </w:tc>
      </w:tr>
    </w:tbl>
    <w:p w:rsidR="005D5591" w:rsidRDefault="005D5591" w:rsidP="005D5591">
      <w:pPr>
        <w:adjustRightInd w:val="0"/>
        <w:snapToGrid w:val="0"/>
        <w:spacing w:beforeLines="50" w:before="156" w:line="360" w:lineRule="auto"/>
        <w:rPr>
          <w:rFonts w:hint="eastAsia"/>
          <w:b/>
          <w:sz w:val="24"/>
        </w:rPr>
      </w:pPr>
      <w:bookmarkStart w:id="0" w:name="_Toc12010815"/>
      <w:bookmarkStart w:id="1" w:name="_Toc257021215"/>
      <w:bookmarkStart w:id="2" w:name="_Toc509153917"/>
      <w:bookmarkStart w:id="3" w:name="_Toc12010788"/>
      <w:bookmarkStart w:id="4" w:name="_Toc30409514"/>
      <w:bookmarkStart w:id="5" w:name="_Toc532807472"/>
      <w:r w:rsidRPr="00100120">
        <w:rPr>
          <w:b/>
          <w:sz w:val="24"/>
        </w:rPr>
        <w:t>2</w:t>
      </w:r>
      <w:r>
        <w:rPr>
          <w:rFonts w:hint="eastAsia"/>
          <w:b/>
          <w:sz w:val="24"/>
        </w:rPr>
        <w:t>、</w:t>
      </w:r>
      <w:r w:rsidRPr="00100120">
        <w:rPr>
          <w:b/>
          <w:sz w:val="24"/>
        </w:rPr>
        <w:t>工程技术要求</w:t>
      </w:r>
      <w:bookmarkEnd w:id="0"/>
      <w:bookmarkEnd w:id="1"/>
      <w:bookmarkEnd w:id="2"/>
      <w:bookmarkEnd w:id="3"/>
      <w:bookmarkEnd w:id="4"/>
      <w:bookmarkEnd w:id="5"/>
    </w:p>
    <w:p w:rsidR="005D5591" w:rsidRDefault="005D5591" w:rsidP="005D5591">
      <w:pPr>
        <w:adjustRightInd w:val="0"/>
        <w:snapToGrid w:val="0"/>
        <w:spacing w:beforeLines="50" w:before="156" w:line="360" w:lineRule="auto"/>
        <w:rPr>
          <w:b/>
          <w:sz w:val="24"/>
        </w:rPr>
      </w:pPr>
      <w:r>
        <w:rPr>
          <w:b/>
          <w:sz w:val="24"/>
        </w:rPr>
        <w:t>2.</w:t>
      </w:r>
      <w:r>
        <w:rPr>
          <w:rFonts w:hint="eastAsia"/>
          <w:b/>
          <w:sz w:val="24"/>
        </w:rPr>
        <w:t>1</w:t>
      </w:r>
      <w:r>
        <w:rPr>
          <w:rFonts w:hint="eastAsia"/>
          <w:b/>
          <w:sz w:val="24"/>
        </w:rPr>
        <w:t>、</w:t>
      </w:r>
      <w:r>
        <w:rPr>
          <w:rFonts w:hint="eastAsia"/>
          <w:b/>
          <w:sz w:val="24"/>
        </w:rPr>
        <w:t>TF</w:t>
      </w:r>
      <w:r>
        <w:rPr>
          <w:rFonts w:hint="eastAsia"/>
          <w:b/>
          <w:sz w:val="24"/>
        </w:rPr>
        <w:t>线圈介绍</w:t>
      </w:r>
    </w:p>
    <w:p w:rsidR="005D5591" w:rsidRDefault="005D5591" w:rsidP="005D5591">
      <w:pPr>
        <w:spacing w:line="360" w:lineRule="auto"/>
        <w:ind w:firstLine="480"/>
        <w:rPr>
          <w:rFonts w:ascii="宋体" w:hAnsi="宋体" w:cs="宋体"/>
          <w:bCs/>
        </w:rPr>
      </w:pPr>
      <w:r>
        <w:rPr>
          <w:rFonts w:hint="eastAsia"/>
        </w:rPr>
        <w:t xml:space="preserve">CRAFT </w:t>
      </w:r>
      <w:r>
        <w:rPr>
          <w:rFonts w:hint="eastAsia"/>
        </w:rPr>
        <w:t>环向场（</w:t>
      </w:r>
      <w:r>
        <w:rPr>
          <w:rFonts w:hint="eastAsia"/>
        </w:rPr>
        <w:t>TF</w:t>
      </w:r>
      <w:r>
        <w:rPr>
          <w:rFonts w:hint="eastAsia"/>
        </w:rPr>
        <w:t>，</w:t>
      </w:r>
      <w:r>
        <w:rPr>
          <w:rFonts w:hint="eastAsia"/>
        </w:rPr>
        <w:t>Toroidal</w:t>
      </w:r>
      <w:r>
        <w:t xml:space="preserve"> </w:t>
      </w:r>
      <w:r>
        <w:rPr>
          <w:rFonts w:hint="eastAsia"/>
        </w:rPr>
        <w:t>Field</w:t>
      </w:r>
      <w:r>
        <w:rPr>
          <w:rFonts w:hint="eastAsia"/>
        </w:rPr>
        <w:t>）线圈</w:t>
      </w:r>
      <w:r>
        <w:rPr>
          <w:rFonts w:ascii="宋体" w:hAnsi="宋体" w:cs="宋体" w:hint="eastAsia"/>
          <w:bCs/>
        </w:rPr>
        <w:t>由绕组（</w:t>
      </w:r>
      <w:r>
        <w:rPr>
          <w:rFonts w:ascii="宋体" w:hAnsi="宋体" w:cs="宋体" w:hint="eastAsia"/>
          <w:b/>
        </w:rPr>
        <w:t>WP</w:t>
      </w:r>
      <w:r>
        <w:rPr>
          <w:rFonts w:ascii="宋体" w:hAnsi="宋体" w:cs="宋体" w:hint="eastAsia"/>
          <w:bCs/>
        </w:rPr>
        <w:t>）和线圈盒（</w:t>
      </w:r>
      <w:r>
        <w:rPr>
          <w:rFonts w:ascii="宋体" w:hAnsi="宋体" w:cs="宋体" w:hint="eastAsia"/>
          <w:b/>
        </w:rPr>
        <w:t>TFCC</w:t>
      </w:r>
      <w:r>
        <w:rPr>
          <w:rFonts w:ascii="宋体" w:hAnsi="宋体" w:cs="宋体" w:hint="eastAsia"/>
          <w:bCs/>
        </w:rPr>
        <w:t>）各部件组成，其外形尺寸约为18*12m,线圈总重量约为591.4吨。</w:t>
      </w:r>
    </w:p>
    <w:p w:rsidR="005D5591" w:rsidRPr="007D3C0D" w:rsidRDefault="005D5591" w:rsidP="005D5591">
      <w:pPr>
        <w:spacing w:line="360" w:lineRule="auto"/>
        <w:ind w:firstLine="480"/>
        <w:rPr>
          <w:rFonts w:ascii="宋体" w:hAnsi="宋体" w:cs="宋体"/>
          <w:bCs/>
        </w:rPr>
      </w:pPr>
      <w:r>
        <w:rPr>
          <w:b/>
          <w:color w:val="FF0000"/>
        </w:rPr>
        <w:br/>
      </w:r>
      <w:r>
        <w:t xml:space="preserve">        </w:t>
      </w:r>
      <w:r>
        <w:rPr>
          <w:rFonts w:hint="eastAsia"/>
        </w:rPr>
        <w:t xml:space="preserve">   </w:t>
      </w:r>
      <w:r w:rsidRPr="001A356F">
        <w:rPr>
          <w:noProof/>
        </w:rPr>
        <w:drawing>
          <wp:inline distT="0" distB="0" distL="0" distR="0">
            <wp:extent cx="5031740" cy="2933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31740" cy="2933700"/>
                    </a:xfrm>
                    <a:prstGeom prst="rect">
                      <a:avLst/>
                    </a:prstGeom>
                    <a:noFill/>
                    <a:ln>
                      <a:noFill/>
                    </a:ln>
                  </pic:spPr>
                </pic:pic>
              </a:graphicData>
            </a:graphic>
          </wp:inline>
        </w:drawing>
      </w:r>
      <w:r>
        <w:t xml:space="preserve">                                                       </w:t>
      </w:r>
    </w:p>
    <w:p w:rsidR="005D5591" w:rsidRDefault="005D5591" w:rsidP="005D5591">
      <w:pPr>
        <w:spacing w:line="360" w:lineRule="auto"/>
        <w:ind w:firstLineChars="1500" w:firstLine="3150"/>
        <w:rPr>
          <w:rFonts w:ascii="微软雅黑" w:eastAsia="微软雅黑" w:hAnsi="微软雅黑" w:cs="微软雅黑"/>
          <w:b/>
        </w:rPr>
      </w:pPr>
      <w:r>
        <w:rPr>
          <w:rFonts w:ascii="微软雅黑" w:eastAsia="微软雅黑" w:hAnsi="微软雅黑" w:cs="微软雅黑" w:hint="eastAsia"/>
          <w:b/>
        </w:rPr>
        <w:t>图1. CRAFT TF线圈主体结构</w:t>
      </w:r>
    </w:p>
    <w:p w:rsidR="005D5591" w:rsidRDefault="005D5591" w:rsidP="005D5591">
      <w:pPr>
        <w:spacing w:line="360" w:lineRule="auto"/>
        <w:ind w:firstLine="480"/>
      </w:pPr>
      <w:r>
        <w:rPr>
          <w:rFonts w:hint="eastAsia"/>
        </w:rPr>
        <w:t xml:space="preserve">CRAFT </w:t>
      </w:r>
      <w:r>
        <w:rPr>
          <w:rFonts w:hint="eastAsia"/>
        </w:rPr>
        <w:t>环向场（</w:t>
      </w:r>
      <w:r>
        <w:rPr>
          <w:rFonts w:hint="eastAsia"/>
        </w:rPr>
        <w:t>TF</w:t>
      </w:r>
      <w:r>
        <w:rPr>
          <w:rFonts w:hint="eastAsia"/>
        </w:rPr>
        <w:t>，</w:t>
      </w:r>
      <w:r>
        <w:rPr>
          <w:rFonts w:hint="eastAsia"/>
        </w:rPr>
        <w:t>Toroidal Field</w:t>
      </w:r>
      <w:r>
        <w:rPr>
          <w:rFonts w:hint="eastAsia"/>
        </w:rPr>
        <w:t>）线圈主体绕组为“</w:t>
      </w:r>
      <w:r>
        <w:rPr>
          <w:rFonts w:hint="eastAsia"/>
        </w:rPr>
        <w:t>D</w:t>
      </w:r>
      <w:r>
        <w:rPr>
          <w:rFonts w:hint="eastAsia"/>
        </w:rPr>
        <w:t>”型轮廓，由高、中、低场三个绕组相互套装后，通过真空压力浸渍工艺（</w:t>
      </w:r>
      <w:r>
        <w:rPr>
          <w:rFonts w:hint="eastAsia"/>
        </w:rPr>
        <w:t>VPI</w:t>
      </w:r>
      <w:r>
        <w:rPr>
          <w:rFonts w:hint="eastAsia"/>
        </w:rPr>
        <w:t>）形成外层和导体间隙内的环氧树脂绝缘结构。其外形尺寸约为</w:t>
      </w:r>
      <w:r>
        <w:rPr>
          <w:rFonts w:hint="eastAsia"/>
        </w:rPr>
        <w:t>17.5</w:t>
      </w:r>
      <w:r>
        <w:rPr>
          <w:rFonts w:hint="eastAsia"/>
        </w:rPr>
        <w:t>（长）×</w:t>
      </w:r>
      <w:r>
        <w:rPr>
          <w:rFonts w:hint="eastAsia"/>
        </w:rPr>
        <w:t>11.5</w:t>
      </w:r>
      <w:r>
        <w:rPr>
          <w:rFonts w:hint="eastAsia"/>
        </w:rPr>
        <w:t>（宽）×</w:t>
      </w:r>
      <w:r>
        <w:rPr>
          <w:rFonts w:hint="eastAsia"/>
        </w:rPr>
        <w:t>1.1m</w:t>
      </w:r>
      <w:r>
        <w:rPr>
          <w:rFonts w:hint="eastAsia"/>
        </w:rPr>
        <w:t>（高），重量约为</w:t>
      </w:r>
      <w:r>
        <w:rPr>
          <w:rFonts w:hint="eastAsia"/>
        </w:rPr>
        <w:t>250</w:t>
      </w:r>
      <w:r>
        <w:rPr>
          <w:rFonts w:hint="eastAsia"/>
        </w:rPr>
        <w:t>吨，如图</w:t>
      </w:r>
      <w:r>
        <w:rPr>
          <w:rFonts w:hint="eastAsia"/>
        </w:rPr>
        <w:t>2</w:t>
      </w:r>
      <w:r>
        <w:rPr>
          <w:rFonts w:hint="eastAsia"/>
        </w:rPr>
        <w:t>所示。</w:t>
      </w:r>
    </w:p>
    <w:p w:rsidR="005D5591" w:rsidRPr="007D3C0D" w:rsidRDefault="005D5591" w:rsidP="005D5591">
      <w:pPr>
        <w:spacing w:line="360" w:lineRule="auto"/>
        <w:ind w:firstLine="480"/>
        <w:rPr>
          <w:rFonts w:hint="eastAsia"/>
        </w:rPr>
      </w:pPr>
      <w:r>
        <w:rPr>
          <w:rFonts w:hint="eastAsia"/>
        </w:rPr>
        <w:lastRenderedPageBreak/>
        <w:t xml:space="preserve">      </w:t>
      </w:r>
      <w:r w:rsidRPr="0019103C">
        <w:rPr>
          <w:noProof/>
        </w:rPr>
        <w:drawing>
          <wp:inline distT="0" distB="0" distL="0" distR="0">
            <wp:extent cx="3971925" cy="182880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71925" cy="1828800"/>
                    </a:xfrm>
                    <a:prstGeom prst="rect">
                      <a:avLst/>
                    </a:prstGeom>
                    <a:noFill/>
                    <a:ln>
                      <a:noFill/>
                    </a:ln>
                  </pic:spPr>
                </pic:pic>
              </a:graphicData>
            </a:graphic>
          </wp:inline>
        </w:drawing>
      </w:r>
    </w:p>
    <w:p w:rsidR="005D5591" w:rsidRDefault="005D5591" w:rsidP="005D5591">
      <w:pPr>
        <w:spacing w:line="360" w:lineRule="auto"/>
        <w:ind w:firstLineChars="1500" w:firstLine="3150"/>
      </w:pPr>
      <w:r>
        <w:rPr>
          <w:rFonts w:ascii="微软雅黑" w:eastAsia="微软雅黑" w:hAnsi="微软雅黑" w:cs="微软雅黑" w:hint="eastAsia"/>
          <w:b/>
        </w:rPr>
        <w:t>图2.TF线圈绕组(WP)结构图</w:t>
      </w:r>
    </w:p>
    <w:p w:rsidR="005D5591" w:rsidRDefault="005D5591" w:rsidP="005D5591">
      <w:pPr>
        <w:spacing w:line="360" w:lineRule="auto"/>
        <w:ind w:firstLine="480"/>
      </w:pPr>
      <w:r>
        <w:rPr>
          <w:rFonts w:hint="eastAsia"/>
        </w:rPr>
        <w:t>T</w:t>
      </w:r>
      <w:r>
        <w:t>F</w:t>
      </w:r>
      <w:r>
        <w:rPr>
          <w:rFonts w:hint="eastAsia"/>
        </w:rPr>
        <w:t>线圈盒由</w:t>
      </w:r>
      <w:r>
        <w:t>AU</w:t>
      </w:r>
      <w:r>
        <w:rPr>
          <w:rFonts w:hint="eastAsia"/>
        </w:rPr>
        <w:t>段、</w:t>
      </w:r>
      <w:r>
        <w:t>BU</w:t>
      </w:r>
      <w:r>
        <w:rPr>
          <w:rFonts w:hint="eastAsia"/>
        </w:rPr>
        <w:t>段、盖板</w:t>
      </w:r>
      <w:r>
        <w:t>AP</w:t>
      </w:r>
      <w:r>
        <w:rPr>
          <w:rFonts w:hint="eastAsia"/>
        </w:rPr>
        <w:t>、盖板</w:t>
      </w:r>
      <w:r>
        <w:t>BP</w:t>
      </w:r>
      <w:r>
        <w:rPr>
          <w:rFonts w:hint="eastAsia"/>
        </w:rPr>
        <w:t>及过渡盖板</w:t>
      </w:r>
      <w:r>
        <w:t>SP1</w:t>
      </w:r>
      <w:r>
        <w:rPr>
          <w:rFonts w:hint="eastAsia"/>
        </w:rPr>
        <w:t>和</w:t>
      </w:r>
      <w:r>
        <w:t>SP2</w:t>
      </w:r>
      <w:r>
        <w:rPr>
          <w:rFonts w:hint="eastAsia"/>
        </w:rPr>
        <w:t>组成，包括已经安装的冷却管，如图</w:t>
      </w:r>
      <w:r>
        <w:rPr>
          <w:rFonts w:hint="eastAsia"/>
        </w:rPr>
        <w:t>3</w:t>
      </w:r>
      <w:r>
        <w:rPr>
          <w:rFonts w:hint="eastAsia"/>
        </w:rPr>
        <w:t>所示。</w:t>
      </w:r>
    </w:p>
    <w:p w:rsidR="005D5591" w:rsidRDefault="005D5591" w:rsidP="005D5591">
      <w:pPr>
        <w:spacing w:line="360" w:lineRule="auto"/>
        <w:ind w:firstLine="480"/>
        <w:jc w:val="center"/>
      </w:pPr>
      <w:r w:rsidRPr="009801AD">
        <w:rPr>
          <w:noProof/>
        </w:rPr>
        <w:drawing>
          <wp:inline distT="0" distB="0" distL="0" distR="0">
            <wp:extent cx="3236595" cy="1879600"/>
            <wp:effectExtent l="0" t="0" r="1905" b="6350"/>
            <wp:docPr id="2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2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6595" cy="1879600"/>
                    </a:xfrm>
                    <a:prstGeom prst="rect">
                      <a:avLst/>
                    </a:prstGeom>
                    <a:noFill/>
                    <a:ln>
                      <a:noFill/>
                    </a:ln>
                  </pic:spPr>
                </pic:pic>
              </a:graphicData>
            </a:graphic>
          </wp:inline>
        </w:drawing>
      </w:r>
    </w:p>
    <w:p w:rsidR="005D5591" w:rsidRDefault="005D5591" w:rsidP="005D5591">
      <w:pPr>
        <w:spacing w:line="360" w:lineRule="auto"/>
        <w:ind w:firstLineChars="1800" w:firstLine="3780"/>
        <w:rPr>
          <w:rFonts w:ascii="微软雅黑" w:eastAsia="微软雅黑" w:hAnsi="微软雅黑" w:cs="微软雅黑"/>
          <w:b/>
        </w:rPr>
      </w:pPr>
      <w:r>
        <w:rPr>
          <w:rFonts w:ascii="微软雅黑" w:eastAsia="微软雅黑" w:hAnsi="微软雅黑" w:cs="微软雅黑" w:hint="eastAsia"/>
          <w:b/>
        </w:rPr>
        <w:t>图3 线圈盒部件结构</w:t>
      </w:r>
    </w:p>
    <w:p w:rsidR="005D5591" w:rsidRPr="007D3C0D" w:rsidRDefault="005D5591" w:rsidP="005D5591">
      <w:pPr>
        <w:spacing w:line="360" w:lineRule="auto"/>
        <w:ind w:firstLine="480"/>
        <w:rPr>
          <w:rFonts w:eastAsia="等线"/>
          <w:szCs w:val="21"/>
        </w:rPr>
      </w:pPr>
      <w:r>
        <w:t xml:space="preserve"> AU</w:t>
      </w:r>
      <w:r>
        <w:rPr>
          <w:rFonts w:hint="eastAsia"/>
        </w:rPr>
        <w:t>段直线段部分母材为</w:t>
      </w:r>
      <w:r>
        <w:t>316LN-Mn</w:t>
      </w:r>
      <w:r>
        <w:rPr>
          <w:rFonts w:hint="eastAsia"/>
        </w:rPr>
        <w:t>，其余组成部分母材为</w:t>
      </w:r>
      <w:r>
        <w:t>316LN</w:t>
      </w:r>
      <w:r>
        <w:rPr>
          <w:rFonts w:hint="eastAsia"/>
        </w:rPr>
        <w:t>。</w:t>
      </w:r>
    </w:p>
    <w:p w:rsidR="005D5591" w:rsidRDefault="005D5591" w:rsidP="005D5591">
      <w:pPr>
        <w:spacing w:line="360" w:lineRule="auto"/>
        <w:ind w:firstLine="480"/>
        <w:jc w:val="center"/>
      </w:pPr>
      <w:r w:rsidRPr="00F35A57">
        <w:rPr>
          <w:noProof/>
        </w:rPr>
        <w:drawing>
          <wp:inline distT="0" distB="0" distL="0" distR="0">
            <wp:extent cx="3606800" cy="813435"/>
            <wp:effectExtent l="0" t="0" r="0" b="5715"/>
            <wp:docPr id="23" name="图片 2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表格&#10;&#10;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t="6224"/>
                    <a:stretch>
                      <a:fillRect/>
                    </a:stretch>
                  </pic:blipFill>
                  <pic:spPr bwMode="auto">
                    <a:xfrm>
                      <a:off x="0" y="0"/>
                      <a:ext cx="3606800" cy="813435"/>
                    </a:xfrm>
                    <a:prstGeom prst="rect">
                      <a:avLst/>
                    </a:prstGeom>
                    <a:noFill/>
                    <a:ln>
                      <a:noFill/>
                    </a:ln>
                  </pic:spPr>
                </pic:pic>
              </a:graphicData>
            </a:graphic>
          </wp:inline>
        </w:drawing>
      </w:r>
    </w:p>
    <w:p w:rsidR="005D5591" w:rsidRDefault="005D5591" w:rsidP="005D5591">
      <w:pPr>
        <w:spacing w:line="360" w:lineRule="auto"/>
        <w:ind w:firstLineChars="1400" w:firstLine="2940"/>
        <w:rPr>
          <w:rFonts w:ascii="微软雅黑" w:eastAsia="微软雅黑" w:hAnsi="微软雅黑" w:cs="微软雅黑"/>
          <w:b/>
        </w:rPr>
      </w:pPr>
      <w:r>
        <w:rPr>
          <w:rFonts w:ascii="微软雅黑" w:eastAsia="微软雅黑" w:hAnsi="微软雅黑" w:cs="微软雅黑" w:hint="eastAsia"/>
          <w:b/>
        </w:rPr>
        <w:t xml:space="preserve">表1. 316LN-Mn奥氏体不锈钢锻件性能 </w:t>
      </w:r>
    </w:p>
    <w:p w:rsidR="005D5591" w:rsidRDefault="005D5591" w:rsidP="005D5591">
      <w:pPr>
        <w:spacing w:line="360" w:lineRule="auto"/>
        <w:ind w:firstLine="480"/>
        <w:jc w:val="center"/>
      </w:pPr>
      <w:r w:rsidRPr="00B4364E">
        <w:rPr>
          <w:noProof/>
        </w:rPr>
        <w:drawing>
          <wp:inline distT="0" distB="0" distL="0" distR="0">
            <wp:extent cx="3606800" cy="852805"/>
            <wp:effectExtent l="0" t="0" r="0" b="4445"/>
            <wp:docPr id="22" name="图片 2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表格&#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t="17935" r="19234"/>
                    <a:stretch>
                      <a:fillRect/>
                    </a:stretch>
                  </pic:blipFill>
                  <pic:spPr bwMode="auto">
                    <a:xfrm>
                      <a:off x="0" y="0"/>
                      <a:ext cx="3606800" cy="852805"/>
                    </a:xfrm>
                    <a:prstGeom prst="rect">
                      <a:avLst/>
                    </a:prstGeom>
                    <a:noFill/>
                    <a:ln>
                      <a:noFill/>
                    </a:ln>
                  </pic:spPr>
                </pic:pic>
              </a:graphicData>
            </a:graphic>
          </wp:inline>
        </w:drawing>
      </w:r>
    </w:p>
    <w:p w:rsidR="005D5591" w:rsidRDefault="005D5591" w:rsidP="005D5591">
      <w:pPr>
        <w:spacing w:line="360" w:lineRule="auto"/>
        <w:ind w:firstLineChars="1400" w:firstLine="2940"/>
        <w:rPr>
          <w:rFonts w:ascii="微软雅黑" w:eastAsia="微软雅黑" w:hAnsi="微软雅黑" w:cs="微软雅黑"/>
          <w:b/>
        </w:rPr>
      </w:pPr>
      <w:r>
        <w:rPr>
          <w:rFonts w:ascii="微软雅黑" w:eastAsia="微软雅黑" w:hAnsi="微软雅黑" w:cs="微软雅黑" w:hint="eastAsia"/>
          <w:b/>
        </w:rPr>
        <w:t>表2. 316LN奥氏体不锈钢锻件性能</w:t>
      </w:r>
    </w:p>
    <w:p w:rsidR="005D5591" w:rsidRDefault="005D5591" w:rsidP="005D5591">
      <w:pPr>
        <w:spacing w:line="360" w:lineRule="auto"/>
        <w:ind w:firstLine="480"/>
      </w:pPr>
      <w:proofErr w:type="gramStart"/>
      <w:r>
        <w:rPr>
          <w:rFonts w:hint="eastAsia"/>
        </w:rPr>
        <w:t>线圈盒各部件</w:t>
      </w:r>
      <w:proofErr w:type="gramEnd"/>
      <w:r>
        <w:rPr>
          <w:rFonts w:hint="eastAsia"/>
        </w:rPr>
        <w:t>重量如表</w:t>
      </w:r>
      <w:r>
        <w:rPr>
          <w:rFonts w:hint="eastAsia"/>
        </w:rPr>
        <w:t>3</w:t>
      </w:r>
      <w:r>
        <w:rPr>
          <w:rFonts w:hint="eastAsia"/>
        </w:rPr>
        <w:t>所示：</w:t>
      </w:r>
      <w:r>
        <w:rPr>
          <w:rFonts w:hint="eastAsia"/>
        </w:rPr>
        <w:br/>
      </w:r>
      <w:r w:rsidRPr="00397FB8">
        <w:rPr>
          <w:noProof/>
        </w:rPr>
        <w:lastRenderedPageBreak/>
        <w:drawing>
          <wp:inline distT="0" distB="0" distL="0" distR="0">
            <wp:extent cx="5274310" cy="65595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655955"/>
                    </a:xfrm>
                    <a:prstGeom prst="rect">
                      <a:avLst/>
                    </a:prstGeom>
                    <a:noFill/>
                    <a:ln>
                      <a:noFill/>
                    </a:ln>
                  </pic:spPr>
                </pic:pic>
              </a:graphicData>
            </a:graphic>
          </wp:inline>
        </w:drawing>
      </w:r>
    </w:p>
    <w:p w:rsidR="005D5591" w:rsidRDefault="005D5591" w:rsidP="005D5591">
      <w:pPr>
        <w:ind w:firstLineChars="1493" w:firstLine="3135"/>
        <w:rPr>
          <w:rFonts w:ascii="微软雅黑" w:eastAsia="微软雅黑" w:hAnsi="微软雅黑" w:cs="微软雅黑"/>
          <w:b/>
        </w:rPr>
      </w:pPr>
      <w:r>
        <w:rPr>
          <w:rFonts w:ascii="微软雅黑" w:eastAsia="微软雅黑" w:hAnsi="微软雅黑" w:cs="微软雅黑" w:hint="eastAsia"/>
          <w:b/>
        </w:rPr>
        <w:t>表3.TF</w:t>
      </w:r>
      <w:proofErr w:type="gramStart"/>
      <w:r>
        <w:rPr>
          <w:rFonts w:ascii="微软雅黑" w:eastAsia="微软雅黑" w:hAnsi="微软雅黑" w:cs="微软雅黑" w:hint="eastAsia"/>
          <w:b/>
        </w:rPr>
        <w:t>线圈盒各部件</w:t>
      </w:r>
      <w:proofErr w:type="gramEnd"/>
      <w:r>
        <w:rPr>
          <w:rFonts w:ascii="微软雅黑" w:eastAsia="微软雅黑" w:hAnsi="微软雅黑" w:cs="微软雅黑" w:hint="eastAsia"/>
          <w:b/>
        </w:rPr>
        <w:t>重量</w:t>
      </w:r>
    </w:p>
    <w:p w:rsidR="005D5591" w:rsidRDefault="005D5591" w:rsidP="005D5591">
      <w:pPr>
        <w:spacing w:line="360" w:lineRule="auto"/>
        <w:ind w:firstLine="480"/>
      </w:pPr>
    </w:p>
    <w:p w:rsidR="005D5591" w:rsidRDefault="005D5591" w:rsidP="005D5591">
      <w:pPr>
        <w:pStyle w:val="a3"/>
        <w:numPr>
          <w:ilvl w:val="1"/>
          <w:numId w:val="1"/>
        </w:numPr>
        <w:spacing w:line="360" w:lineRule="auto"/>
        <w:ind w:firstLineChars="0"/>
        <w:outlineLvl w:val="1"/>
        <w:rPr>
          <w:b/>
          <w:sz w:val="28"/>
          <w:szCs w:val="28"/>
        </w:rPr>
      </w:pPr>
      <w:bookmarkStart w:id="6" w:name="_Toc109130558"/>
      <w:r>
        <w:rPr>
          <w:rFonts w:hint="eastAsia"/>
          <w:b/>
          <w:sz w:val="28"/>
          <w:szCs w:val="28"/>
        </w:rPr>
        <w:t>、绕组入盒装配及焊接简介</w:t>
      </w:r>
      <w:bookmarkEnd w:id="6"/>
    </w:p>
    <w:p w:rsidR="005D5591" w:rsidRDefault="005D5591" w:rsidP="005D5591">
      <w:pPr>
        <w:spacing w:line="360" w:lineRule="auto"/>
        <w:ind w:firstLine="480"/>
      </w:pPr>
      <w:r>
        <w:rPr>
          <w:rFonts w:hint="eastAsia"/>
        </w:rPr>
        <w:t>CRAFT</w:t>
      </w:r>
      <w:r>
        <w:t xml:space="preserve"> </w:t>
      </w:r>
      <w:r>
        <w:rPr>
          <w:rFonts w:hint="eastAsia"/>
        </w:rPr>
        <w:t>TF</w:t>
      </w:r>
      <w:r>
        <w:t xml:space="preserve"> </w:t>
      </w:r>
      <w:r>
        <w:rPr>
          <w:rFonts w:hint="eastAsia"/>
        </w:rPr>
        <w:t>线圈入盒装配采取“竖直装配”方式，即线圈绕组（</w:t>
      </w:r>
      <w:r>
        <w:rPr>
          <w:rFonts w:hint="eastAsia"/>
        </w:rPr>
        <w:t>Winding Pack</w:t>
      </w:r>
      <w:r>
        <w:rPr>
          <w:rFonts w:hint="eastAsia"/>
        </w:rPr>
        <w:t>简称</w:t>
      </w:r>
      <w:r>
        <w:rPr>
          <w:rFonts w:hint="eastAsia"/>
        </w:rPr>
        <w:t>WP</w:t>
      </w:r>
      <w:r>
        <w:rPr>
          <w:rFonts w:hint="eastAsia"/>
        </w:rPr>
        <w:t>）与线圈盒（</w:t>
      </w:r>
      <w:r>
        <w:rPr>
          <w:rFonts w:hint="eastAsia"/>
        </w:rPr>
        <w:t>Coil Case</w:t>
      </w:r>
      <w:r>
        <w:rPr>
          <w:rFonts w:hint="eastAsia"/>
        </w:rPr>
        <w:t>简称</w:t>
      </w:r>
      <w:r>
        <w:rPr>
          <w:rFonts w:hint="eastAsia"/>
        </w:rPr>
        <w:t>CC</w:t>
      </w:r>
      <w:r>
        <w:rPr>
          <w:rFonts w:hint="eastAsia"/>
        </w:rPr>
        <w:t>）直段组件（</w:t>
      </w:r>
      <w:proofErr w:type="gramStart"/>
      <w:r>
        <w:rPr>
          <w:rFonts w:hint="eastAsia"/>
        </w:rPr>
        <w:t>以后简称</w:t>
      </w:r>
      <w:proofErr w:type="gramEnd"/>
      <w:r>
        <w:rPr>
          <w:rFonts w:hint="eastAsia"/>
        </w:rPr>
        <w:t>AU</w:t>
      </w:r>
      <w:r>
        <w:rPr>
          <w:rFonts w:hint="eastAsia"/>
        </w:rPr>
        <w:t>）、弯段组件（</w:t>
      </w:r>
      <w:proofErr w:type="gramStart"/>
      <w:r>
        <w:rPr>
          <w:rFonts w:hint="eastAsia"/>
        </w:rPr>
        <w:t>以后简称</w:t>
      </w:r>
      <w:proofErr w:type="gramEnd"/>
      <w:r>
        <w:rPr>
          <w:rFonts w:hint="eastAsia"/>
        </w:rPr>
        <w:t>BU</w:t>
      </w:r>
      <w:r>
        <w:rPr>
          <w:rFonts w:hint="eastAsia"/>
        </w:rPr>
        <w:t>）均以竖立姿态、通过行车竖直吊运的方式完成精密装配。</w:t>
      </w:r>
    </w:p>
    <w:p w:rsidR="005D5591" w:rsidRDefault="005D5591" w:rsidP="005D5591">
      <w:pPr>
        <w:spacing w:line="360" w:lineRule="auto"/>
        <w:ind w:firstLine="480"/>
      </w:pPr>
      <w:r>
        <w:rPr>
          <w:rFonts w:hint="eastAsia"/>
        </w:rPr>
        <w:t>TF</w:t>
      </w:r>
      <w:r>
        <w:rPr>
          <w:rFonts w:hint="eastAsia"/>
        </w:rPr>
        <w:t>线圈到达</w:t>
      </w:r>
      <w:r>
        <w:rPr>
          <w:rFonts w:hint="eastAsia"/>
        </w:rPr>
        <w:t>CRAFT TF</w:t>
      </w:r>
      <w:r>
        <w:rPr>
          <w:rFonts w:hint="eastAsia"/>
        </w:rPr>
        <w:t>线圈生产车间后，首先进行</w:t>
      </w:r>
      <w:r>
        <w:rPr>
          <w:rFonts w:hint="eastAsia"/>
        </w:rPr>
        <w:t>AU</w:t>
      </w:r>
      <w:r>
        <w:rPr>
          <w:rFonts w:hint="eastAsia"/>
        </w:rPr>
        <w:t>与</w:t>
      </w:r>
      <w:r>
        <w:rPr>
          <w:rFonts w:hint="eastAsia"/>
        </w:rPr>
        <w:t>BU</w:t>
      </w:r>
      <w:r>
        <w:rPr>
          <w:rFonts w:hint="eastAsia"/>
        </w:rPr>
        <w:t>的预装配，然后依次完成绕组入盒，线圈盒部件的装配和焊接。</w:t>
      </w:r>
    </w:p>
    <w:p w:rsidR="005D5591" w:rsidRPr="007D3C0D" w:rsidRDefault="005D5591" w:rsidP="005D5591">
      <w:pPr>
        <w:pStyle w:val="a3"/>
        <w:numPr>
          <w:ilvl w:val="0"/>
          <w:numId w:val="2"/>
        </w:numPr>
        <w:spacing w:line="360" w:lineRule="auto"/>
        <w:ind w:firstLineChars="0"/>
        <w:jc w:val="left"/>
        <w:outlineLvl w:val="2"/>
        <w:rPr>
          <w:rFonts w:ascii="等线 Light" w:eastAsia="等线 Light" w:hAnsi="等线 Light"/>
          <w:b/>
        </w:rPr>
      </w:pPr>
      <w:bookmarkStart w:id="7" w:name="_Toc109130559"/>
      <w:r>
        <w:rPr>
          <w:rFonts w:ascii="等线 Light" w:eastAsia="等线 Light" w:hAnsi="等线 Light"/>
          <w:b/>
        </w:rPr>
        <w:t xml:space="preserve"> </w:t>
      </w:r>
      <w:r w:rsidRPr="007D3C0D">
        <w:rPr>
          <w:rFonts w:ascii="等线 Light" w:eastAsia="等线 Light" w:hAnsi="等线 Light" w:hint="eastAsia"/>
          <w:b/>
        </w:rPr>
        <w:t>AU-BU预装配过程</w:t>
      </w:r>
      <w:bookmarkEnd w:id="7"/>
    </w:p>
    <w:p w:rsidR="005D5591" w:rsidRDefault="005D5591" w:rsidP="005D5591">
      <w:pPr>
        <w:pStyle w:val="a3"/>
        <w:spacing w:line="360" w:lineRule="auto"/>
      </w:pPr>
      <w:r>
        <w:rPr>
          <w:rFonts w:hint="eastAsia"/>
        </w:rPr>
        <w:t>在正式绕组入盒装配之前，完成关键部件</w:t>
      </w:r>
      <w:r>
        <w:rPr>
          <w:rFonts w:hint="eastAsia"/>
        </w:rPr>
        <w:t>AU-BU</w:t>
      </w:r>
      <w:r>
        <w:rPr>
          <w:rFonts w:hint="eastAsia"/>
        </w:rPr>
        <w:t>的预装配，一是为了</w:t>
      </w:r>
      <w:proofErr w:type="gramStart"/>
      <w:r>
        <w:rPr>
          <w:rFonts w:hint="eastAsia"/>
        </w:rPr>
        <w:t>线圈盒各部件</w:t>
      </w:r>
      <w:proofErr w:type="gramEnd"/>
      <w:r>
        <w:rPr>
          <w:rFonts w:hint="eastAsia"/>
        </w:rPr>
        <w:t>的最终验收，二是完成线圈正式装配前的预验证</w:t>
      </w:r>
      <w:r>
        <w:rPr>
          <w:rFonts w:hint="eastAsia"/>
        </w:rPr>
        <w:t>(</w:t>
      </w:r>
      <w:r>
        <w:rPr>
          <w:rFonts w:hint="eastAsia"/>
        </w:rPr>
        <w:t>如工装具、设备、工艺过程、虚拟装配等）。</w:t>
      </w:r>
    </w:p>
    <w:p w:rsidR="005D5591" w:rsidRDefault="005D5591" w:rsidP="005D5591">
      <w:pPr>
        <w:pStyle w:val="a3"/>
        <w:spacing w:line="360" w:lineRule="auto"/>
      </w:pPr>
      <w:r>
        <w:rPr>
          <w:rFonts w:hint="eastAsia"/>
        </w:rPr>
        <w:t>预装配的主要工艺流程为：首先，将</w:t>
      </w:r>
      <w:r>
        <w:rPr>
          <w:rFonts w:hint="eastAsia"/>
        </w:rPr>
        <w:t>AU</w:t>
      </w:r>
      <w:r>
        <w:rPr>
          <w:rFonts w:hint="eastAsia"/>
        </w:rPr>
        <w:t>翻身在地面工装上，确保</w:t>
      </w:r>
      <w:r>
        <w:rPr>
          <w:rFonts w:hint="eastAsia"/>
        </w:rPr>
        <w:t>AU</w:t>
      </w:r>
      <w:r>
        <w:rPr>
          <w:rFonts w:hint="eastAsia"/>
        </w:rPr>
        <w:t>开口朝上；再将</w:t>
      </w:r>
      <w:r>
        <w:rPr>
          <w:rFonts w:hint="eastAsia"/>
        </w:rPr>
        <w:t>BU</w:t>
      </w:r>
      <w:r>
        <w:rPr>
          <w:rFonts w:hint="eastAsia"/>
        </w:rPr>
        <w:t>翻身吊运从上方实现线圈</w:t>
      </w:r>
      <w:proofErr w:type="gramStart"/>
      <w:r>
        <w:rPr>
          <w:rFonts w:hint="eastAsia"/>
        </w:rPr>
        <w:t>盒主体</w:t>
      </w:r>
      <w:proofErr w:type="gramEnd"/>
      <w:r>
        <w:rPr>
          <w:rFonts w:hint="eastAsia"/>
        </w:rPr>
        <w:t>部件</w:t>
      </w:r>
      <w:r>
        <w:rPr>
          <w:rFonts w:hint="eastAsia"/>
        </w:rPr>
        <w:t>AU</w:t>
      </w:r>
      <w:r>
        <w:rPr>
          <w:rFonts w:hint="eastAsia"/>
        </w:rPr>
        <w:t>与</w:t>
      </w:r>
      <w:r>
        <w:rPr>
          <w:rFonts w:hint="eastAsia"/>
        </w:rPr>
        <w:t>BU</w:t>
      </w:r>
      <w:r>
        <w:rPr>
          <w:rFonts w:hint="eastAsia"/>
        </w:rPr>
        <w:t>的粗装配，然后通过水平和竖直精调节机构完成焊接坡口的装配对齐；最后测量实际的装配位置尺寸，并将</w:t>
      </w:r>
      <w:r>
        <w:rPr>
          <w:rFonts w:hint="eastAsia"/>
        </w:rPr>
        <w:t>BU</w:t>
      </w:r>
      <w:r>
        <w:rPr>
          <w:rFonts w:hint="eastAsia"/>
        </w:rPr>
        <w:t>吊运至临时存放平台，等待正式入盒装配。</w:t>
      </w:r>
    </w:p>
    <w:p w:rsidR="005D5591" w:rsidRDefault="005D5591" w:rsidP="005D5591">
      <w:pPr>
        <w:pStyle w:val="a3"/>
        <w:spacing w:line="360" w:lineRule="auto"/>
        <w:ind w:firstLineChars="0" w:firstLine="0"/>
        <w:jc w:val="center"/>
      </w:pPr>
      <w:r w:rsidRPr="00631717">
        <w:rPr>
          <w:noProof/>
        </w:rPr>
        <w:drawing>
          <wp:inline distT="0" distB="0" distL="0" distR="0">
            <wp:extent cx="1397000" cy="1369060"/>
            <wp:effectExtent l="0" t="0" r="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7000" cy="1369060"/>
                    </a:xfrm>
                    <a:prstGeom prst="rect">
                      <a:avLst/>
                    </a:prstGeom>
                    <a:noFill/>
                    <a:ln>
                      <a:noFill/>
                    </a:ln>
                  </pic:spPr>
                </pic:pic>
              </a:graphicData>
            </a:graphic>
          </wp:inline>
        </w:drawing>
      </w:r>
      <w:r w:rsidRPr="0042352A">
        <w:rPr>
          <w:noProof/>
        </w:rPr>
        <w:drawing>
          <wp:inline distT="0" distB="0" distL="0" distR="0">
            <wp:extent cx="2148840" cy="1369060"/>
            <wp:effectExtent l="0" t="0" r="381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8840" cy="1369060"/>
                    </a:xfrm>
                    <a:prstGeom prst="rect">
                      <a:avLst/>
                    </a:prstGeom>
                    <a:noFill/>
                    <a:ln>
                      <a:noFill/>
                    </a:ln>
                  </pic:spPr>
                </pic:pic>
              </a:graphicData>
            </a:graphic>
          </wp:inline>
        </w:drawing>
      </w:r>
    </w:p>
    <w:p w:rsidR="005D5591" w:rsidRDefault="005D5591" w:rsidP="005D5591">
      <w:pPr>
        <w:spacing w:line="360" w:lineRule="auto"/>
        <w:ind w:firstLineChars="1600" w:firstLine="3360"/>
      </w:pPr>
      <w:r>
        <w:rPr>
          <w:rFonts w:ascii="微软雅黑" w:eastAsia="微软雅黑" w:hAnsi="微软雅黑" w:cs="微软雅黑" w:hint="eastAsia"/>
          <w:b/>
        </w:rPr>
        <w:t>图4.AU-BU预装配示意图</w:t>
      </w:r>
    </w:p>
    <w:p w:rsidR="005D5591" w:rsidRPr="007D3C0D" w:rsidRDefault="005D5591" w:rsidP="005D5591">
      <w:pPr>
        <w:pStyle w:val="a3"/>
        <w:numPr>
          <w:ilvl w:val="0"/>
          <w:numId w:val="2"/>
        </w:numPr>
        <w:spacing w:line="360" w:lineRule="auto"/>
        <w:ind w:firstLineChars="0"/>
        <w:jc w:val="left"/>
        <w:outlineLvl w:val="2"/>
        <w:rPr>
          <w:rFonts w:ascii="等线 Light" w:eastAsia="等线 Light" w:hAnsi="等线 Light"/>
          <w:b/>
        </w:rPr>
      </w:pPr>
      <w:bookmarkStart w:id="8" w:name="_Toc109130560"/>
      <w:r w:rsidRPr="007D3C0D">
        <w:rPr>
          <w:rFonts w:ascii="等线 Light" w:eastAsia="等线 Light" w:hAnsi="等线 Light" w:hint="eastAsia"/>
          <w:b/>
        </w:rPr>
        <w:t>绕组入盒装配及焊接过程</w:t>
      </w:r>
      <w:bookmarkEnd w:id="8"/>
    </w:p>
    <w:p w:rsidR="005D5591" w:rsidRPr="005F48C6" w:rsidRDefault="005D5591" w:rsidP="005D5591">
      <w:pPr>
        <w:spacing w:line="360" w:lineRule="auto"/>
        <w:ind w:firstLine="480"/>
        <w:rPr>
          <w:color w:val="FF0000"/>
        </w:rPr>
      </w:pPr>
      <w:r>
        <w:rPr>
          <w:rFonts w:hint="eastAsia"/>
        </w:rPr>
        <w:t>AU-BU</w:t>
      </w:r>
      <w:r>
        <w:rPr>
          <w:rFonts w:hint="eastAsia"/>
        </w:rPr>
        <w:t>预装</w:t>
      </w:r>
      <w:proofErr w:type="gramStart"/>
      <w:r>
        <w:rPr>
          <w:rFonts w:hint="eastAsia"/>
        </w:rPr>
        <w:t>配完成</w:t>
      </w:r>
      <w:proofErr w:type="gramEnd"/>
      <w:r>
        <w:rPr>
          <w:rFonts w:hint="eastAsia"/>
        </w:rPr>
        <w:t>后，通过专用吊具将绕组</w:t>
      </w:r>
      <w:r>
        <w:rPr>
          <w:rFonts w:hint="eastAsia"/>
        </w:rPr>
        <w:t>WP</w:t>
      </w:r>
      <w:r>
        <w:rPr>
          <w:rFonts w:hint="eastAsia"/>
        </w:rPr>
        <w:t>翻转并从上方落入</w:t>
      </w:r>
      <w:r>
        <w:rPr>
          <w:rFonts w:hint="eastAsia"/>
        </w:rPr>
        <w:t>AU</w:t>
      </w:r>
      <w:r>
        <w:rPr>
          <w:rFonts w:hint="eastAsia"/>
        </w:rPr>
        <w:t>内腔中；再从临时存放平添上将</w:t>
      </w:r>
      <w:r>
        <w:rPr>
          <w:rFonts w:hint="eastAsia"/>
        </w:rPr>
        <w:t>BU</w:t>
      </w:r>
      <w:r>
        <w:rPr>
          <w:rFonts w:hint="eastAsia"/>
        </w:rPr>
        <w:t>吊运至上方实现线圈</w:t>
      </w:r>
      <w:proofErr w:type="gramStart"/>
      <w:r>
        <w:rPr>
          <w:rFonts w:hint="eastAsia"/>
        </w:rPr>
        <w:t>盒主体</w:t>
      </w:r>
      <w:proofErr w:type="gramEnd"/>
      <w:r>
        <w:rPr>
          <w:rFonts w:hint="eastAsia"/>
        </w:rPr>
        <w:t>部件（</w:t>
      </w:r>
      <w:r>
        <w:rPr>
          <w:rFonts w:hint="eastAsia"/>
        </w:rPr>
        <w:t>AU+BU</w:t>
      </w:r>
      <w:r>
        <w:rPr>
          <w:rFonts w:hint="eastAsia"/>
        </w:rPr>
        <w:t>）装配，并通过焊接实现</w:t>
      </w:r>
      <w:r>
        <w:rPr>
          <w:rFonts w:hint="eastAsia"/>
        </w:rPr>
        <w:t>AU</w:t>
      </w:r>
      <w:r>
        <w:rPr>
          <w:rFonts w:hint="eastAsia"/>
        </w:rPr>
        <w:t>、</w:t>
      </w:r>
      <w:r>
        <w:rPr>
          <w:rFonts w:hint="eastAsia"/>
        </w:rPr>
        <w:t>BU</w:t>
      </w:r>
      <w:r>
        <w:rPr>
          <w:rFonts w:hint="eastAsia"/>
        </w:rPr>
        <w:t>合拢；然后利用专用吊具配合行车，将直段盖板（</w:t>
      </w:r>
      <w:proofErr w:type="gramStart"/>
      <w:r>
        <w:rPr>
          <w:rFonts w:hint="eastAsia"/>
        </w:rPr>
        <w:t>以后简称</w:t>
      </w:r>
      <w:proofErr w:type="gramEnd"/>
      <w:r>
        <w:rPr>
          <w:rFonts w:hint="eastAsia"/>
        </w:rPr>
        <w:t>AP</w:t>
      </w:r>
      <w:r>
        <w:rPr>
          <w:rFonts w:hint="eastAsia"/>
        </w:rPr>
        <w:t>）、弯段盖板（</w:t>
      </w:r>
      <w:proofErr w:type="gramStart"/>
      <w:r>
        <w:rPr>
          <w:rFonts w:hint="eastAsia"/>
        </w:rPr>
        <w:t>以后简称</w:t>
      </w:r>
      <w:proofErr w:type="gramEnd"/>
      <w:r>
        <w:rPr>
          <w:rFonts w:hint="eastAsia"/>
        </w:rPr>
        <w:t>BP</w:t>
      </w:r>
      <w:r>
        <w:rPr>
          <w:rFonts w:hint="eastAsia"/>
        </w:rPr>
        <w:t>）、上连接盖板（</w:t>
      </w:r>
      <w:proofErr w:type="gramStart"/>
      <w:r>
        <w:rPr>
          <w:rFonts w:hint="eastAsia"/>
        </w:rPr>
        <w:t>以后简称</w:t>
      </w:r>
      <w:proofErr w:type="gramEnd"/>
      <w:r>
        <w:rPr>
          <w:rFonts w:hint="eastAsia"/>
        </w:rPr>
        <w:t>S</w:t>
      </w:r>
      <w:r>
        <w:t>P1</w:t>
      </w:r>
      <w:r>
        <w:rPr>
          <w:rFonts w:hint="eastAsia"/>
        </w:rPr>
        <w:t>）和下连接盖板（</w:t>
      </w:r>
      <w:proofErr w:type="gramStart"/>
      <w:r>
        <w:rPr>
          <w:rFonts w:hint="eastAsia"/>
        </w:rPr>
        <w:t>以后简称</w:t>
      </w:r>
      <w:proofErr w:type="gramEnd"/>
      <w:r>
        <w:rPr>
          <w:rFonts w:hint="eastAsia"/>
        </w:rPr>
        <w:t>SP2</w:t>
      </w:r>
      <w:r>
        <w:rPr>
          <w:rFonts w:hint="eastAsia"/>
        </w:rPr>
        <w:t>）组件装配到线圈盒</w:t>
      </w:r>
      <w:r>
        <w:rPr>
          <w:rFonts w:hint="eastAsia"/>
        </w:rPr>
        <w:lastRenderedPageBreak/>
        <w:t>内侧，再通过焊接实现线圈</w:t>
      </w:r>
      <w:proofErr w:type="gramStart"/>
      <w:r>
        <w:rPr>
          <w:rFonts w:hint="eastAsia"/>
        </w:rPr>
        <w:t>盒整体</w:t>
      </w:r>
      <w:proofErr w:type="gramEnd"/>
      <w:r>
        <w:rPr>
          <w:rFonts w:hint="eastAsia"/>
        </w:rPr>
        <w:t>封闭，安装过程如图</w:t>
      </w:r>
      <w:r>
        <w:rPr>
          <w:rFonts w:hint="eastAsia"/>
        </w:rPr>
        <w:t>5</w:t>
      </w:r>
      <w:r>
        <w:rPr>
          <w:rFonts w:hint="eastAsia"/>
        </w:rPr>
        <w:t>所示。（</w:t>
      </w:r>
      <w:r w:rsidRPr="007D3C0D">
        <w:rPr>
          <w:rFonts w:hint="eastAsia"/>
          <w:color w:val="000000"/>
        </w:rPr>
        <w:t>线圈装配过程详见</w:t>
      </w:r>
      <w:r w:rsidRPr="007D3C0D">
        <w:rPr>
          <w:rFonts w:hint="eastAsia"/>
          <w:b/>
          <w:color w:val="000000"/>
        </w:rPr>
        <w:t>附件一图纸</w:t>
      </w:r>
      <w:r w:rsidRPr="007D3C0D">
        <w:rPr>
          <w:rFonts w:hint="eastAsia"/>
          <w:color w:val="000000"/>
        </w:rPr>
        <w:t>）</w:t>
      </w:r>
    </w:p>
    <w:p w:rsidR="005D5591" w:rsidRDefault="005D5591" w:rsidP="005D5591">
      <w:pPr>
        <w:spacing w:line="360" w:lineRule="auto"/>
        <w:ind w:firstLineChars="1400" w:firstLine="2940"/>
        <w:rPr>
          <w:rFonts w:ascii="微软雅黑" w:eastAsia="微软雅黑" w:hAnsi="微软雅黑" w:cs="微软雅黑"/>
          <w:b/>
        </w:rPr>
      </w:pPr>
      <w:r>
        <w:rPr>
          <w:noProof/>
        </w:rPr>
        <w:drawing>
          <wp:anchor distT="0" distB="0" distL="114300" distR="114300" simplePos="0" relativeHeight="251659264" behindDoc="0" locked="0" layoutInCell="1" allowOverlap="1">
            <wp:simplePos x="0" y="0"/>
            <wp:positionH relativeFrom="column">
              <wp:posOffset>182245</wp:posOffset>
            </wp:positionH>
            <wp:positionV relativeFrom="paragraph">
              <wp:posOffset>43815</wp:posOffset>
            </wp:positionV>
            <wp:extent cx="5147310" cy="3018790"/>
            <wp:effectExtent l="0" t="0" r="0" b="0"/>
            <wp:wrapTopAndBottom/>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7310" cy="3018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软雅黑" w:eastAsia="微软雅黑" w:hAnsi="微软雅黑" w:cs="微软雅黑" w:hint="eastAsia"/>
          <w:b/>
        </w:rPr>
        <w:t xml:space="preserve">图5. 线圈入盒装配及焊接过程 </w:t>
      </w:r>
    </w:p>
    <w:p w:rsidR="005D5591" w:rsidRPr="007D3C0D" w:rsidRDefault="005D5591" w:rsidP="005D5591">
      <w:pPr>
        <w:pStyle w:val="a3"/>
        <w:spacing w:line="360" w:lineRule="auto"/>
        <w:ind w:firstLineChars="0" w:firstLine="0"/>
        <w:jc w:val="left"/>
        <w:outlineLvl w:val="2"/>
        <w:rPr>
          <w:rFonts w:ascii="等线 Light" w:eastAsia="等线 Light" w:hAnsi="等线 Light"/>
          <w:b/>
        </w:rPr>
      </w:pPr>
      <w:bookmarkStart w:id="9" w:name="_Toc109130561"/>
      <w:r>
        <w:rPr>
          <w:rFonts w:ascii="等线 Light" w:eastAsia="等线 Light" w:hAnsi="等线 Light" w:hint="eastAsia"/>
          <w:b/>
        </w:rPr>
        <w:t xml:space="preserve">3） </w:t>
      </w:r>
      <w:r w:rsidRPr="007D3C0D">
        <w:rPr>
          <w:rFonts w:ascii="等线 Light" w:eastAsia="等线 Light" w:hAnsi="等线 Light" w:hint="eastAsia"/>
          <w:b/>
        </w:rPr>
        <w:t>焊缝信息</w:t>
      </w:r>
      <w:bookmarkEnd w:id="9"/>
    </w:p>
    <w:p w:rsidR="005D5591" w:rsidRDefault="005D5591" w:rsidP="005D5591">
      <w:pPr>
        <w:spacing w:line="360" w:lineRule="auto"/>
        <w:ind w:firstLine="480"/>
      </w:pPr>
      <w:r>
        <w:rPr>
          <w:rFonts w:hint="eastAsia"/>
        </w:rPr>
        <w:t>CRAFT TF</w:t>
      </w:r>
      <w:r>
        <w:rPr>
          <w:rFonts w:hint="eastAsia"/>
        </w:rPr>
        <w:t>线圈盒焊缝分布如图</w:t>
      </w:r>
      <w:r>
        <w:rPr>
          <w:rFonts w:hint="eastAsia"/>
        </w:rPr>
        <w:t>6</w:t>
      </w:r>
      <w:r>
        <w:rPr>
          <w:rFonts w:hint="eastAsia"/>
        </w:rPr>
        <w:t>所示，焊缝长度、厚度、焊接位置等信息可见表</w:t>
      </w:r>
      <w:r>
        <w:t>1</w:t>
      </w:r>
      <w:r>
        <w:rPr>
          <w:rFonts w:hint="eastAsia"/>
        </w:rPr>
        <w:t>。</w:t>
      </w:r>
    </w:p>
    <w:p w:rsidR="005D5591" w:rsidRDefault="005D5591" w:rsidP="005D5591">
      <w:pPr>
        <w:spacing w:line="360" w:lineRule="auto"/>
      </w:pPr>
      <w:r>
        <w:rPr>
          <w:rFonts w:hint="eastAsia"/>
          <w:lang w:bidi="ar"/>
        </w:rPr>
        <w:t xml:space="preserve">   </w:t>
      </w:r>
      <w:r w:rsidRPr="00021E5E">
        <w:rPr>
          <w:noProof/>
        </w:rPr>
        <w:drawing>
          <wp:inline distT="0" distB="0" distL="0" distR="0">
            <wp:extent cx="2350770" cy="1475105"/>
            <wp:effectExtent l="0" t="0" r="0" b="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56"/>
                    <pic:cNvPicPr>
                      <a:picLocks noChangeAspect="1" noChangeArrowheads="1"/>
                    </pic:cNvPicPr>
                  </pic:nvPicPr>
                  <pic:blipFill>
                    <a:blip r:embed="rId14" cstate="print">
                      <a:extLst>
                        <a:ext uri="{28A0092B-C50C-407E-A947-70E740481C1C}">
                          <a14:useLocalDpi xmlns:a14="http://schemas.microsoft.com/office/drawing/2010/main" val="0"/>
                        </a:ext>
                      </a:extLst>
                    </a:blip>
                    <a:srcRect l="6361"/>
                    <a:stretch>
                      <a:fillRect/>
                    </a:stretch>
                  </pic:blipFill>
                  <pic:spPr bwMode="auto">
                    <a:xfrm>
                      <a:off x="0" y="0"/>
                      <a:ext cx="2350770" cy="1475105"/>
                    </a:xfrm>
                    <a:prstGeom prst="rect">
                      <a:avLst/>
                    </a:prstGeom>
                    <a:noFill/>
                    <a:ln>
                      <a:noFill/>
                    </a:ln>
                  </pic:spPr>
                </pic:pic>
              </a:graphicData>
            </a:graphic>
          </wp:inline>
        </w:drawing>
      </w:r>
      <w:r>
        <w:t xml:space="preserve"> </w:t>
      </w:r>
      <w:r>
        <w:rPr>
          <w:rFonts w:hint="eastAsia"/>
        </w:rPr>
        <w:t xml:space="preserve">      </w:t>
      </w:r>
      <w:r w:rsidRPr="007C3E08">
        <w:rPr>
          <w:noProof/>
        </w:rPr>
        <w:drawing>
          <wp:inline distT="0" distB="0" distL="0" distR="0">
            <wp:extent cx="2047875" cy="1525905"/>
            <wp:effectExtent l="0" t="0" r="9525"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7875" cy="1525905"/>
                    </a:xfrm>
                    <a:prstGeom prst="rect">
                      <a:avLst/>
                    </a:prstGeom>
                    <a:noFill/>
                    <a:ln>
                      <a:noFill/>
                    </a:ln>
                  </pic:spPr>
                </pic:pic>
              </a:graphicData>
            </a:graphic>
          </wp:inline>
        </w:drawing>
      </w:r>
    </w:p>
    <w:p w:rsidR="005D5591" w:rsidRDefault="005D5591" w:rsidP="005D5591">
      <w:pPr>
        <w:spacing w:line="360" w:lineRule="auto"/>
        <w:ind w:firstLine="480"/>
        <w:rPr>
          <w:lang w:bidi="ar"/>
        </w:rPr>
      </w:pPr>
      <w:r>
        <w:rPr>
          <w:noProof/>
        </w:rPr>
        <w:drawing>
          <wp:anchor distT="0" distB="0" distL="114300" distR="114300" simplePos="0" relativeHeight="251660288" behindDoc="0" locked="0" layoutInCell="1" allowOverlap="1">
            <wp:simplePos x="0" y="0"/>
            <wp:positionH relativeFrom="column">
              <wp:posOffset>922020</wp:posOffset>
            </wp:positionH>
            <wp:positionV relativeFrom="paragraph">
              <wp:posOffset>445770</wp:posOffset>
            </wp:positionV>
            <wp:extent cx="719455" cy="787400"/>
            <wp:effectExtent l="0" t="0" r="4445"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9455" cy="78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lang w:bidi="ar"/>
        </w:rPr>
        <w:t xml:space="preserve">                  </w:t>
      </w:r>
      <w:r w:rsidRPr="00CF6747">
        <w:rPr>
          <w:noProof/>
        </w:rPr>
        <w:drawing>
          <wp:inline distT="0" distB="0" distL="0" distR="0">
            <wp:extent cx="2159635" cy="1559560"/>
            <wp:effectExtent l="0" t="0" r="0" b="2540"/>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2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635" cy="1559560"/>
                    </a:xfrm>
                    <a:prstGeom prst="rect">
                      <a:avLst/>
                    </a:prstGeom>
                    <a:noFill/>
                    <a:ln>
                      <a:noFill/>
                    </a:ln>
                  </pic:spPr>
                </pic:pic>
              </a:graphicData>
            </a:graphic>
          </wp:inline>
        </w:drawing>
      </w:r>
    </w:p>
    <w:p w:rsidR="005D5591" w:rsidRDefault="005D5591" w:rsidP="005D5591">
      <w:pPr>
        <w:spacing w:line="360" w:lineRule="auto"/>
        <w:ind w:firstLineChars="1500" w:firstLine="3150"/>
        <w:rPr>
          <w:rFonts w:ascii="微软雅黑" w:eastAsia="微软雅黑" w:hAnsi="微软雅黑" w:cs="微软雅黑"/>
          <w:b/>
        </w:rPr>
      </w:pPr>
      <w:r>
        <w:rPr>
          <w:rFonts w:ascii="微软雅黑" w:eastAsia="微软雅黑" w:hAnsi="微软雅黑" w:cs="微软雅黑" w:hint="eastAsia"/>
          <w:b/>
        </w:rPr>
        <w:t>图6.线圈盒焊缝分布图</w:t>
      </w:r>
    </w:p>
    <w:p w:rsidR="005D5591" w:rsidRDefault="005D5591" w:rsidP="005D5591">
      <w:pPr>
        <w:pStyle w:val="a3"/>
        <w:spacing w:line="360" w:lineRule="auto"/>
        <w:ind w:firstLineChars="0" w:firstLine="0"/>
        <w:rPr>
          <w:noProof/>
        </w:rPr>
      </w:pPr>
    </w:p>
    <w:p w:rsidR="005D5591" w:rsidRDefault="005D5591" w:rsidP="005D5591">
      <w:pPr>
        <w:pStyle w:val="a3"/>
        <w:spacing w:line="360" w:lineRule="auto"/>
        <w:ind w:firstLineChars="0" w:firstLine="0"/>
        <w:jc w:val="center"/>
        <w:rPr>
          <w:rFonts w:hint="eastAsia"/>
        </w:rPr>
      </w:pPr>
      <w:bookmarkStart w:id="10" w:name="_Toc106892398"/>
      <w:r w:rsidRPr="001211EC">
        <w:rPr>
          <w:noProof/>
        </w:rPr>
        <w:lastRenderedPageBreak/>
        <w:drawing>
          <wp:inline distT="0" distB="0" distL="0" distR="0">
            <wp:extent cx="5043170" cy="2238375"/>
            <wp:effectExtent l="0" t="0" r="5080" b="9525"/>
            <wp:docPr id="15" name="图片 15"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手机屏幕截图&#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3170" cy="2238375"/>
                    </a:xfrm>
                    <a:prstGeom prst="rect">
                      <a:avLst/>
                    </a:prstGeom>
                    <a:noFill/>
                    <a:ln>
                      <a:noFill/>
                    </a:ln>
                  </pic:spPr>
                </pic:pic>
              </a:graphicData>
            </a:graphic>
          </wp:inline>
        </w:drawing>
      </w:r>
      <w:bookmarkEnd w:id="10"/>
    </w:p>
    <w:p w:rsidR="005D5591" w:rsidRDefault="005D5591" w:rsidP="005D5591">
      <w:pPr>
        <w:spacing w:line="360" w:lineRule="auto"/>
        <w:ind w:firstLineChars="1500" w:firstLine="3150"/>
      </w:pPr>
      <w:r>
        <w:rPr>
          <w:rFonts w:ascii="微软雅黑" w:eastAsia="微软雅黑" w:hAnsi="微软雅黑" w:cs="微软雅黑" w:hint="eastAsia"/>
          <w:b/>
        </w:rPr>
        <w:t>表4. 焊缝信息表 （以最终模型及工程图纸为准）</w:t>
      </w:r>
      <w:r>
        <w:rPr>
          <w:rFonts w:hint="eastAsia"/>
        </w:rPr>
        <w:t xml:space="preserve">                   </w:t>
      </w:r>
    </w:p>
    <w:p w:rsidR="005D5591" w:rsidRDefault="005D5591" w:rsidP="005D5591">
      <w:pPr>
        <w:pStyle w:val="a3"/>
        <w:spacing w:line="360" w:lineRule="auto"/>
        <w:ind w:firstLineChars="0" w:firstLine="0"/>
        <w:outlineLvl w:val="1"/>
        <w:rPr>
          <w:b/>
          <w:sz w:val="28"/>
          <w:szCs w:val="28"/>
        </w:rPr>
      </w:pPr>
      <w:bookmarkStart w:id="11" w:name="_Toc109130562"/>
      <w:r>
        <w:rPr>
          <w:b/>
          <w:sz w:val="28"/>
          <w:szCs w:val="28"/>
        </w:rPr>
        <w:t>4</w:t>
      </w:r>
      <w:r>
        <w:rPr>
          <w:rFonts w:hint="eastAsia"/>
          <w:b/>
          <w:sz w:val="28"/>
          <w:szCs w:val="28"/>
        </w:rPr>
        <w:t>）施工场地简介</w:t>
      </w:r>
      <w:bookmarkEnd w:id="11"/>
    </w:p>
    <w:p w:rsidR="005D5591" w:rsidRDefault="005D5591" w:rsidP="005D5591">
      <w:pPr>
        <w:spacing w:line="360" w:lineRule="auto"/>
        <w:ind w:firstLine="480"/>
      </w:pPr>
      <w:r>
        <w:rPr>
          <w:rFonts w:hint="eastAsia"/>
        </w:rPr>
        <w:t>CRAFT TF</w:t>
      </w:r>
      <w:r>
        <w:rPr>
          <w:rFonts w:hint="eastAsia"/>
        </w:rPr>
        <w:t>线圈制造车间为普通重装车间（不含温控设施条件），分为南北两跨，</w:t>
      </w:r>
      <w:r>
        <w:rPr>
          <w:rFonts w:hint="eastAsia"/>
        </w:rPr>
        <w:t>TF</w:t>
      </w:r>
      <w:r>
        <w:rPr>
          <w:rFonts w:hint="eastAsia"/>
        </w:rPr>
        <w:t>线圈入盒装配工位位于车间西南侧，如下图</w:t>
      </w:r>
      <w:r>
        <w:rPr>
          <w:rFonts w:hint="eastAsia"/>
        </w:rPr>
        <w:t>7</w:t>
      </w:r>
      <w:r>
        <w:rPr>
          <w:rFonts w:hint="eastAsia"/>
        </w:rPr>
        <w:t>所示。车间地面承载能力为</w:t>
      </w:r>
      <w:r>
        <w:rPr>
          <w:rFonts w:hint="eastAsia"/>
        </w:rPr>
        <w:t>20 t/m</w:t>
      </w:r>
      <w:r>
        <w:rPr>
          <w:rFonts w:hint="eastAsia"/>
          <w:vertAlign w:val="superscript"/>
        </w:rPr>
        <w:t>2</w:t>
      </w:r>
      <w:r>
        <w:rPr>
          <w:rFonts w:hint="eastAsia"/>
        </w:rPr>
        <w:t>，车间每跨的宽度约为</w:t>
      </w:r>
      <w:r>
        <w:rPr>
          <w:rFonts w:hint="eastAsia"/>
        </w:rPr>
        <w:t>24.2 m</w:t>
      </w:r>
      <w:r>
        <w:rPr>
          <w:rFonts w:hint="eastAsia"/>
        </w:rPr>
        <w:t>；起吊作业工具为两台</w:t>
      </w:r>
      <w:r>
        <w:rPr>
          <w:rFonts w:hint="eastAsia"/>
        </w:rPr>
        <w:t>450 t</w:t>
      </w:r>
      <w:r>
        <w:rPr>
          <w:rFonts w:hint="eastAsia"/>
        </w:rPr>
        <w:t>行车，两台行车的</w:t>
      </w:r>
      <w:proofErr w:type="gramStart"/>
      <w:r>
        <w:rPr>
          <w:rFonts w:hint="eastAsia"/>
        </w:rPr>
        <w:t>最小主钩</w:t>
      </w:r>
      <w:proofErr w:type="gramEnd"/>
      <w:r>
        <w:rPr>
          <w:rFonts w:hint="eastAsia"/>
        </w:rPr>
        <w:t>间距为</w:t>
      </w:r>
      <w:r>
        <w:rPr>
          <w:rFonts w:hint="eastAsia"/>
        </w:rPr>
        <w:t>12.6</w:t>
      </w:r>
      <w:r>
        <w:rPr>
          <w:rFonts w:hint="eastAsia"/>
        </w:rPr>
        <w:t>米，如下图</w:t>
      </w:r>
      <w:r>
        <w:rPr>
          <w:rFonts w:hint="eastAsia"/>
        </w:rPr>
        <w:t>7</w:t>
      </w:r>
      <w:r>
        <w:rPr>
          <w:rFonts w:hint="eastAsia"/>
        </w:rPr>
        <w:t>所示。</w:t>
      </w:r>
    </w:p>
    <w:p w:rsidR="005D5591" w:rsidRDefault="005D5591" w:rsidP="005D5591">
      <w:pPr>
        <w:spacing w:line="360" w:lineRule="auto"/>
      </w:pPr>
      <w:r w:rsidRPr="00AE61DC">
        <w:rPr>
          <w:noProof/>
        </w:rPr>
        <w:drawing>
          <wp:inline distT="0" distB="0" distL="0" distR="0">
            <wp:extent cx="5194935" cy="2109470"/>
            <wp:effectExtent l="0" t="0" r="5715"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4935" cy="2109470"/>
                    </a:xfrm>
                    <a:prstGeom prst="rect">
                      <a:avLst/>
                    </a:prstGeom>
                    <a:noFill/>
                    <a:ln>
                      <a:noFill/>
                    </a:ln>
                  </pic:spPr>
                </pic:pic>
              </a:graphicData>
            </a:graphic>
          </wp:inline>
        </w:drawing>
      </w:r>
    </w:p>
    <w:p w:rsidR="005D5591" w:rsidRDefault="005D5591" w:rsidP="005D5591">
      <w:pPr>
        <w:spacing w:line="360" w:lineRule="auto"/>
        <w:ind w:firstLine="480"/>
      </w:pPr>
      <w:r>
        <w:rPr>
          <w:rFonts w:hint="eastAsia"/>
        </w:rPr>
        <w:t xml:space="preserve">     </w:t>
      </w:r>
      <w:r w:rsidRPr="00655A5D">
        <w:rPr>
          <w:noProof/>
        </w:rPr>
        <w:drawing>
          <wp:inline distT="0" distB="0" distL="0" distR="0">
            <wp:extent cx="4874895" cy="1245235"/>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4895" cy="1245235"/>
                    </a:xfrm>
                    <a:prstGeom prst="rect">
                      <a:avLst/>
                    </a:prstGeom>
                    <a:noFill/>
                    <a:ln>
                      <a:noFill/>
                    </a:ln>
                  </pic:spPr>
                </pic:pic>
              </a:graphicData>
            </a:graphic>
          </wp:inline>
        </w:drawing>
      </w:r>
    </w:p>
    <w:p w:rsidR="005D5591" w:rsidRDefault="005D5591" w:rsidP="005D5591">
      <w:pPr>
        <w:adjustRightInd w:val="0"/>
        <w:snapToGrid w:val="0"/>
        <w:spacing w:beforeLines="50" w:before="156" w:line="360" w:lineRule="auto"/>
        <w:jc w:val="center"/>
        <w:rPr>
          <w:rFonts w:hint="eastAsia"/>
          <w:b/>
          <w:sz w:val="24"/>
        </w:rPr>
      </w:pPr>
      <w:r w:rsidRPr="00F23DF3">
        <w:rPr>
          <w:rFonts w:ascii="微软雅黑" w:eastAsia="微软雅黑" w:hAnsi="微软雅黑" w:cs="微软雅黑" w:hint="eastAsia"/>
          <w:b/>
        </w:rPr>
        <w:t>图7.CRAFT TF线圈生产车间布局</w:t>
      </w:r>
    </w:p>
    <w:p w:rsidR="005D5591" w:rsidRDefault="005D5591" w:rsidP="005D5591">
      <w:pPr>
        <w:adjustRightInd w:val="0"/>
        <w:snapToGrid w:val="0"/>
        <w:spacing w:beforeLines="50" w:before="156" w:line="360" w:lineRule="auto"/>
        <w:rPr>
          <w:b/>
          <w:sz w:val="24"/>
        </w:rPr>
      </w:pPr>
      <w:r>
        <w:rPr>
          <w:b/>
          <w:sz w:val="24"/>
        </w:rPr>
        <w:lastRenderedPageBreak/>
        <w:t>2.3</w:t>
      </w:r>
      <w:r>
        <w:rPr>
          <w:rFonts w:hint="eastAsia"/>
          <w:b/>
          <w:sz w:val="24"/>
        </w:rPr>
        <w:t>、</w:t>
      </w:r>
      <w:r w:rsidRPr="00E136EA">
        <w:rPr>
          <w:b/>
          <w:sz w:val="24"/>
        </w:rPr>
        <w:t xml:space="preserve"> </w:t>
      </w:r>
      <w:r>
        <w:rPr>
          <w:rFonts w:hint="eastAsia"/>
          <w:b/>
          <w:sz w:val="24"/>
        </w:rPr>
        <w:t>采购范围</w:t>
      </w:r>
    </w:p>
    <w:p w:rsidR="005D5591" w:rsidRDefault="005D5591" w:rsidP="005D5591">
      <w:pPr>
        <w:widowControl/>
        <w:numPr>
          <w:ilvl w:val="0"/>
          <w:numId w:val="3"/>
        </w:numPr>
        <w:spacing w:line="440" w:lineRule="exact"/>
        <w:jc w:val="left"/>
        <w:rPr>
          <w:bCs/>
        </w:rPr>
      </w:pPr>
      <w:r>
        <w:rPr>
          <w:rFonts w:hint="eastAsia"/>
        </w:rPr>
        <w:t>乙方在</w:t>
      </w:r>
      <w:r>
        <w:rPr>
          <w:rFonts w:hint="eastAsia"/>
        </w:rPr>
        <w:t>CRAFT TF</w:t>
      </w:r>
      <w:r>
        <w:rPr>
          <w:rFonts w:hint="eastAsia"/>
        </w:rPr>
        <w:t>线圈生产车间（甲方场地）完成以下任务：</w:t>
      </w:r>
    </w:p>
    <w:p w:rsidR="005D5591" w:rsidRDefault="005D5591" w:rsidP="005D5591">
      <w:pPr>
        <w:widowControl/>
        <w:numPr>
          <w:ilvl w:val="0"/>
          <w:numId w:val="4"/>
        </w:numPr>
        <w:spacing w:line="440" w:lineRule="exact"/>
        <w:jc w:val="left"/>
        <w:rPr>
          <w:bCs/>
        </w:rPr>
      </w:pPr>
      <w:r>
        <w:rPr>
          <w:rFonts w:hint="eastAsia"/>
        </w:rPr>
        <w:t>AU-BU</w:t>
      </w:r>
      <w:r>
        <w:rPr>
          <w:rFonts w:hint="eastAsia"/>
        </w:rPr>
        <w:t>预装配；</w:t>
      </w:r>
    </w:p>
    <w:p w:rsidR="005D5591" w:rsidRDefault="005D5591" w:rsidP="005D5591">
      <w:pPr>
        <w:widowControl/>
        <w:numPr>
          <w:ilvl w:val="0"/>
          <w:numId w:val="4"/>
        </w:numPr>
        <w:spacing w:line="440" w:lineRule="exact"/>
        <w:jc w:val="left"/>
        <w:rPr>
          <w:bCs/>
        </w:rPr>
      </w:pPr>
      <w:r>
        <w:rPr>
          <w:rFonts w:hint="eastAsia"/>
        </w:rPr>
        <w:t>绕组入盒装配；</w:t>
      </w:r>
    </w:p>
    <w:p w:rsidR="005D5591" w:rsidRDefault="005D5591" w:rsidP="005D5591">
      <w:pPr>
        <w:widowControl/>
        <w:numPr>
          <w:ilvl w:val="0"/>
          <w:numId w:val="4"/>
        </w:numPr>
        <w:spacing w:line="440" w:lineRule="exact"/>
        <w:jc w:val="left"/>
        <w:rPr>
          <w:bCs/>
        </w:rPr>
      </w:pPr>
      <w:r>
        <w:rPr>
          <w:rFonts w:hint="eastAsia"/>
          <w:bCs/>
        </w:rPr>
        <w:t>线圈盒焊接及</w:t>
      </w:r>
      <w:r w:rsidRPr="00A17FAD">
        <w:rPr>
          <w:rFonts w:hint="eastAsia"/>
          <w:bCs/>
        </w:rPr>
        <w:t>无损检测</w:t>
      </w:r>
      <w:r>
        <w:rPr>
          <w:rFonts w:hint="eastAsia"/>
          <w:bCs/>
        </w:rPr>
        <w:t>；</w:t>
      </w:r>
    </w:p>
    <w:p w:rsidR="005D5591" w:rsidRDefault="005D5591" w:rsidP="005D5591">
      <w:pPr>
        <w:widowControl/>
        <w:numPr>
          <w:ilvl w:val="0"/>
          <w:numId w:val="4"/>
        </w:numPr>
        <w:spacing w:line="440" w:lineRule="exact"/>
        <w:jc w:val="left"/>
        <w:rPr>
          <w:bCs/>
        </w:rPr>
      </w:pPr>
      <w:r w:rsidRPr="00880D46">
        <w:rPr>
          <w:rFonts w:hint="eastAsia"/>
          <w:bCs/>
        </w:rPr>
        <w:t>线圈装配完成后和线圈盒焊接完成后</w:t>
      </w:r>
      <w:r w:rsidRPr="00236148">
        <w:rPr>
          <w:rFonts w:hint="eastAsia"/>
          <w:bCs/>
          <w:color w:val="000000"/>
        </w:rPr>
        <w:t>的</w:t>
      </w:r>
      <w:r>
        <w:rPr>
          <w:rFonts w:hint="eastAsia"/>
          <w:bCs/>
        </w:rPr>
        <w:t>工装具拆卸及线圈落放；</w:t>
      </w:r>
    </w:p>
    <w:p w:rsidR="005D5591" w:rsidRDefault="005D5591" w:rsidP="005D5591">
      <w:pPr>
        <w:widowControl/>
        <w:numPr>
          <w:ilvl w:val="0"/>
          <w:numId w:val="3"/>
        </w:numPr>
        <w:spacing w:line="440" w:lineRule="exact"/>
        <w:jc w:val="left"/>
      </w:pPr>
      <w:r>
        <w:rPr>
          <w:rFonts w:hint="eastAsia"/>
        </w:rPr>
        <w:t>乙方负责</w:t>
      </w:r>
      <w:r>
        <w:rPr>
          <w:rFonts w:hint="eastAsia"/>
          <w:bCs/>
        </w:rPr>
        <w:t>设计、制造、安装调试（在甲方场地）线圈组装所需的专用工装，夹具，</w:t>
      </w:r>
      <w:r>
        <w:t>以及</w:t>
      </w:r>
      <w:r>
        <w:rPr>
          <w:rFonts w:hint="eastAsia"/>
        </w:rPr>
        <w:t>准备与组装相关的其他</w:t>
      </w:r>
      <w:r>
        <w:t>设备</w:t>
      </w:r>
      <w:r>
        <w:rPr>
          <w:rFonts w:hint="eastAsia"/>
        </w:rPr>
        <w:t>、</w:t>
      </w:r>
      <w:r>
        <w:t>工具、仪器仪表等</w:t>
      </w:r>
      <w:r>
        <w:rPr>
          <w:rFonts w:hint="eastAsia"/>
        </w:rPr>
        <w:t>；</w:t>
      </w:r>
    </w:p>
    <w:p w:rsidR="005D5591" w:rsidRPr="00880D46" w:rsidRDefault="005D5591" w:rsidP="005D5591">
      <w:pPr>
        <w:widowControl/>
        <w:numPr>
          <w:ilvl w:val="0"/>
          <w:numId w:val="3"/>
        </w:numPr>
        <w:spacing w:line="440" w:lineRule="exact"/>
        <w:jc w:val="left"/>
      </w:pPr>
      <w:r w:rsidRPr="00880D46">
        <w:rPr>
          <w:rFonts w:hint="eastAsia"/>
        </w:rPr>
        <w:t>乙方负责线圈盒焊接前的预研和焊接工艺评定工作；</w:t>
      </w:r>
    </w:p>
    <w:p w:rsidR="005D5591" w:rsidRDefault="005D5591" w:rsidP="005D5591">
      <w:pPr>
        <w:widowControl/>
        <w:numPr>
          <w:ilvl w:val="0"/>
          <w:numId w:val="3"/>
        </w:numPr>
        <w:spacing w:line="440" w:lineRule="exact"/>
        <w:jc w:val="left"/>
      </w:pPr>
      <w:r w:rsidRPr="00880D46">
        <w:rPr>
          <w:rFonts w:hint="eastAsia"/>
        </w:rPr>
        <w:t>乙方负责设计、制造、安装调试（在甲方场地）线圈盒焊接所需的专用工装和平台，准备与焊接相关的设备，工具，仪器仪表</w:t>
      </w:r>
      <w:r>
        <w:rPr>
          <w:rFonts w:hint="eastAsia"/>
        </w:rPr>
        <w:t>，</w:t>
      </w:r>
      <w:r w:rsidRPr="00751572">
        <w:rPr>
          <w:rFonts w:hint="eastAsia"/>
          <w:color w:val="000000"/>
        </w:rPr>
        <w:t>消耗品等</w:t>
      </w:r>
      <w:r w:rsidRPr="00880D46">
        <w:rPr>
          <w:rFonts w:hint="eastAsia"/>
        </w:rPr>
        <w:t>；</w:t>
      </w:r>
    </w:p>
    <w:p w:rsidR="005D5591" w:rsidRPr="00880D46" w:rsidRDefault="005D5591" w:rsidP="005D5591">
      <w:pPr>
        <w:widowControl/>
        <w:numPr>
          <w:ilvl w:val="0"/>
          <w:numId w:val="3"/>
        </w:numPr>
        <w:spacing w:line="440" w:lineRule="exact"/>
        <w:jc w:val="left"/>
        <w:rPr>
          <w:rFonts w:hint="eastAsia"/>
        </w:rPr>
      </w:pPr>
      <w:r>
        <w:rPr>
          <w:rFonts w:hint="eastAsia"/>
        </w:rPr>
        <w:t>甲方提供绕组与线圈盒图纸，实物以及尺寸外观检测报告；</w:t>
      </w:r>
    </w:p>
    <w:p w:rsidR="005D5591" w:rsidRDefault="005D5591" w:rsidP="005D5591">
      <w:pPr>
        <w:widowControl/>
        <w:numPr>
          <w:ilvl w:val="0"/>
          <w:numId w:val="3"/>
        </w:numPr>
        <w:spacing w:line="440" w:lineRule="exact"/>
        <w:jc w:val="left"/>
      </w:pPr>
      <w:r>
        <w:rPr>
          <w:rFonts w:hint="eastAsia"/>
        </w:rPr>
        <w:t>甲方负责绕组及线圈盒的表面工艺处理（绝缘包绕，脱模材料涂刷等）；</w:t>
      </w:r>
    </w:p>
    <w:p w:rsidR="005D5591" w:rsidRDefault="005D5591" w:rsidP="005D5591">
      <w:pPr>
        <w:widowControl/>
        <w:numPr>
          <w:ilvl w:val="0"/>
          <w:numId w:val="3"/>
        </w:numPr>
        <w:spacing w:line="440" w:lineRule="exact"/>
        <w:jc w:val="left"/>
      </w:pPr>
      <w:r>
        <w:rPr>
          <w:rFonts w:hint="eastAsia"/>
        </w:rPr>
        <w:t>甲方负责完成预装</w:t>
      </w:r>
      <w:proofErr w:type="gramStart"/>
      <w:r>
        <w:rPr>
          <w:rFonts w:hint="eastAsia"/>
        </w:rPr>
        <w:t>配之前</w:t>
      </w:r>
      <w:proofErr w:type="gramEnd"/>
      <w:r>
        <w:rPr>
          <w:rFonts w:hint="eastAsia"/>
        </w:rPr>
        <w:t>的虚拟装配分析；</w:t>
      </w:r>
    </w:p>
    <w:p w:rsidR="005D5591" w:rsidRDefault="005D5591" w:rsidP="005D5591">
      <w:pPr>
        <w:numPr>
          <w:ilvl w:val="0"/>
          <w:numId w:val="3"/>
        </w:numPr>
        <w:adjustRightInd w:val="0"/>
        <w:snapToGrid w:val="0"/>
        <w:spacing w:beforeLines="50" w:before="156" w:line="360" w:lineRule="auto"/>
      </w:pPr>
      <w:r>
        <w:rPr>
          <w:rFonts w:hint="eastAsia"/>
        </w:rPr>
        <w:t>甲方负责组装阶段的测量以及出具最终测量报告，乙方负责完成甲方现场测量的所有辅助工作，如</w:t>
      </w:r>
      <w:proofErr w:type="gramStart"/>
      <w:r>
        <w:rPr>
          <w:rFonts w:hint="eastAsia"/>
        </w:rPr>
        <w:t>基准网</w:t>
      </w:r>
      <w:proofErr w:type="gramEnd"/>
      <w:r>
        <w:rPr>
          <w:rFonts w:hint="eastAsia"/>
        </w:rPr>
        <w:t>的搭建，</w:t>
      </w:r>
      <w:proofErr w:type="gramStart"/>
      <w:r>
        <w:rPr>
          <w:rFonts w:hint="eastAsia"/>
        </w:rPr>
        <w:t>基准靶座的</w:t>
      </w:r>
      <w:proofErr w:type="gramEnd"/>
      <w:r>
        <w:rPr>
          <w:rFonts w:hint="eastAsia"/>
        </w:rPr>
        <w:t>安装等。</w:t>
      </w:r>
    </w:p>
    <w:p w:rsidR="005D5591" w:rsidRPr="001F16DA" w:rsidRDefault="005D5591" w:rsidP="005D5591">
      <w:pPr>
        <w:widowControl/>
        <w:numPr>
          <w:ilvl w:val="0"/>
          <w:numId w:val="3"/>
        </w:numPr>
        <w:spacing w:line="360" w:lineRule="auto"/>
        <w:jc w:val="left"/>
        <w:rPr>
          <w:rFonts w:ascii="宋体" w:hAnsi="宋体" w:cs="宋体"/>
          <w:kern w:val="0"/>
          <w:sz w:val="24"/>
        </w:rPr>
      </w:pPr>
      <w:r w:rsidRPr="001F16DA">
        <w:rPr>
          <w:rFonts w:ascii="Microsoft YaHei UI" w:hAnsi="Microsoft YaHei UI" w:cs="宋体"/>
          <w:color w:val="000000"/>
          <w:kern w:val="0"/>
          <w:szCs w:val="21"/>
        </w:rPr>
        <w:t>项目执行期间，所有工装具的使用权</w:t>
      </w:r>
      <w:proofErr w:type="gramStart"/>
      <w:r w:rsidRPr="001F16DA">
        <w:rPr>
          <w:rFonts w:ascii="Microsoft YaHei UI" w:hAnsi="Microsoft YaHei UI" w:cs="宋体"/>
          <w:color w:val="000000"/>
          <w:kern w:val="0"/>
          <w:szCs w:val="21"/>
        </w:rPr>
        <w:t>规</w:t>
      </w:r>
      <w:proofErr w:type="gramEnd"/>
      <w:r w:rsidRPr="001F16DA">
        <w:rPr>
          <w:rFonts w:ascii="Microsoft YaHei UI" w:hAnsi="Microsoft YaHei UI" w:cs="宋体"/>
          <w:color w:val="000000"/>
          <w:kern w:val="0"/>
          <w:szCs w:val="21"/>
        </w:rPr>
        <w:t>甲方所有，未经甲方允许不得擅自处置，调离。项目验收后在甲方同意后乙方可自行处置。</w:t>
      </w:r>
    </w:p>
    <w:p w:rsidR="005D5591" w:rsidRPr="008629D7" w:rsidRDefault="005D5591" w:rsidP="005D5591">
      <w:pPr>
        <w:widowControl/>
        <w:spacing w:line="440" w:lineRule="exact"/>
        <w:ind w:left="425"/>
        <w:jc w:val="left"/>
        <w:rPr>
          <w:rFonts w:hint="eastAsia"/>
        </w:rPr>
      </w:pPr>
    </w:p>
    <w:p w:rsidR="005D5591" w:rsidRDefault="005D5591" w:rsidP="005D5591">
      <w:pPr>
        <w:adjustRightInd w:val="0"/>
        <w:snapToGrid w:val="0"/>
        <w:spacing w:beforeLines="50" w:before="156" w:line="360" w:lineRule="auto"/>
        <w:rPr>
          <w:b/>
          <w:sz w:val="24"/>
        </w:rPr>
      </w:pPr>
      <w:r>
        <w:rPr>
          <w:b/>
          <w:sz w:val="24"/>
        </w:rPr>
        <w:t>2.4</w:t>
      </w:r>
      <w:r>
        <w:rPr>
          <w:rFonts w:hint="eastAsia"/>
          <w:b/>
          <w:sz w:val="24"/>
        </w:rPr>
        <w:t>、</w:t>
      </w:r>
      <w:r w:rsidRPr="00E136EA">
        <w:rPr>
          <w:b/>
          <w:sz w:val="24"/>
        </w:rPr>
        <w:t xml:space="preserve"> </w:t>
      </w:r>
      <w:r>
        <w:rPr>
          <w:rFonts w:hint="eastAsia"/>
          <w:b/>
          <w:sz w:val="24"/>
        </w:rPr>
        <w:t>装配入盒技术</w:t>
      </w:r>
      <w:r w:rsidRPr="00E136EA">
        <w:rPr>
          <w:b/>
          <w:sz w:val="24"/>
        </w:rPr>
        <w:t>要求</w:t>
      </w:r>
    </w:p>
    <w:p w:rsidR="005D5591" w:rsidRDefault="005D5591" w:rsidP="005D5591">
      <w:pPr>
        <w:adjustRightInd w:val="0"/>
        <w:snapToGrid w:val="0"/>
        <w:spacing w:beforeLines="50" w:before="156" w:line="360" w:lineRule="auto"/>
        <w:rPr>
          <w:b/>
          <w:sz w:val="24"/>
        </w:rPr>
      </w:pPr>
      <w:r>
        <w:rPr>
          <w:rFonts w:hint="eastAsia"/>
          <w:b/>
          <w:sz w:val="24"/>
        </w:rPr>
        <w:t>1</w:t>
      </w:r>
      <w:r>
        <w:rPr>
          <w:rFonts w:hint="eastAsia"/>
          <w:b/>
          <w:sz w:val="24"/>
        </w:rPr>
        <w:t>）总体要求</w:t>
      </w:r>
    </w:p>
    <w:p w:rsidR="005D5591" w:rsidRDefault="005D5591" w:rsidP="005D5591">
      <w:pPr>
        <w:pStyle w:val="a3"/>
        <w:numPr>
          <w:ilvl w:val="0"/>
          <w:numId w:val="6"/>
        </w:numPr>
        <w:spacing w:line="360" w:lineRule="auto"/>
        <w:ind w:firstLineChars="0"/>
        <w:jc w:val="left"/>
        <w:rPr>
          <w:b/>
          <w:bCs/>
          <w:color w:val="FF0000"/>
        </w:rPr>
      </w:pPr>
      <w:r>
        <w:rPr>
          <w:rFonts w:hint="eastAsia"/>
        </w:rPr>
        <w:t>组装的吊具、工装具的设计应能确保满足甲方场地的生产条件，完成线圈的装配；</w:t>
      </w:r>
    </w:p>
    <w:p w:rsidR="005D5591" w:rsidRDefault="005D5591" w:rsidP="005D5591">
      <w:pPr>
        <w:pStyle w:val="a3"/>
        <w:numPr>
          <w:ilvl w:val="0"/>
          <w:numId w:val="6"/>
        </w:numPr>
        <w:spacing w:line="360" w:lineRule="auto"/>
        <w:ind w:firstLineChars="0"/>
        <w:jc w:val="left"/>
        <w:rPr>
          <w:b/>
          <w:bCs/>
          <w:color w:val="FF0000"/>
        </w:rPr>
      </w:pPr>
      <w:r>
        <w:rPr>
          <w:rFonts w:hint="eastAsia"/>
        </w:rPr>
        <w:t>线圈盒部件和绕组吊具、吊点的设计确保在吊装过程中无塑性变形且变形量最小；需预先提交吊装力学分析结果给甲方审核；</w:t>
      </w:r>
    </w:p>
    <w:p w:rsidR="005D5591" w:rsidRPr="006F6CBA" w:rsidRDefault="005D5591" w:rsidP="005D5591">
      <w:pPr>
        <w:pStyle w:val="a3"/>
        <w:numPr>
          <w:ilvl w:val="0"/>
          <w:numId w:val="5"/>
        </w:numPr>
        <w:spacing w:line="360" w:lineRule="auto"/>
        <w:ind w:firstLineChars="0"/>
        <w:jc w:val="left"/>
      </w:pPr>
      <w:r>
        <w:rPr>
          <w:rFonts w:hint="eastAsia"/>
        </w:rPr>
        <w:t>在线圈盒部件上设置的吊点和临时固定机构的设计和移除不得对线圈</w:t>
      </w:r>
      <w:proofErr w:type="gramStart"/>
      <w:r>
        <w:rPr>
          <w:rFonts w:hint="eastAsia"/>
        </w:rPr>
        <w:t>盒造成</w:t>
      </w:r>
      <w:proofErr w:type="gramEnd"/>
      <w:r>
        <w:rPr>
          <w:rFonts w:hint="eastAsia"/>
        </w:rPr>
        <w:t>损伤；</w:t>
      </w:r>
    </w:p>
    <w:p w:rsidR="005D5591" w:rsidRPr="006F6CBA" w:rsidRDefault="005D5591" w:rsidP="005D5591">
      <w:pPr>
        <w:pStyle w:val="a3"/>
        <w:numPr>
          <w:ilvl w:val="0"/>
          <w:numId w:val="5"/>
        </w:numPr>
        <w:spacing w:line="360" w:lineRule="auto"/>
        <w:ind w:firstLineChars="0"/>
        <w:jc w:val="left"/>
      </w:pPr>
      <w:r>
        <w:rPr>
          <w:rFonts w:hint="eastAsia"/>
        </w:rPr>
        <w:t>AU</w:t>
      </w:r>
      <w:r>
        <w:rPr>
          <w:rFonts w:hint="eastAsia"/>
        </w:rPr>
        <w:t>和</w:t>
      </w:r>
      <w:r>
        <w:rPr>
          <w:rFonts w:hint="eastAsia"/>
        </w:rPr>
        <w:t>BU</w:t>
      </w:r>
      <w:r>
        <w:rPr>
          <w:rFonts w:hint="eastAsia"/>
        </w:rPr>
        <w:t>落位工装设计不得使线圈有向任何一侧倾倒的风险；</w:t>
      </w:r>
    </w:p>
    <w:p w:rsidR="005D5591" w:rsidRPr="006F6CBA" w:rsidRDefault="005D5591" w:rsidP="005D5591">
      <w:pPr>
        <w:pStyle w:val="a3"/>
        <w:numPr>
          <w:ilvl w:val="0"/>
          <w:numId w:val="5"/>
        </w:numPr>
        <w:spacing w:line="360" w:lineRule="auto"/>
        <w:ind w:firstLineChars="0"/>
        <w:jc w:val="left"/>
      </w:pPr>
      <w:r w:rsidRPr="006F6CBA">
        <w:rPr>
          <w:rFonts w:hint="eastAsia"/>
        </w:rPr>
        <w:t>预装配及线圈装配过程中应搭建临时站台，以便于人员观察和测量；</w:t>
      </w:r>
    </w:p>
    <w:p w:rsidR="005D5591" w:rsidRPr="006F6CBA" w:rsidRDefault="005D5591" w:rsidP="005D5591">
      <w:pPr>
        <w:pStyle w:val="a3"/>
        <w:numPr>
          <w:ilvl w:val="0"/>
          <w:numId w:val="5"/>
        </w:numPr>
        <w:spacing w:line="360" w:lineRule="auto"/>
        <w:ind w:firstLineChars="0"/>
        <w:jc w:val="left"/>
      </w:pPr>
      <w:r>
        <w:rPr>
          <w:rFonts w:hint="eastAsia"/>
        </w:rPr>
        <w:t>绕组及线圈盒部件翻身、起吊的过程中应做好防护，不得对其表面产生任何损伤；</w:t>
      </w:r>
    </w:p>
    <w:p w:rsidR="005D5591" w:rsidRPr="006F6CBA" w:rsidRDefault="005D5591" w:rsidP="005D5591">
      <w:pPr>
        <w:pStyle w:val="a3"/>
        <w:numPr>
          <w:ilvl w:val="0"/>
          <w:numId w:val="5"/>
        </w:numPr>
        <w:spacing w:line="360" w:lineRule="auto"/>
        <w:ind w:firstLineChars="0"/>
        <w:jc w:val="left"/>
      </w:pPr>
      <w:r w:rsidRPr="006F6CBA">
        <w:rPr>
          <w:rFonts w:hint="eastAsia"/>
        </w:rPr>
        <w:t>所有对绕组的操作不能使导体铠甲产生</w:t>
      </w:r>
      <w:r w:rsidRPr="006F6CBA">
        <w:rPr>
          <w:rFonts w:hint="eastAsia"/>
        </w:rPr>
        <w:t>0.1%</w:t>
      </w:r>
      <w:r w:rsidRPr="006F6CBA">
        <w:rPr>
          <w:rFonts w:hint="eastAsia"/>
        </w:rPr>
        <w:t>的应变，产生的应力不大于绝缘剪切强度；</w:t>
      </w:r>
    </w:p>
    <w:p w:rsidR="005D5591" w:rsidRPr="006F6CBA" w:rsidRDefault="005D5591" w:rsidP="005D5591">
      <w:pPr>
        <w:pStyle w:val="a3"/>
        <w:numPr>
          <w:ilvl w:val="0"/>
          <w:numId w:val="5"/>
        </w:numPr>
        <w:spacing w:line="360" w:lineRule="auto"/>
        <w:ind w:firstLineChars="0"/>
        <w:jc w:val="left"/>
      </w:pPr>
      <w:r>
        <w:rPr>
          <w:rFonts w:hint="eastAsia"/>
        </w:rPr>
        <w:lastRenderedPageBreak/>
        <w:t>合理布置防触碰垫块结构，绕组入</w:t>
      </w:r>
      <w:proofErr w:type="gramStart"/>
      <w:r>
        <w:rPr>
          <w:rFonts w:hint="eastAsia"/>
        </w:rPr>
        <w:t>盒过程</w:t>
      </w:r>
      <w:proofErr w:type="gramEnd"/>
      <w:r>
        <w:rPr>
          <w:rFonts w:hint="eastAsia"/>
        </w:rPr>
        <w:t>中不得与线圈盒有任何直接触碰；</w:t>
      </w:r>
    </w:p>
    <w:p w:rsidR="005D5591" w:rsidRDefault="005D5591" w:rsidP="005D5591">
      <w:pPr>
        <w:pStyle w:val="a3"/>
        <w:spacing w:line="360" w:lineRule="auto"/>
        <w:ind w:firstLineChars="0" w:firstLine="0"/>
        <w:jc w:val="center"/>
      </w:pPr>
      <w:r w:rsidRPr="009F3E7C">
        <w:rPr>
          <w:noProof/>
        </w:rPr>
        <w:drawing>
          <wp:inline distT="0" distB="0" distL="0" distR="0">
            <wp:extent cx="5274310" cy="2089785"/>
            <wp:effectExtent l="0" t="0" r="254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2089785"/>
                    </a:xfrm>
                    <a:prstGeom prst="rect">
                      <a:avLst/>
                    </a:prstGeom>
                    <a:noFill/>
                    <a:ln>
                      <a:noFill/>
                    </a:ln>
                  </pic:spPr>
                </pic:pic>
              </a:graphicData>
            </a:graphic>
          </wp:inline>
        </w:drawing>
      </w:r>
    </w:p>
    <w:p w:rsidR="005D5591" w:rsidRDefault="005D5591" w:rsidP="005D5591">
      <w:pPr>
        <w:ind w:left="3780"/>
      </w:pPr>
      <w:r>
        <w:rPr>
          <w:rFonts w:ascii="微软雅黑" w:eastAsia="微软雅黑" w:hAnsi="微软雅黑" w:cs="微软雅黑" w:hint="eastAsia"/>
          <w:b/>
        </w:rPr>
        <w:t>图8.</w:t>
      </w:r>
      <w:r>
        <w:rPr>
          <w:rFonts w:ascii="微软雅黑" w:eastAsia="微软雅黑" w:hAnsi="微软雅黑" w:cs="微软雅黑"/>
          <w:b/>
        </w:rPr>
        <w:t xml:space="preserve"> </w:t>
      </w:r>
      <w:r>
        <w:rPr>
          <w:rFonts w:ascii="微软雅黑" w:eastAsia="微软雅黑" w:hAnsi="微软雅黑" w:cs="微软雅黑" w:hint="eastAsia"/>
          <w:b/>
        </w:rPr>
        <w:t>防触碰垫块布置示意</w:t>
      </w:r>
    </w:p>
    <w:p w:rsidR="005D5591" w:rsidRPr="006F6CBA" w:rsidRDefault="005D5591" w:rsidP="005D5591">
      <w:pPr>
        <w:pStyle w:val="a3"/>
        <w:numPr>
          <w:ilvl w:val="0"/>
          <w:numId w:val="5"/>
        </w:numPr>
        <w:spacing w:line="360" w:lineRule="auto"/>
        <w:ind w:firstLineChars="0"/>
        <w:jc w:val="left"/>
      </w:pPr>
      <w:r>
        <w:rPr>
          <w:rFonts w:hint="eastAsia"/>
        </w:rPr>
        <w:t>绕组入盒装配过程不得对线圈盒部件（含线圈盒上的冷却管）造成任何磕碰、损伤和污染；</w:t>
      </w:r>
    </w:p>
    <w:p w:rsidR="005D5591" w:rsidRPr="006F6CBA" w:rsidRDefault="005D5591" w:rsidP="005D5591">
      <w:pPr>
        <w:pStyle w:val="a3"/>
        <w:numPr>
          <w:ilvl w:val="0"/>
          <w:numId w:val="5"/>
        </w:numPr>
        <w:spacing w:line="360" w:lineRule="auto"/>
        <w:ind w:firstLineChars="0"/>
        <w:jc w:val="left"/>
      </w:pPr>
      <w:proofErr w:type="gramStart"/>
      <w:r>
        <w:rPr>
          <w:rFonts w:hint="eastAsia"/>
        </w:rPr>
        <w:t>线圈盒各部件</w:t>
      </w:r>
      <w:proofErr w:type="gramEnd"/>
      <w:r>
        <w:rPr>
          <w:rFonts w:hint="eastAsia"/>
        </w:rPr>
        <w:t>和绕组应合理设置参考标记线，以便于目视安装，标记材料不含卤素；</w:t>
      </w:r>
    </w:p>
    <w:p w:rsidR="005D5591" w:rsidRPr="006F6CBA" w:rsidRDefault="005D5591" w:rsidP="005D5591">
      <w:pPr>
        <w:pStyle w:val="a3"/>
        <w:numPr>
          <w:ilvl w:val="0"/>
          <w:numId w:val="5"/>
        </w:numPr>
        <w:spacing w:line="360" w:lineRule="auto"/>
        <w:ind w:firstLineChars="0"/>
        <w:jc w:val="left"/>
      </w:pPr>
      <w:r>
        <w:rPr>
          <w:rFonts w:hint="eastAsia"/>
        </w:rPr>
        <w:t>绕组完成入盒装配之后，需在各部件上的实际装配位置作标记，标记材料不含卤素；</w:t>
      </w:r>
    </w:p>
    <w:p w:rsidR="005D5591" w:rsidRPr="006F6CBA" w:rsidRDefault="005D5591" w:rsidP="005D5591">
      <w:pPr>
        <w:pStyle w:val="a3"/>
        <w:numPr>
          <w:ilvl w:val="0"/>
          <w:numId w:val="5"/>
        </w:numPr>
        <w:spacing w:line="360" w:lineRule="auto"/>
        <w:ind w:firstLineChars="0"/>
        <w:jc w:val="left"/>
      </w:pPr>
      <w:r w:rsidRPr="006F6CBA">
        <w:rPr>
          <w:rFonts w:hint="eastAsia"/>
        </w:rPr>
        <w:t>预装配及线圈装配过程中，</w:t>
      </w:r>
      <w:r>
        <w:rPr>
          <w:rFonts w:hint="eastAsia"/>
        </w:rPr>
        <w:t>温度环境应尽可能在</w:t>
      </w:r>
      <w:r>
        <w:rPr>
          <w:rFonts w:hint="eastAsia"/>
        </w:rPr>
        <w:t>20</w:t>
      </w:r>
      <w:r>
        <w:rPr>
          <w:rFonts w:hint="eastAsia"/>
        </w:rPr>
        <w:t>℃</w:t>
      </w:r>
      <w:r>
        <w:rPr>
          <w:rFonts w:hint="eastAsia"/>
        </w:rPr>
        <w:t>~30</w:t>
      </w:r>
      <w:r>
        <w:rPr>
          <w:rFonts w:hint="eastAsia"/>
        </w:rPr>
        <w:t>℃范围内；所有测量结果，应全部补偿到环境温度</w:t>
      </w:r>
      <w:r>
        <w:rPr>
          <w:rFonts w:hint="eastAsia"/>
        </w:rPr>
        <w:t>25</w:t>
      </w:r>
      <w:r>
        <w:rPr>
          <w:rFonts w:hint="eastAsia"/>
        </w:rPr>
        <w:t>℃的值；</w:t>
      </w:r>
    </w:p>
    <w:p w:rsidR="005D5591" w:rsidRPr="006F6CBA" w:rsidRDefault="005D5591" w:rsidP="005D5591">
      <w:pPr>
        <w:pStyle w:val="a3"/>
        <w:numPr>
          <w:ilvl w:val="0"/>
          <w:numId w:val="5"/>
        </w:numPr>
        <w:spacing w:line="360" w:lineRule="auto"/>
        <w:ind w:firstLineChars="0"/>
        <w:jc w:val="left"/>
      </w:pPr>
      <w:r w:rsidRPr="006F6CBA">
        <w:rPr>
          <w:rFonts w:hint="eastAsia"/>
        </w:rPr>
        <w:t>绕组入</w:t>
      </w:r>
      <w:proofErr w:type="gramStart"/>
      <w:r w:rsidRPr="006F6CBA">
        <w:rPr>
          <w:rFonts w:hint="eastAsia"/>
        </w:rPr>
        <w:t>盒完成</w:t>
      </w:r>
      <w:proofErr w:type="gramEnd"/>
      <w:r w:rsidRPr="006F6CBA">
        <w:rPr>
          <w:rFonts w:hint="eastAsia"/>
        </w:rPr>
        <w:t>之后，绕组与线圈盒任</w:t>
      </w:r>
      <w:proofErr w:type="gramStart"/>
      <w:r w:rsidRPr="006F6CBA">
        <w:rPr>
          <w:rFonts w:hint="eastAsia"/>
        </w:rPr>
        <w:t>一</w:t>
      </w:r>
      <w:proofErr w:type="gramEnd"/>
      <w:r w:rsidRPr="006F6CBA">
        <w:rPr>
          <w:rFonts w:hint="eastAsia"/>
        </w:rPr>
        <w:t>位置最小间隙为</w:t>
      </w:r>
      <w:r w:rsidRPr="006F6CBA">
        <w:rPr>
          <w:rFonts w:hint="eastAsia"/>
        </w:rPr>
        <w:t>7mm</w:t>
      </w:r>
      <w:r w:rsidRPr="006F6CBA">
        <w:rPr>
          <w:rFonts w:hint="eastAsia"/>
        </w:rPr>
        <w:t>（根据分析结果最终确定）；线圈盒焊接完成后，绕组与线圈</w:t>
      </w:r>
      <w:proofErr w:type="gramStart"/>
      <w:r w:rsidRPr="006F6CBA">
        <w:rPr>
          <w:rFonts w:hint="eastAsia"/>
        </w:rPr>
        <w:t>盒之间</w:t>
      </w:r>
      <w:proofErr w:type="gramEnd"/>
      <w:r w:rsidRPr="006F6CBA">
        <w:rPr>
          <w:rFonts w:hint="eastAsia"/>
        </w:rPr>
        <w:t>任意位置间隙不小于</w:t>
      </w:r>
      <w:r w:rsidRPr="006F6CBA">
        <w:rPr>
          <w:rFonts w:hint="eastAsia"/>
        </w:rPr>
        <w:t>4mm</w:t>
      </w:r>
      <w:r w:rsidRPr="006F6CBA">
        <w:rPr>
          <w:rFonts w:hint="eastAsia"/>
        </w:rPr>
        <w:t>；</w:t>
      </w:r>
    </w:p>
    <w:p w:rsidR="005D5591" w:rsidRPr="000068A0" w:rsidRDefault="005D5591" w:rsidP="005D5591">
      <w:pPr>
        <w:numPr>
          <w:ilvl w:val="0"/>
          <w:numId w:val="5"/>
        </w:numPr>
        <w:adjustRightInd w:val="0"/>
        <w:snapToGrid w:val="0"/>
        <w:spacing w:beforeLines="50" w:before="156" w:line="360" w:lineRule="auto"/>
        <w:rPr>
          <w:b/>
          <w:sz w:val="24"/>
        </w:rPr>
      </w:pPr>
      <w:r w:rsidRPr="006F6CBA">
        <w:rPr>
          <w:rFonts w:hint="eastAsia"/>
        </w:rPr>
        <w:t>线圈组装完成后（间隙填充后），将线圈落放至水平姿态。</w:t>
      </w:r>
    </w:p>
    <w:p w:rsidR="005D5591" w:rsidRPr="000068A0" w:rsidRDefault="005D5591" w:rsidP="005D5591">
      <w:pPr>
        <w:numPr>
          <w:ilvl w:val="0"/>
          <w:numId w:val="5"/>
        </w:numPr>
        <w:spacing w:line="360" w:lineRule="auto"/>
        <w:rPr>
          <w:color w:val="FF0000"/>
          <w:szCs w:val="21"/>
        </w:rPr>
      </w:pPr>
      <w:r w:rsidRPr="009D776A">
        <w:rPr>
          <w:rFonts w:hint="eastAsia"/>
          <w:b/>
          <w:color w:val="FF0000"/>
          <w:szCs w:val="21"/>
        </w:rPr>
        <w:t>特别说明</w:t>
      </w:r>
      <w:r>
        <w:rPr>
          <w:rFonts w:hint="eastAsia"/>
          <w:color w:val="FF0000"/>
          <w:szCs w:val="21"/>
        </w:rPr>
        <w:t>：</w:t>
      </w:r>
      <w:r w:rsidRPr="00740793">
        <w:rPr>
          <w:rFonts w:hint="eastAsia"/>
          <w:b/>
          <w:color w:val="FF0000"/>
          <w:szCs w:val="21"/>
        </w:rPr>
        <w:t>CRAFT TF</w:t>
      </w:r>
      <w:r w:rsidRPr="00740793">
        <w:rPr>
          <w:rFonts w:hint="eastAsia"/>
          <w:b/>
          <w:color w:val="FF0000"/>
          <w:szCs w:val="21"/>
        </w:rPr>
        <w:t>线圈</w:t>
      </w:r>
      <w:r>
        <w:rPr>
          <w:rFonts w:hint="eastAsia"/>
          <w:b/>
          <w:color w:val="FF0000"/>
          <w:szCs w:val="21"/>
        </w:rPr>
        <w:t>组装（入盒及焊接）项目属于科研项目，设计输入在过程中可能存在微小变更，如发生变更，投标方应配合招标方做无偿更正。</w:t>
      </w:r>
    </w:p>
    <w:p w:rsidR="005D5591" w:rsidRDefault="005D5591" w:rsidP="005D5591">
      <w:pPr>
        <w:numPr>
          <w:ilvl w:val="0"/>
          <w:numId w:val="7"/>
        </w:numPr>
        <w:adjustRightInd w:val="0"/>
        <w:snapToGrid w:val="0"/>
        <w:spacing w:beforeLines="50" w:before="156" w:line="360" w:lineRule="auto"/>
        <w:rPr>
          <w:b/>
        </w:rPr>
      </w:pPr>
      <w:r w:rsidRPr="00080265">
        <w:rPr>
          <w:b/>
        </w:rPr>
        <w:t>AU-BU</w:t>
      </w:r>
      <w:r w:rsidRPr="00080265">
        <w:rPr>
          <w:rFonts w:hint="eastAsia"/>
          <w:b/>
        </w:rPr>
        <w:t>预装</w:t>
      </w:r>
      <w:proofErr w:type="gramStart"/>
      <w:r w:rsidRPr="00080265">
        <w:rPr>
          <w:rFonts w:hint="eastAsia"/>
          <w:b/>
        </w:rPr>
        <w:t>配技术</w:t>
      </w:r>
      <w:proofErr w:type="gramEnd"/>
      <w:r w:rsidRPr="00080265">
        <w:rPr>
          <w:rFonts w:hint="eastAsia"/>
          <w:b/>
        </w:rPr>
        <w:t>要求</w:t>
      </w:r>
    </w:p>
    <w:p w:rsidR="005D5591" w:rsidRPr="006D685F" w:rsidRDefault="005D5591" w:rsidP="005D5591">
      <w:pPr>
        <w:pStyle w:val="a3"/>
        <w:numPr>
          <w:ilvl w:val="1"/>
          <w:numId w:val="8"/>
        </w:numPr>
        <w:spacing w:line="360" w:lineRule="auto"/>
        <w:ind w:firstLineChars="0"/>
        <w:jc w:val="left"/>
        <w:rPr>
          <w:bCs/>
        </w:rPr>
      </w:pPr>
      <w:r>
        <w:rPr>
          <w:rFonts w:hint="eastAsia"/>
          <w:bCs/>
        </w:rPr>
        <w:t>预装配工装具技术要求与绕组入盒装配一致</w:t>
      </w:r>
      <w:r w:rsidRPr="006D685F">
        <w:rPr>
          <w:rFonts w:hint="eastAsia"/>
          <w:bCs/>
        </w:rPr>
        <w:t>；</w:t>
      </w:r>
    </w:p>
    <w:p w:rsidR="005D5591" w:rsidRDefault="005D5591" w:rsidP="005D5591">
      <w:pPr>
        <w:pStyle w:val="a3"/>
        <w:numPr>
          <w:ilvl w:val="1"/>
          <w:numId w:val="8"/>
        </w:numPr>
        <w:spacing w:line="360" w:lineRule="auto"/>
        <w:ind w:firstLineChars="0"/>
        <w:jc w:val="left"/>
        <w:rPr>
          <w:bCs/>
        </w:rPr>
      </w:pPr>
      <w:r w:rsidRPr="006D685F">
        <w:rPr>
          <w:rFonts w:hint="eastAsia"/>
          <w:bCs/>
        </w:rPr>
        <w:t>BU</w:t>
      </w:r>
      <w:r w:rsidRPr="006D685F">
        <w:rPr>
          <w:rFonts w:hint="eastAsia"/>
          <w:bCs/>
        </w:rPr>
        <w:t>的临时存放平台承载不小于</w:t>
      </w:r>
      <w:r w:rsidRPr="006D685F">
        <w:rPr>
          <w:rFonts w:hint="eastAsia"/>
          <w:bCs/>
        </w:rPr>
        <w:t>250</w:t>
      </w:r>
      <w:r w:rsidRPr="006D685F">
        <w:rPr>
          <w:rFonts w:hint="eastAsia"/>
          <w:bCs/>
        </w:rPr>
        <w:t>吨，具备固定</w:t>
      </w:r>
      <w:r w:rsidRPr="006D685F">
        <w:rPr>
          <w:rFonts w:hint="eastAsia"/>
          <w:bCs/>
        </w:rPr>
        <w:t>BU</w:t>
      </w:r>
      <w:r w:rsidRPr="006D685F">
        <w:rPr>
          <w:rFonts w:hint="eastAsia"/>
          <w:bCs/>
        </w:rPr>
        <w:t>竖直姿态并且防倾覆的功能；</w:t>
      </w:r>
    </w:p>
    <w:p w:rsidR="005D5591" w:rsidRPr="006D685F" w:rsidRDefault="005D5591" w:rsidP="005D5591">
      <w:pPr>
        <w:pStyle w:val="a3"/>
        <w:numPr>
          <w:ilvl w:val="1"/>
          <w:numId w:val="8"/>
        </w:numPr>
        <w:spacing w:line="360" w:lineRule="auto"/>
        <w:ind w:firstLineChars="0"/>
        <w:jc w:val="left"/>
      </w:pPr>
      <w:r w:rsidRPr="006D685F">
        <w:rPr>
          <w:rFonts w:hint="eastAsia"/>
        </w:rPr>
        <w:t>合理布置</w:t>
      </w:r>
      <w:r w:rsidRPr="006D685F">
        <w:rPr>
          <w:rFonts w:hint="eastAsia"/>
        </w:rPr>
        <w:t>AU</w:t>
      </w:r>
      <w:r w:rsidRPr="006D685F">
        <w:rPr>
          <w:rFonts w:hint="eastAsia"/>
        </w:rPr>
        <w:t>翻身工装的位置和翻身方式，翻身过程中不得有任何倾覆的风险；</w:t>
      </w:r>
    </w:p>
    <w:p w:rsidR="005D5591" w:rsidRPr="00236148" w:rsidRDefault="005D5591" w:rsidP="005D5591">
      <w:pPr>
        <w:numPr>
          <w:ilvl w:val="1"/>
          <w:numId w:val="8"/>
        </w:numPr>
        <w:adjustRightInd w:val="0"/>
        <w:snapToGrid w:val="0"/>
        <w:spacing w:beforeLines="50" w:before="156" w:line="360" w:lineRule="auto"/>
        <w:rPr>
          <w:b/>
          <w:sz w:val="24"/>
        </w:rPr>
      </w:pPr>
      <w:r>
        <w:rPr>
          <w:rFonts w:hint="eastAsia"/>
        </w:rPr>
        <w:t>预装配工艺过程技术要求与正式绕组入盒装配一致。</w:t>
      </w:r>
    </w:p>
    <w:p w:rsidR="005D5591" w:rsidRDefault="005D5591" w:rsidP="005D5591">
      <w:pPr>
        <w:numPr>
          <w:ilvl w:val="0"/>
          <w:numId w:val="7"/>
        </w:numPr>
        <w:adjustRightInd w:val="0"/>
        <w:snapToGrid w:val="0"/>
        <w:spacing w:beforeLines="50" w:before="156" w:line="360" w:lineRule="auto"/>
        <w:rPr>
          <w:b/>
        </w:rPr>
      </w:pPr>
      <w:r w:rsidRPr="00BF361F">
        <w:rPr>
          <w:rFonts w:hint="eastAsia"/>
          <w:b/>
        </w:rPr>
        <w:t>绕组入盒装配技术要求</w:t>
      </w:r>
    </w:p>
    <w:p w:rsidR="005D5591" w:rsidRPr="00E01516" w:rsidRDefault="005D5591" w:rsidP="005D5591">
      <w:pPr>
        <w:pStyle w:val="a3"/>
        <w:numPr>
          <w:ilvl w:val="0"/>
          <w:numId w:val="9"/>
        </w:numPr>
        <w:spacing w:line="360" w:lineRule="auto"/>
        <w:ind w:firstLineChars="0"/>
        <w:jc w:val="left"/>
      </w:pPr>
      <w:r w:rsidRPr="00E01516">
        <w:rPr>
          <w:rFonts w:hint="eastAsia"/>
        </w:rPr>
        <w:t>AU</w:t>
      </w:r>
      <w:r w:rsidRPr="00E01516">
        <w:rPr>
          <w:rFonts w:hint="eastAsia"/>
        </w:rPr>
        <w:t>落位工装与地面牢固连接，且使</w:t>
      </w:r>
      <w:r w:rsidRPr="00E01516">
        <w:rPr>
          <w:rFonts w:hint="eastAsia"/>
        </w:rPr>
        <w:t>AU</w:t>
      </w:r>
      <w:r w:rsidRPr="00E01516">
        <w:rPr>
          <w:rFonts w:hint="eastAsia"/>
        </w:rPr>
        <w:t>底平面据地面高度不超过</w:t>
      </w:r>
      <w:r w:rsidRPr="00E01516">
        <w:rPr>
          <w:rFonts w:hint="eastAsia"/>
        </w:rPr>
        <w:t>500mm</w:t>
      </w:r>
      <w:r w:rsidRPr="00E01516">
        <w:rPr>
          <w:rFonts w:hint="eastAsia"/>
        </w:rPr>
        <w:t>；</w:t>
      </w:r>
    </w:p>
    <w:p w:rsidR="005D5591" w:rsidRDefault="005D5591" w:rsidP="005D5591">
      <w:pPr>
        <w:pStyle w:val="a3"/>
        <w:numPr>
          <w:ilvl w:val="0"/>
          <w:numId w:val="9"/>
        </w:numPr>
        <w:spacing w:line="360" w:lineRule="auto"/>
        <w:ind w:firstLineChars="0"/>
        <w:jc w:val="left"/>
      </w:pPr>
      <w:r>
        <w:rPr>
          <w:rFonts w:hint="eastAsia"/>
        </w:rPr>
        <w:t>AU</w:t>
      </w:r>
      <w:r>
        <w:rPr>
          <w:rFonts w:hint="eastAsia"/>
        </w:rPr>
        <w:t>落位工装承载能力必须大于</w:t>
      </w:r>
      <w:r>
        <w:rPr>
          <w:rFonts w:hint="eastAsia"/>
        </w:rPr>
        <w:t>700</w:t>
      </w:r>
      <w:r>
        <w:rPr>
          <w:rFonts w:hint="eastAsia"/>
        </w:rPr>
        <w:t>吨；</w:t>
      </w:r>
    </w:p>
    <w:p w:rsidR="005D5591" w:rsidRDefault="005D5591" w:rsidP="005D5591">
      <w:pPr>
        <w:pStyle w:val="a3"/>
        <w:numPr>
          <w:ilvl w:val="0"/>
          <w:numId w:val="9"/>
        </w:numPr>
        <w:spacing w:line="360" w:lineRule="auto"/>
        <w:ind w:firstLineChars="0"/>
        <w:jc w:val="left"/>
      </w:pPr>
      <w:r>
        <w:rPr>
          <w:rFonts w:hint="eastAsia"/>
        </w:rPr>
        <w:lastRenderedPageBreak/>
        <w:t>绕组的吊具承载不小于</w:t>
      </w:r>
      <w:r>
        <w:rPr>
          <w:rFonts w:hint="eastAsia"/>
        </w:rPr>
        <w:t>320</w:t>
      </w:r>
      <w:r>
        <w:rPr>
          <w:rFonts w:hint="eastAsia"/>
        </w:rPr>
        <w:t>吨；</w:t>
      </w:r>
    </w:p>
    <w:p w:rsidR="005D5591" w:rsidRDefault="005D5591" w:rsidP="005D5591">
      <w:pPr>
        <w:pStyle w:val="a3"/>
        <w:numPr>
          <w:ilvl w:val="0"/>
          <w:numId w:val="9"/>
        </w:numPr>
        <w:spacing w:line="360" w:lineRule="auto"/>
        <w:ind w:firstLineChars="0"/>
        <w:jc w:val="left"/>
      </w:pPr>
      <w:r>
        <w:rPr>
          <w:rFonts w:hint="eastAsia"/>
        </w:rPr>
        <w:t>绕组在地面完成翻身，其翻身工装能够在绕组竖直姿态下便于拆卸；</w:t>
      </w:r>
    </w:p>
    <w:p w:rsidR="005D5591" w:rsidRDefault="005D5591" w:rsidP="005D5591">
      <w:pPr>
        <w:pStyle w:val="a3"/>
        <w:numPr>
          <w:ilvl w:val="0"/>
          <w:numId w:val="9"/>
        </w:numPr>
        <w:spacing w:line="360" w:lineRule="auto"/>
        <w:ind w:firstLineChars="0"/>
        <w:jc w:val="left"/>
      </w:pPr>
      <w:r>
        <w:rPr>
          <w:rFonts w:hint="eastAsia"/>
        </w:rPr>
        <w:t>绕组的导向机构应使绕组在</w:t>
      </w:r>
      <w:r>
        <w:rPr>
          <w:rFonts w:hint="eastAsia"/>
        </w:rPr>
        <w:t>X</w:t>
      </w:r>
      <w:r>
        <w:rPr>
          <w:rFonts w:hint="eastAsia"/>
        </w:rPr>
        <w:t>和</w:t>
      </w:r>
      <w:r>
        <w:rPr>
          <w:rFonts w:hint="eastAsia"/>
        </w:rPr>
        <w:t>Y</w:t>
      </w:r>
      <w:r>
        <w:rPr>
          <w:rFonts w:hint="eastAsia"/>
        </w:rPr>
        <w:t>方向上完成粗导向：</w:t>
      </w:r>
    </w:p>
    <w:p w:rsidR="005D5591" w:rsidRDefault="005D5591" w:rsidP="005D5591">
      <w:pPr>
        <w:pStyle w:val="a3"/>
        <w:numPr>
          <w:ilvl w:val="0"/>
          <w:numId w:val="10"/>
        </w:numPr>
        <w:spacing w:line="360" w:lineRule="auto"/>
        <w:ind w:firstLineChars="0"/>
        <w:jc w:val="left"/>
      </w:pPr>
      <w:r>
        <w:rPr>
          <w:rFonts w:hint="eastAsia"/>
        </w:rPr>
        <w:t>Y</w:t>
      </w:r>
      <w:r>
        <w:rPr>
          <w:rFonts w:hint="eastAsia"/>
        </w:rPr>
        <w:t>方向：基准面（</w:t>
      </w:r>
      <w:r>
        <w:rPr>
          <w:rFonts w:hint="eastAsia"/>
        </w:rPr>
        <w:t>A</w:t>
      </w:r>
      <w:proofErr w:type="gramStart"/>
      <w:r>
        <w:t>’</w:t>
      </w:r>
      <w:proofErr w:type="gramEnd"/>
      <w:r>
        <w:rPr>
          <w:rFonts w:hint="eastAsia"/>
        </w:rPr>
        <w:t>)</w:t>
      </w:r>
      <w:r>
        <w:rPr>
          <w:rFonts w:hint="eastAsia"/>
        </w:rPr>
        <w:t>相对于装配基准面</w:t>
      </w:r>
      <w:r>
        <w:rPr>
          <w:rFonts w:hint="eastAsia"/>
        </w:rPr>
        <w:t>(A)</w:t>
      </w:r>
      <w:r>
        <w:rPr>
          <w:rFonts w:hint="eastAsia"/>
        </w:rPr>
        <w:t>的平行度小于</w:t>
      </w:r>
      <w:r>
        <w:rPr>
          <w:rFonts w:hint="eastAsia"/>
        </w:rPr>
        <w:t>10mm</w:t>
      </w:r>
      <w:r>
        <w:rPr>
          <w:rFonts w:hint="eastAsia"/>
        </w:rPr>
        <w:t>；</w:t>
      </w:r>
    </w:p>
    <w:p w:rsidR="005D5591" w:rsidRDefault="005D5591" w:rsidP="005D5591">
      <w:pPr>
        <w:pStyle w:val="a3"/>
        <w:numPr>
          <w:ilvl w:val="0"/>
          <w:numId w:val="10"/>
        </w:numPr>
        <w:spacing w:line="360" w:lineRule="auto"/>
        <w:ind w:firstLineChars="0"/>
        <w:jc w:val="left"/>
      </w:pPr>
      <w:r>
        <w:rPr>
          <w:rFonts w:hint="eastAsia"/>
        </w:rPr>
        <w:t>X</w:t>
      </w:r>
      <w:r>
        <w:rPr>
          <w:rFonts w:hint="eastAsia"/>
        </w:rPr>
        <w:t>方向：基准面（</w:t>
      </w:r>
      <w:r>
        <w:rPr>
          <w:rFonts w:hint="eastAsia"/>
        </w:rPr>
        <w:t>B</w:t>
      </w:r>
      <w:proofErr w:type="gramStart"/>
      <w:r>
        <w:t>’</w:t>
      </w:r>
      <w:proofErr w:type="gramEnd"/>
      <w:r>
        <w:rPr>
          <w:rFonts w:hint="eastAsia"/>
        </w:rPr>
        <w:t>)</w:t>
      </w:r>
      <w:r>
        <w:rPr>
          <w:rFonts w:hint="eastAsia"/>
        </w:rPr>
        <w:t>相对于装配基准面</w:t>
      </w:r>
      <w:r>
        <w:rPr>
          <w:rFonts w:hint="eastAsia"/>
        </w:rPr>
        <w:t>(B)</w:t>
      </w:r>
      <w:r>
        <w:rPr>
          <w:rFonts w:hint="eastAsia"/>
        </w:rPr>
        <w:t>的距离小于</w:t>
      </w:r>
      <w:r w:rsidRPr="00236148">
        <w:rPr>
          <w:rFonts w:hint="eastAsia"/>
          <w:bCs/>
          <w:color w:val="000000"/>
        </w:rPr>
        <w:t>10</w:t>
      </w:r>
      <w:r>
        <w:rPr>
          <w:rFonts w:hint="eastAsia"/>
        </w:rPr>
        <w:t>mm</w:t>
      </w:r>
      <w:r>
        <w:rPr>
          <w:rFonts w:hint="eastAsia"/>
        </w:rPr>
        <w:t>；</w:t>
      </w:r>
    </w:p>
    <w:p w:rsidR="005D5591" w:rsidRDefault="005D5591" w:rsidP="005D5591">
      <w:pPr>
        <w:pStyle w:val="a3"/>
        <w:numPr>
          <w:ilvl w:val="0"/>
          <w:numId w:val="11"/>
        </w:numPr>
        <w:spacing w:line="360" w:lineRule="auto"/>
        <w:ind w:firstLineChars="0"/>
        <w:jc w:val="left"/>
      </w:pPr>
      <w:r>
        <w:rPr>
          <w:rFonts w:hint="eastAsia"/>
        </w:rPr>
        <w:t>绕组的精调节机构，其调节行程及精度要求：</w:t>
      </w:r>
    </w:p>
    <w:p w:rsidR="005D5591" w:rsidRDefault="005D5591" w:rsidP="005D5591">
      <w:pPr>
        <w:pStyle w:val="a3"/>
        <w:numPr>
          <w:ilvl w:val="0"/>
          <w:numId w:val="12"/>
        </w:numPr>
        <w:spacing w:line="360" w:lineRule="auto"/>
        <w:ind w:firstLineChars="0"/>
        <w:jc w:val="left"/>
      </w:pPr>
      <w:r>
        <w:rPr>
          <w:rFonts w:hint="eastAsia"/>
        </w:rPr>
        <w:t>X</w:t>
      </w:r>
      <w:r>
        <w:rPr>
          <w:rFonts w:hint="eastAsia"/>
        </w:rPr>
        <w:t>方向行程≤</w:t>
      </w:r>
      <w:r>
        <w:rPr>
          <w:rFonts w:hint="eastAsia"/>
        </w:rPr>
        <w:t>50mm</w:t>
      </w:r>
      <w:r>
        <w:rPr>
          <w:rFonts w:hint="eastAsia"/>
        </w:rPr>
        <w:t>，精度±</w:t>
      </w:r>
      <w:r>
        <w:rPr>
          <w:rFonts w:hint="eastAsia"/>
        </w:rPr>
        <w:t>0.1mm;</w:t>
      </w:r>
    </w:p>
    <w:p w:rsidR="005D5591" w:rsidRDefault="005D5591" w:rsidP="005D5591">
      <w:pPr>
        <w:pStyle w:val="a3"/>
        <w:numPr>
          <w:ilvl w:val="0"/>
          <w:numId w:val="12"/>
        </w:numPr>
        <w:spacing w:line="360" w:lineRule="auto"/>
        <w:ind w:firstLineChars="0"/>
        <w:jc w:val="left"/>
      </w:pPr>
      <w:r>
        <w:rPr>
          <w:rFonts w:hint="eastAsia"/>
        </w:rPr>
        <w:t>Y</w:t>
      </w:r>
      <w:r>
        <w:rPr>
          <w:rFonts w:hint="eastAsia"/>
        </w:rPr>
        <w:t>方向行程≤</w:t>
      </w:r>
      <w:r>
        <w:rPr>
          <w:rFonts w:hint="eastAsia"/>
        </w:rPr>
        <w:t>50mm</w:t>
      </w:r>
      <w:r>
        <w:rPr>
          <w:rFonts w:hint="eastAsia"/>
        </w:rPr>
        <w:t>，精度±</w:t>
      </w:r>
      <w:r>
        <w:rPr>
          <w:rFonts w:hint="eastAsia"/>
        </w:rPr>
        <w:t>0.1mm</w:t>
      </w:r>
      <w:r>
        <w:rPr>
          <w:rFonts w:hint="eastAsia"/>
        </w:rPr>
        <w:t>；</w:t>
      </w:r>
    </w:p>
    <w:p w:rsidR="005D5591" w:rsidRDefault="005D5591" w:rsidP="005D5591">
      <w:pPr>
        <w:pStyle w:val="a3"/>
        <w:numPr>
          <w:ilvl w:val="0"/>
          <w:numId w:val="13"/>
        </w:numPr>
        <w:spacing w:line="360" w:lineRule="auto"/>
        <w:ind w:firstLineChars="0"/>
        <w:jc w:val="left"/>
      </w:pPr>
      <w:r>
        <w:rPr>
          <w:rFonts w:hint="eastAsia"/>
        </w:rPr>
        <w:t>BU</w:t>
      </w:r>
      <w:r>
        <w:rPr>
          <w:rFonts w:hint="eastAsia"/>
        </w:rPr>
        <w:t>落位工装承载能力不小于</w:t>
      </w:r>
      <w:r w:rsidRPr="00F95425">
        <w:rPr>
          <w:rFonts w:hint="eastAsia"/>
        </w:rPr>
        <w:t>700</w:t>
      </w:r>
      <w:r>
        <w:rPr>
          <w:rFonts w:hint="eastAsia"/>
        </w:rPr>
        <w:t>吨；</w:t>
      </w:r>
    </w:p>
    <w:p w:rsidR="005D5591" w:rsidRDefault="005D5591" w:rsidP="005D5591">
      <w:pPr>
        <w:pStyle w:val="a3"/>
        <w:numPr>
          <w:ilvl w:val="0"/>
          <w:numId w:val="13"/>
        </w:numPr>
        <w:spacing w:line="360" w:lineRule="auto"/>
        <w:ind w:firstLineChars="0"/>
        <w:jc w:val="left"/>
      </w:pPr>
      <w:r>
        <w:rPr>
          <w:rFonts w:hint="eastAsia"/>
        </w:rPr>
        <w:t>BU</w:t>
      </w:r>
      <w:r>
        <w:rPr>
          <w:rFonts w:hint="eastAsia"/>
        </w:rPr>
        <w:t>精调节机构需</w:t>
      </w:r>
      <w:proofErr w:type="gramStart"/>
      <w:r>
        <w:rPr>
          <w:rFonts w:hint="eastAsia"/>
        </w:rPr>
        <w:t>具有锁止功能</w:t>
      </w:r>
      <w:proofErr w:type="gramEnd"/>
      <w:r>
        <w:rPr>
          <w:rFonts w:hint="eastAsia"/>
        </w:rPr>
        <w:t>，其调节行程及精度要求：</w:t>
      </w:r>
    </w:p>
    <w:p w:rsidR="005D5591" w:rsidRDefault="005D5591" w:rsidP="005D5591">
      <w:pPr>
        <w:pStyle w:val="a3"/>
        <w:numPr>
          <w:ilvl w:val="0"/>
          <w:numId w:val="14"/>
        </w:numPr>
        <w:spacing w:line="360" w:lineRule="auto"/>
        <w:ind w:firstLineChars="0"/>
        <w:jc w:val="left"/>
      </w:pPr>
      <w:r>
        <w:rPr>
          <w:rFonts w:hint="eastAsia"/>
        </w:rPr>
        <w:t>X</w:t>
      </w:r>
      <w:r>
        <w:rPr>
          <w:rFonts w:hint="eastAsia"/>
        </w:rPr>
        <w:t>方向行程≤</w:t>
      </w:r>
      <w:r>
        <w:rPr>
          <w:rFonts w:hint="eastAsia"/>
        </w:rPr>
        <w:t>50mm</w:t>
      </w:r>
      <w:r>
        <w:rPr>
          <w:rFonts w:hint="eastAsia"/>
        </w:rPr>
        <w:t>，精度±</w:t>
      </w:r>
      <w:r>
        <w:rPr>
          <w:rFonts w:hint="eastAsia"/>
        </w:rPr>
        <w:t>0.1mm;</w:t>
      </w:r>
    </w:p>
    <w:p w:rsidR="005D5591" w:rsidRDefault="005D5591" w:rsidP="005D5591">
      <w:pPr>
        <w:pStyle w:val="a3"/>
        <w:numPr>
          <w:ilvl w:val="0"/>
          <w:numId w:val="14"/>
        </w:numPr>
        <w:spacing w:line="360" w:lineRule="auto"/>
        <w:ind w:firstLineChars="0"/>
        <w:jc w:val="left"/>
      </w:pPr>
      <w:r>
        <w:rPr>
          <w:rFonts w:hint="eastAsia"/>
        </w:rPr>
        <w:t>Y</w:t>
      </w:r>
      <w:r>
        <w:rPr>
          <w:rFonts w:hint="eastAsia"/>
        </w:rPr>
        <w:t>方向行程≤</w:t>
      </w:r>
      <w:r>
        <w:rPr>
          <w:rFonts w:hint="eastAsia"/>
        </w:rPr>
        <w:t>50mm</w:t>
      </w:r>
      <w:r>
        <w:rPr>
          <w:rFonts w:hint="eastAsia"/>
        </w:rPr>
        <w:t>，精度±</w:t>
      </w:r>
      <w:r>
        <w:rPr>
          <w:rFonts w:hint="eastAsia"/>
        </w:rPr>
        <w:t>0.1mm</w:t>
      </w:r>
      <w:r>
        <w:rPr>
          <w:rFonts w:hint="eastAsia"/>
        </w:rPr>
        <w:t>；</w:t>
      </w:r>
    </w:p>
    <w:p w:rsidR="005D5591" w:rsidRPr="006D685F" w:rsidRDefault="005D5591" w:rsidP="005D5591">
      <w:pPr>
        <w:pStyle w:val="a3"/>
        <w:numPr>
          <w:ilvl w:val="0"/>
          <w:numId w:val="14"/>
        </w:numPr>
        <w:spacing w:line="360" w:lineRule="auto"/>
        <w:ind w:firstLineChars="0"/>
        <w:jc w:val="left"/>
        <w:rPr>
          <w:rFonts w:hint="eastAsia"/>
        </w:rPr>
      </w:pPr>
      <w:r>
        <w:rPr>
          <w:rFonts w:hint="eastAsia"/>
        </w:rPr>
        <w:t>Z</w:t>
      </w:r>
      <w:r>
        <w:rPr>
          <w:rFonts w:hint="eastAsia"/>
        </w:rPr>
        <w:t>方向行程≤</w:t>
      </w:r>
      <w:r>
        <w:rPr>
          <w:rFonts w:hint="eastAsia"/>
        </w:rPr>
        <w:t>50mm</w:t>
      </w:r>
      <w:r>
        <w:rPr>
          <w:rFonts w:hint="eastAsia"/>
        </w:rPr>
        <w:t>，精度±</w:t>
      </w:r>
      <w:r>
        <w:rPr>
          <w:rFonts w:hint="eastAsia"/>
        </w:rPr>
        <w:t>0.1mm</w:t>
      </w:r>
      <w:r>
        <w:rPr>
          <w:rFonts w:hint="eastAsia"/>
        </w:rPr>
        <w:t>。</w:t>
      </w:r>
    </w:p>
    <w:p w:rsidR="005D5591" w:rsidRDefault="005D5591" w:rsidP="005D5591">
      <w:pPr>
        <w:pStyle w:val="a3"/>
        <w:numPr>
          <w:ilvl w:val="0"/>
          <w:numId w:val="15"/>
        </w:numPr>
        <w:spacing w:line="360" w:lineRule="auto"/>
        <w:ind w:firstLineChars="0"/>
        <w:jc w:val="left"/>
      </w:pPr>
      <w:r>
        <w:rPr>
          <w:rFonts w:hint="eastAsia"/>
        </w:rPr>
        <w:t>合理布置</w:t>
      </w:r>
      <w:r>
        <w:rPr>
          <w:rFonts w:hint="eastAsia"/>
        </w:rPr>
        <w:t>AU</w:t>
      </w:r>
      <w:r>
        <w:rPr>
          <w:rFonts w:hint="eastAsia"/>
        </w:rPr>
        <w:t>翻身工装的位置和翻身方式，翻身过程中不得有任何倾覆的风险；</w:t>
      </w:r>
    </w:p>
    <w:p w:rsidR="005D5591" w:rsidRDefault="005D5591" w:rsidP="005D5591">
      <w:pPr>
        <w:pStyle w:val="a3"/>
        <w:numPr>
          <w:ilvl w:val="0"/>
          <w:numId w:val="15"/>
        </w:numPr>
        <w:spacing w:line="360" w:lineRule="auto"/>
        <w:ind w:firstLineChars="0"/>
        <w:jc w:val="left"/>
      </w:pPr>
      <w:r>
        <w:rPr>
          <w:rFonts w:hint="eastAsia"/>
        </w:rPr>
        <w:t>AU</w:t>
      </w:r>
      <w:r>
        <w:rPr>
          <w:rFonts w:hint="eastAsia"/>
        </w:rPr>
        <w:t>落位后，内轮廓底面平面度需满足±</w:t>
      </w:r>
      <w:r>
        <w:rPr>
          <w:rFonts w:hint="eastAsia"/>
        </w:rPr>
        <w:t>0.5mm;</w:t>
      </w:r>
      <w:r>
        <w:rPr>
          <w:rFonts w:hint="eastAsia"/>
        </w:rPr>
        <w:br/>
        <w:t xml:space="preserve">           </w:t>
      </w:r>
      <w:r w:rsidRPr="00C801F2">
        <w:rPr>
          <w:noProof/>
        </w:rPr>
        <w:drawing>
          <wp:inline distT="0" distB="0" distL="0" distR="0">
            <wp:extent cx="3657600" cy="1767205"/>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1767205"/>
                    </a:xfrm>
                    <a:prstGeom prst="rect">
                      <a:avLst/>
                    </a:prstGeom>
                    <a:noFill/>
                    <a:ln>
                      <a:noFill/>
                    </a:ln>
                  </pic:spPr>
                </pic:pic>
              </a:graphicData>
            </a:graphic>
          </wp:inline>
        </w:drawing>
      </w:r>
    </w:p>
    <w:p w:rsidR="005D5591" w:rsidRPr="002C0E2D" w:rsidRDefault="005D5591" w:rsidP="005D5591">
      <w:pPr>
        <w:ind w:firstLineChars="1600" w:firstLine="3360"/>
        <w:rPr>
          <w:rFonts w:ascii="微软雅黑" w:eastAsia="微软雅黑" w:hAnsi="微软雅黑" w:cs="微软雅黑"/>
          <w:b/>
        </w:rPr>
      </w:pPr>
      <w:r w:rsidRPr="008A64FC">
        <w:rPr>
          <w:rFonts w:ascii="微软雅黑" w:eastAsia="微软雅黑" w:hAnsi="微软雅黑" w:cs="微软雅黑" w:hint="eastAsia"/>
          <w:b/>
        </w:rPr>
        <w:t>图1</w:t>
      </w:r>
      <w:r>
        <w:rPr>
          <w:rFonts w:ascii="微软雅黑" w:eastAsia="微软雅黑" w:hAnsi="微软雅黑" w:cs="微软雅黑" w:hint="eastAsia"/>
          <w:b/>
        </w:rPr>
        <w:t>0</w:t>
      </w:r>
      <w:r w:rsidRPr="008A64FC">
        <w:rPr>
          <w:rFonts w:ascii="微软雅黑" w:eastAsia="微软雅黑" w:hAnsi="微软雅黑" w:cs="微软雅黑" w:hint="eastAsia"/>
          <w:b/>
        </w:rPr>
        <w:t>.AU</w:t>
      </w:r>
      <w:r>
        <w:rPr>
          <w:rFonts w:ascii="微软雅黑" w:eastAsia="微软雅黑" w:hAnsi="微软雅黑" w:cs="微软雅黑" w:hint="eastAsia"/>
          <w:b/>
        </w:rPr>
        <w:t>落位示意图</w:t>
      </w:r>
    </w:p>
    <w:p w:rsidR="005D5591" w:rsidRDefault="005D5591" w:rsidP="005D5591">
      <w:pPr>
        <w:pStyle w:val="a3"/>
        <w:numPr>
          <w:ilvl w:val="0"/>
          <w:numId w:val="16"/>
        </w:numPr>
        <w:spacing w:line="360" w:lineRule="auto"/>
        <w:ind w:firstLineChars="0"/>
        <w:jc w:val="left"/>
      </w:pPr>
      <w:r>
        <w:rPr>
          <w:rFonts w:hint="eastAsia"/>
        </w:rPr>
        <w:t>AU</w:t>
      </w:r>
      <w:r>
        <w:rPr>
          <w:rFonts w:hint="eastAsia"/>
        </w:rPr>
        <w:t>落位完成后，由乙方配合甲方测量实际落位尺寸，并以</w:t>
      </w:r>
      <w:r>
        <w:rPr>
          <w:rFonts w:hint="eastAsia"/>
        </w:rPr>
        <w:t>AU</w:t>
      </w:r>
      <w:r>
        <w:rPr>
          <w:rFonts w:hint="eastAsia"/>
        </w:rPr>
        <w:t>的三个正交中心平面建立装配基准面：</w:t>
      </w:r>
      <w:r>
        <w:rPr>
          <w:rFonts w:hint="eastAsia"/>
        </w:rPr>
        <w:br/>
      </w:r>
      <w:r>
        <w:rPr>
          <w:rFonts w:hint="eastAsia"/>
        </w:rPr>
        <w:lastRenderedPageBreak/>
        <w:t xml:space="preserve">           </w:t>
      </w:r>
      <w:r w:rsidRPr="004E0318">
        <w:rPr>
          <w:noProof/>
        </w:rPr>
        <w:drawing>
          <wp:inline distT="0" distB="0" distL="0" distR="0">
            <wp:extent cx="3147060" cy="20980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7060" cy="2098040"/>
                    </a:xfrm>
                    <a:prstGeom prst="rect">
                      <a:avLst/>
                    </a:prstGeom>
                    <a:noFill/>
                    <a:ln>
                      <a:noFill/>
                    </a:ln>
                  </pic:spPr>
                </pic:pic>
              </a:graphicData>
            </a:graphic>
          </wp:inline>
        </w:drawing>
      </w:r>
    </w:p>
    <w:p w:rsidR="005D5591" w:rsidRPr="00727994" w:rsidRDefault="005D5591" w:rsidP="005D5591">
      <w:pPr>
        <w:pStyle w:val="a3"/>
        <w:ind w:left="425" w:firstLineChars="1300" w:firstLine="2730"/>
        <w:rPr>
          <w:rFonts w:ascii="微软雅黑" w:eastAsia="微软雅黑" w:hAnsi="微软雅黑" w:cs="微软雅黑"/>
          <w:b/>
        </w:rPr>
      </w:pPr>
      <w:r w:rsidRPr="00727994">
        <w:rPr>
          <w:rFonts w:ascii="微软雅黑" w:eastAsia="微软雅黑" w:hAnsi="微软雅黑" w:cs="微软雅黑" w:hint="eastAsia"/>
          <w:b/>
        </w:rPr>
        <w:t>图1</w:t>
      </w:r>
      <w:r>
        <w:rPr>
          <w:rFonts w:ascii="微软雅黑" w:eastAsia="微软雅黑" w:hAnsi="微软雅黑" w:cs="微软雅黑" w:hint="eastAsia"/>
          <w:b/>
        </w:rPr>
        <w:t>1</w:t>
      </w:r>
      <w:r w:rsidRPr="00727994">
        <w:rPr>
          <w:rFonts w:ascii="微软雅黑" w:eastAsia="微软雅黑" w:hAnsi="微软雅黑" w:cs="微软雅黑" w:hint="eastAsia"/>
          <w:b/>
        </w:rPr>
        <w:t>.</w:t>
      </w:r>
      <w:r>
        <w:rPr>
          <w:rFonts w:ascii="微软雅黑" w:eastAsia="微软雅黑" w:hAnsi="微软雅黑" w:cs="微软雅黑"/>
          <w:b/>
        </w:rPr>
        <w:t xml:space="preserve"> </w:t>
      </w:r>
      <w:r w:rsidRPr="00727994">
        <w:rPr>
          <w:rFonts w:ascii="微软雅黑" w:eastAsia="微软雅黑" w:hAnsi="微软雅黑" w:cs="微软雅黑" w:hint="eastAsia"/>
          <w:b/>
        </w:rPr>
        <w:t>AU</w:t>
      </w:r>
      <w:r>
        <w:rPr>
          <w:rFonts w:ascii="微软雅黑" w:eastAsia="微软雅黑" w:hAnsi="微软雅黑" w:cs="微软雅黑" w:hint="eastAsia"/>
          <w:b/>
        </w:rPr>
        <w:t>装配基准面示意图</w:t>
      </w:r>
    </w:p>
    <w:p w:rsidR="005D5591" w:rsidRDefault="005D5591" w:rsidP="005D5591">
      <w:pPr>
        <w:pStyle w:val="a3"/>
        <w:numPr>
          <w:ilvl w:val="0"/>
          <w:numId w:val="16"/>
        </w:numPr>
        <w:spacing w:line="360" w:lineRule="auto"/>
        <w:ind w:firstLineChars="0"/>
        <w:jc w:val="left"/>
      </w:pPr>
      <w:r>
        <w:rPr>
          <w:rFonts w:hint="eastAsia"/>
        </w:rPr>
        <w:t>合理布置绕组翻身工装的位置和翻身方式，翻身过程中不得有任何倾覆的风险；</w:t>
      </w:r>
    </w:p>
    <w:p w:rsidR="005D5591" w:rsidRPr="00E638C7" w:rsidRDefault="005D5591" w:rsidP="005D5591">
      <w:pPr>
        <w:pStyle w:val="a3"/>
        <w:numPr>
          <w:ilvl w:val="0"/>
          <w:numId w:val="16"/>
        </w:numPr>
        <w:spacing w:line="360" w:lineRule="auto"/>
        <w:ind w:firstLineChars="0"/>
        <w:jc w:val="left"/>
      </w:pPr>
      <w:r>
        <w:rPr>
          <w:rFonts w:hint="eastAsia"/>
        </w:rPr>
        <w:t>绕组落位调整之后，测量实际装配位置，绕组与</w:t>
      </w:r>
      <w:r>
        <w:rPr>
          <w:rFonts w:hint="eastAsia"/>
        </w:rPr>
        <w:t>AU</w:t>
      </w:r>
      <w:r>
        <w:rPr>
          <w:rFonts w:hint="eastAsia"/>
        </w:rPr>
        <w:t>间隙需满足图纸尺寸公差要求；</w:t>
      </w:r>
      <w:r>
        <w:br/>
      </w:r>
      <w:r w:rsidRPr="00B26992">
        <w:rPr>
          <w:noProof/>
        </w:rPr>
        <w:drawing>
          <wp:inline distT="0" distB="0" distL="0" distR="0">
            <wp:extent cx="5274310" cy="1995170"/>
            <wp:effectExtent l="0" t="0" r="254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1995170"/>
                    </a:xfrm>
                    <a:prstGeom prst="rect">
                      <a:avLst/>
                    </a:prstGeom>
                    <a:noFill/>
                    <a:ln>
                      <a:noFill/>
                    </a:ln>
                  </pic:spPr>
                </pic:pic>
              </a:graphicData>
            </a:graphic>
          </wp:inline>
        </w:drawing>
      </w:r>
      <w:r>
        <w:br/>
      </w:r>
      <w:r w:rsidRPr="00E638C7">
        <w:rPr>
          <w:noProof/>
        </w:rPr>
        <w:t xml:space="preserve"> </w:t>
      </w:r>
      <w:r w:rsidRPr="00D46EF4">
        <w:rPr>
          <w:noProof/>
        </w:rPr>
        <w:drawing>
          <wp:inline distT="0" distB="0" distL="0" distR="0">
            <wp:extent cx="5194935" cy="2182495"/>
            <wp:effectExtent l="0" t="0" r="5715"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4935" cy="2182495"/>
                    </a:xfrm>
                    <a:prstGeom prst="rect">
                      <a:avLst/>
                    </a:prstGeom>
                    <a:noFill/>
                    <a:ln>
                      <a:noFill/>
                    </a:ln>
                  </pic:spPr>
                </pic:pic>
              </a:graphicData>
            </a:graphic>
          </wp:inline>
        </w:drawing>
      </w:r>
    </w:p>
    <w:p w:rsidR="005D5591" w:rsidRPr="00EF304F" w:rsidRDefault="005D5591" w:rsidP="005D5591">
      <w:pPr>
        <w:pStyle w:val="a3"/>
        <w:ind w:left="425" w:firstLineChars="1300" w:firstLine="2730"/>
        <w:rPr>
          <w:rFonts w:ascii="微软雅黑" w:eastAsia="微软雅黑" w:hAnsi="微软雅黑" w:cs="微软雅黑"/>
          <w:b/>
        </w:rPr>
      </w:pPr>
      <w:r w:rsidRPr="00C15397">
        <w:rPr>
          <w:rFonts w:ascii="微软雅黑" w:eastAsia="微软雅黑" w:hAnsi="微软雅黑" w:cs="微软雅黑" w:hint="eastAsia"/>
          <w:b/>
        </w:rPr>
        <w:t>图1</w:t>
      </w:r>
      <w:r>
        <w:rPr>
          <w:rFonts w:ascii="微软雅黑" w:eastAsia="微软雅黑" w:hAnsi="微软雅黑" w:cs="微软雅黑" w:hint="eastAsia"/>
          <w:b/>
        </w:rPr>
        <w:t>2</w:t>
      </w:r>
      <w:r w:rsidRPr="00C15397">
        <w:rPr>
          <w:rFonts w:ascii="微软雅黑" w:eastAsia="微软雅黑" w:hAnsi="微软雅黑" w:cs="微软雅黑" w:hint="eastAsia"/>
          <w:b/>
        </w:rPr>
        <w:t>.</w:t>
      </w:r>
      <w:r>
        <w:rPr>
          <w:rFonts w:ascii="微软雅黑" w:eastAsia="微软雅黑" w:hAnsi="微软雅黑" w:cs="微软雅黑"/>
          <w:b/>
        </w:rPr>
        <w:t xml:space="preserve"> </w:t>
      </w:r>
      <w:r w:rsidRPr="00C15397">
        <w:rPr>
          <w:rFonts w:ascii="微软雅黑" w:eastAsia="微软雅黑" w:hAnsi="微软雅黑" w:cs="微软雅黑" w:hint="eastAsia"/>
          <w:b/>
        </w:rPr>
        <w:t>绕组与AU间隙要求</w:t>
      </w:r>
    </w:p>
    <w:p w:rsidR="005D5591" w:rsidRDefault="005D5591" w:rsidP="005D5591">
      <w:pPr>
        <w:pStyle w:val="a3"/>
        <w:numPr>
          <w:ilvl w:val="0"/>
          <w:numId w:val="17"/>
        </w:numPr>
        <w:spacing w:line="360" w:lineRule="auto"/>
        <w:ind w:firstLineChars="0"/>
        <w:jc w:val="left"/>
      </w:pPr>
      <w:r>
        <w:rPr>
          <w:rFonts w:hint="eastAsia"/>
        </w:rPr>
        <w:t>绕组入盒后的位置度应≤</w:t>
      </w:r>
      <w:r>
        <w:rPr>
          <w:rFonts w:hint="eastAsia"/>
        </w:rPr>
        <w:t>1mm;</w:t>
      </w:r>
    </w:p>
    <w:p w:rsidR="005D5591" w:rsidRDefault="005D5591" w:rsidP="005D5591">
      <w:pPr>
        <w:pStyle w:val="a3"/>
        <w:spacing w:line="360" w:lineRule="auto"/>
        <w:ind w:firstLineChars="0" w:firstLine="0"/>
      </w:pPr>
      <w:r>
        <w:rPr>
          <w:rFonts w:hint="eastAsia"/>
        </w:rPr>
        <w:lastRenderedPageBreak/>
        <w:t xml:space="preserve">            </w:t>
      </w:r>
      <w:r w:rsidRPr="00A72CE9">
        <w:rPr>
          <w:noProof/>
        </w:rPr>
        <w:drawing>
          <wp:inline distT="0" distB="0" distL="0" distR="0">
            <wp:extent cx="3971925" cy="235077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1925" cy="2350770"/>
                    </a:xfrm>
                    <a:prstGeom prst="rect">
                      <a:avLst/>
                    </a:prstGeom>
                    <a:noFill/>
                    <a:ln>
                      <a:noFill/>
                    </a:ln>
                  </pic:spPr>
                </pic:pic>
              </a:graphicData>
            </a:graphic>
          </wp:inline>
        </w:drawing>
      </w:r>
    </w:p>
    <w:p w:rsidR="005D5591" w:rsidRPr="00A134F0" w:rsidRDefault="005D5591" w:rsidP="005D5591">
      <w:pPr>
        <w:ind w:firstLineChars="1300" w:firstLine="2730"/>
        <w:rPr>
          <w:rFonts w:ascii="微软雅黑" w:eastAsia="微软雅黑" w:hAnsi="微软雅黑" w:cs="微软雅黑"/>
          <w:b/>
        </w:rPr>
      </w:pPr>
      <w:r w:rsidRPr="00A134F0">
        <w:rPr>
          <w:rFonts w:ascii="微软雅黑" w:eastAsia="微软雅黑" w:hAnsi="微软雅黑" w:cs="微软雅黑" w:hint="eastAsia"/>
          <w:b/>
        </w:rPr>
        <w:t>图1</w:t>
      </w:r>
      <w:r>
        <w:rPr>
          <w:rFonts w:ascii="微软雅黑" w:eastAsia="微软雅黑" w:hAnsi="微软雅黑" w:cs="微软雅黑" w:hint="eastAsia"/>
          <w:b/>
        </w:rPr>
        <w:t>3</w:t>
      </w:r>
      <w:r w:rsidRPr="00A134F0">
        <w:rPr>
          <w:rFonts w:ascii="微软雅黑" w:eastAsia="微软雅黑" w:hAnsi="微软雅黑" w:cs="微软雅黑" w:hint="eastAsia"/>
          <w:b/>
        </w:rPr>
        <w:t>.AU与WP基准参考面示意</w:t>
      </w:r>
    </w:p>
    <w:p w:rsidR="005D5591" w:rsidRDefault="005D5591" w:rsidP="005D5591">
      <w:pPr>
        <w:pStyle w:val="a3"/>
        <w:spacing w:line="360" w:lineRule="auto"/>
        <w:ind w:firstLineChars="0" w:firstLine="0"/>
      </w:pPr>
      <w:r>
        <w:rPr>
          <w:rFonts w:hint="eastAsia"/>
          <w:b/>
        </w:rPr>
        <w:t>注意</w:t>
      </w:r>
      <w:r>
        <w:rPr>
          <w:rFonts w:hint="eastAsia"/>
        </w:rPr>
        <w:t>：</w:t>
      </w:r>
      <w:proofErr w:type="spellStart"/>
      <w:r>
        <w:rPr>
          <w:rFonts w:hint="eastAsia"/>
        </w:rPr>
        <w:t>i</w:t>
      </w:r>
      <w:proofErr w:type="spellEnd"/>
      <w:r>
        <w:rPr>
          <w:rFonts w:hint="eastAsia"/>
        </w:rPr>
        <w:t xml:space="preserve">) </w:t>
      </w:r>
      <w:r>
        <w:rPr>
          <w:rFonts w:hint="eastAsia"/>
        </w:rPr>
        <w:t>平面</w:t>
      </w:r>
      <w:r>
        <w:rPr>
          <w:rFonts w:hint="eastAsia"/>
        </w:rPr>
        <w:t>A</w:t>
      </w:r>
      <w:r>
        <w:rPr>
          <w:rFonts w:hint="eastAsia"/>
        </w:rPr>
        <w:t>是</w:t>
      </w:r>
      <w:r>
        <w:rPr>
          <w:rFonts w:hint="eastAsia"/>
        </w:rPr>
        <w:t>AU</w:t>
      </w:r>
      <w:r>
        <w:rPr>
          <w:rFonts w:hint="eastAsia"/>
        </w:rPr>
        <w:t>的对称中心面，平面</w:t>
      </w:r>
      <w:r>
        <w:rPr>
          <w:rFonts w:hint="eastAsia"/>
        </w:rPr>
        <w:t>B</w:t>
      </w:r>
      <w:r>
        <w:rPr>
          <w:rFonts w:hint="eastAsia"/>
        </w:rPr>
        <w:t>为</w:t>
      </w:r>
      <w:r>
        <w:rPr>
          <w:rFonts w:hint="eastAsia"/>
        </w:rPr>
        <w:t>AU</w:t>
      </w:r>
      <w:r>
        <w:rPr>
          <w:rFonts w:hint="eastAsia"/>
        </w:rPr>
        <w:t>直线段中央的横切面</w:t>
      </w:r>
      <w:r>
        <w:rPr>
          <w:rFonts w:hint="eastAsia"/>
        </w:rPr>
        <w:t>(</w:t>
      </w:r>
      <w:r>
        <w:rPr>
          <w:rFonts w:hint="eastAsia"/>
        </w:rPr>
        <w:t>详细位置尺寸见图纸），平面</w:t>
      </w:r>
      <w:r>
        <w:rPr>
          <w:rFonts w:hint="eastAsia"/>
        </w:rPr>
        <w:t>C</w:t>
      </w:r>
      <w:r>
        <w:rPr>
          <w:rFonts w:hint="eastAsia"/>
        </w:rPr>
        <w:t>是</w:t>
      </w:r>
      <w:r>
        <w:rPr>
          <w:rFonts w:hint="eastAsia"/>
        </w:rPr>
        <w:t>AU</w:t>
      </w:r>
      <w:r>
        <w:rPr>
          <w:rFonts w:hint="eastAsia"/>
        </w:rPr>
        <w:t>内腔底平面；</w:t>
      </w:r>
      <w:r>
        <w:rPr>
          <w:rFonts w:hint="eastAsia"/>
        </w:rPr>
        <w:t>ii)</w:t>
      </w:r>
      <w:r>
        <w:rPr>
          <w:rFonts w:hint="eastAsia"/>
        </w:rPr>
        <w:t>平面</w:t>
      </w:r>
      <w:r>
        <w:rPr>
          <w:rFonts w:hint="eastAsia"/>
        </w:rPr>
        <w:t>A</w:t>
      </w:r>
      <w:proofErr w:type="gramStart"/>
      <w:r>
        <w:t>’</w:t>
      </w:r>
      <w:proofErr w:type="gramEnd"/>
      <w:r>
        <w:rPr>
          <w:rFonts w:hint="eastAsia"/>
        </w:rPr>
        <w:t>是绕组的对称中心面，平面</w:t>
      </w:r>
      <w:r>
        <w:rPr>
          <w:rFonts w:hint="eastAsia"/>
        </w:rPr>
        <w:t>B</w:t>
      </w:r>
      <w:proofErr w:type="gramStart"/>
      <w:r>
        <w:t>’</w:t>
      </w:r>
      <w:proofErr w:type="gramEnd"/>
      <w:r>
        <w:rPr>
          <w:rFonts w:hint="eastAsia"/>
        </w:rPr>
        <w:t>为绕组的对称中心面，平面</w:t>
      </w:r>
      <w:r>
        <w:rPr>
          <w:rFonts w:hint="eastAsia"/>
        </w:rPr>
        <w:t>C</w:t>
      </w:r>
      <w:proofErr w:type="gramStart"/>
      <w:r>
        <w:rPr>
          <w:rFonts w:hint="eastAsia"/>
        </w:rPr>
        <w:t>’</w:t>
      </w:r>
      <w:proofErr w:type="gramEnd"/>
      <w:r>
        <w:rPr>
          <w:rFonts w:hint="eastAsia"/>
        </w:rPr>
        <w:t>为绕组的下底面。</w:t>
      </w:r>
    </w:p>
    <w:p w:rsidR="005D5591" w:rsidRDefault="005D5591" w:rsidP="005D5591">
      <w:pPr>
        <w:pStyle w:val="a3"/>
        <w:numPr>
          <w:ilvl w:val="0"/>
          <w:numId w:val="17"/>
        </w:numPr>
        <w:spacing w:line="360" w:lineRule="auto"/>
        <w:ind w:firstLineChars="0"/>
        <w:jc w:val="left"/>
      </w:pPr>
      <w:r>
        <w:rPr>
          <w:rFonts w:hint="eastAsia"/>
        </w:rPr>
        <w:t>BU</w:t>
      </w:r>
      <w:r>
        <w:rPr>
          <w:rFonts w:hint="eastAsia"/>
        </w:rPr>
        <w:t>安装完成后，需临时固定后进行尺寸测量</w:t>
      </w:r>
      <w:r>
        <w:rPr>
          <w:rFonts w:hint="eastAsia"/>
        </w:rPr>
        <w:t>;</w:t>
      </w:r>
    </w:p>
    <w:p w:rsidR="005D5591" w:rsidRDefault="005D5591" w:rsidP="005D5591">
      <w:pPr>
        <w:pStyle w:val="a3"/>
        <w:numPr>
          <w:ilvl w:val="0"/>
          <w:numId w:val="17"/>
        </w:numPr>
        <w:spacing w:line="360" w:lineRule="auto"/>
        <w:ind w:firstLineChars="0"/>
        <w:jc w:val="left"/>
      </w:pPr>
      <w:r>
        <w:t>焊接坡口装配精度</w:t>
      </w:r>
      <w:r>
        <w:rPr>
          <w:rFonts w:hint="eastAsia"/>
        </w:rPr>
        <w:t>要求</w:t>
      </w:r>
      <w:r>
        <w:t>：</w:t>
      </w:r>
    </w:p>
    <w:p w:rsidR="005D5591" w:rsidRDefault="005D5591" w:rsidP="005D5591">
      <w:pPr>
        <w:pStyle w:val="a3"/>
        <w:numPr>
          <w:ilvl w:val="0"/>
          <w:numId w:val="18"/>
        </w:numPr>
        <w:spacing w:line="360" w:lineRule="auto"/>
        <w:ind w:firstLineChars="0"/>
        <w:jc w:val="left"/>
      </w:pPr>
      <w:proofErr w:type="gramStart"/>
      <w:r>
        <w:rPr>
          <w:rFonts w:hint="eastAsia"/>
        </w:rPr>
        <w:t>自动焊</w:t>
      </w:r>
      <w:r w:rsidRPr="00181EE0">
        <w:rPr>
          <w:rFonts w:hint="eastAsia"/>
        </w:rPr>
        <w:t>坡口根部钝边的</w:t>
      </w:r>
      <w:proofErr w:type="gramEnd"/>
      <w:r w:rsidRPr="00181EE0">
        <w:rPr>
          <w:rFonts w:hint="eastAsia"/>
        </w:rPr>
        <w:t>错边及间隙在</w:t>
      </w:r>
      <w:r w:rsidRPr="00181EE0">
        <w:t>0.3mm</w:t>
      </w:r>
      <w:r>
        <w:rPr>
          <w:rFonts w:hint="eastAsia"/>
        </w:rPr>
        <w:t>以内；</w:t>
      </w:r>
    </w:p>
    <w:p w:rsidR="005D5591" w:rsidRDefault="005D5591" w:rsidP="005D5591">
      <w:pPr>
        <w:pStyle w:val="a3"/>
        <w:numPr>
          <w:ilvl w:val="0"/>
          <w:numId w:val="18"/>
        </w:numPr>
        <w:spacing w:line="360" w:lineRule="auto"/>
        <w:ind w:firstLineChars="0"/>
        <w:jc w:val="left"/>
      </w:pPr>
      <w:proofErr w:type="gramStart"/>
      <w:r w:rsidRPr="00181EE0">
        <w:rPr>
          <w:rFonts w:hint="eastAsia"/>
        </w:rPr>
        <w:t>手工焊坡口</w:t>
      </w:r>
      <w:proofErr w:type="gramEnd"/>
      <w:r w:rsidRPr="00181EE0">
        <w:rPr>
          <w:rFonts w:hint="eastAsia"/>
        </w:rPr>
        <w:t>根部</w:t>
      </w:r>
      <w:proofErr w:type="gramStart"/>
      <w:r w:rsidRPr="00181EE0">
        <w:rPr>
          <w:rFonts w:hint="eastAsia"/>
        </w:rPr>
        <w:t>钝边厚度</w:t>
      </w:r>
      <w:proofErr w:type="gramEnd"/>
      <w:r w:rsidRPr="00181EE0">
        <w:rPr>
          <w:rFonts w:hint="eastAsia"/>
        </w:rPr>
        <w:t>为</w:t>
      </w:r>
      <w:r w:rsidRPr="00181EE0">
        <w:t>2mm</w:t>
      </w:r>
      <w:r w:rsidRPr="00181EE0">
        <w:rPr>
          <w:rFonts w:hint="eastAsia"/>
        </w:rPr>
        <w:t>，装配间隙为</w:t>
      </w:r>
      <w:r w:rsidRPr="00181EE0">
        <w:t>3mm</w:t>
      </w:r>
      <w:r w:rsidRPr="00181EE0">
        <w:rPr>
          <w:rFonts w:hint="eastAsia"/>
        </w:rPr>
        <w:t>。错边误差在</w:t>
      </w:r>
      <w:r w:rsidRPr="00181EE0">
        <w:t>0.5mm</w:t>
      </w:r>
      <w:r w:rsidRPr="00181EE0">
        <w:rPr>
          <w:rFonts w:hint="eastAsia"/>
        </w:rPr>
        <w:t>以内，间隙误差在</w:t>
      </w:r>
      <w:r w:rsidRPr="00181EE0">
        <w:t>1mm</w:t>
      </w:r>
      <w:r w:rsidRPr="00181EE0">
        <w:rPr>
          <w:rFonts w:hint="eastAsia"/>
        </w:rPr>
        <w:t>以内</w:t>
      </w:r>
      <w:r>
        <w:rPr>
          <w:rFonts w:hint="eastAsia"/>
        </w:rPr>
        <w:t>；</w:t>
      </w:r>
    </w:p>
    <w:p w:rsidR="005D5591" w:rsidRDefault="005D5591" w:rsidP="005D5591">
      <w:pPr>
        <w:pStyle w:val="a3"/>
        <w:numPr>
          <w:ilvl w:val="0"/>
          <w:numId w:val="18"/>
        </w:numPr>
        <w:spacing w:line="360" w:lineRule="auto"/>
        <w:ind w:firstLineChars="0"/>
        <w:jc w:val="left"/>
      </w:pPr>
      <w:r w:rsidRPr="00181EE0">
        <w:rPr>
          <w:rFonts w:hint="eastAsia"/>
        </w:rPr>
        <w:t>极向的坡口错边±</w:t>
      </w:r>
      <w:r w:rsidRPr="00181EE0">
        <w:t>1.3mm</w:t>
      </w:r>
      <w:r>
        <w:rPr>
          <w:rFonts w:hint="eastAsia"/>
        </w:rPr>
        <w:t>；</w:t>
      </w:r>
    </w:p>
    <w:p w:rsidR="005D5591" w:rsidRDefault="005D5591" w:rsidP="005D5591">
      <w:pPr>
        <w:spacing w:line="360" w:lineRule="auto"/>
        <w:ind w:left="425"/>
        <w:rPr>
          <w:b/>
        </w:rPr>
      </w:pPr>
      <w:r w:rsidRPr="00D90F2C">
        <w:rPr>
          <w:rFonts w:hint="eastAsia"/>
          <w:b/>
        </w:rPr>
        <w:t>注：这些装配要求应在焊接工艺开发与评定阶段进行验证，经过验证后固化或进行相应调整。</w:t>
      </w:r>
    </w:p>
    <w:p w:rsidR="005D5591" w:rsidRPr="00F40394" w:rsidRDefault="005D5591" w:rsidP="005D5591">
      <w:pPr>
        <w:spacing w:line="360" w:lineRule="auto"/>
        <w:ind w:left="425"/>
        <w:rPr>
          <w:b/>
        </w:rPr>
      </w:pPr>
      <w:r w:rsidRPr="00A86A1E">
        <w:rPr>
          <w:noProof/>
        </w:rPr>
        <w:drawing>
          <wp:inline distT="0" distB="0" distL="0" distR="0">
            <wp:extent cx="5274310" cy="16973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1697355"/>
                    </a:xfrm>
                    <a:prstGeom prst="rect">
                      <a:avLst/>
                    </a:prstGeom>
                    <a:noFill/>
                    <a:ln>
                      <a:noFill/>
                    </a:ln>
                  </pic:spPr>
                </pic:pic>
              </a:graphicData>
            </a:graphic>
          </wp:inline>
        </w:drawing>
      </w:r>
    </w:p>
    <w:p w:rsidR="005D5591" w:rsidRPr="00F40394" w:rsidRDefault="005D5591" w:rsidP="005D5591">
      <w:pPr>
        <w:ind w:firstLineChars="1600" w:firstLine="3360"/>
        <w:rPr>
          <w:rFonts w:ascii="微软雅黑" w:eastAsia="微软雅黑" w:hAnsi="微软雅黑" w:cs="微软雅黑"/>
          <w:b/>
        </w:rPr>
      </w:pPr>
      <w:r w:rsidRPr="00F40394">
        <w:rPr>
          <w:rFonts w:ascii="微软雅黑" w:eastAsia="微软雅黑" w:hAnsi="微软雅黑" w:cs="微软雅黑" w:hint="eastAsia"/>
          <w:b/>
        </w:rPr>
        <w:t>图1</w:t>
      </w:r>
      <w:r>
        <w:rPr>
          <w:rFonts w:ascii="微软雅黑" w:eastAsia="微软雅黑" w:hAnsi="微软雅黑" w:cs="微软雅黑" w:hint="eastAsia"/>
          <w:b/>
        </w:rPr>
        <w:t>4</w:t>
      </w:r>
      <w:r w:rsidRPr="00F40394">
        <w:rPr>
          <w:rFonts w:ascii="微软雅黑" w:eastAsia="微软雅黑" w:hAnsi="微软雅黑" w:cs="微软雅黑" w:hint="eastAsia"/>
          <w:b/>
        </w:rPr>
        <w:t>.</w:t>
      </w:r>
      <w:r>
        <w:rPr>
          <w:rFonts w:ascii="微软雅黑" w:eastAsia="微软雅黑" w:hAnsi="微软雅黑" w:cs="微软雅黑" w:hint="eastAsia"/>
          <w:b/>
        </w:rPr>
        <w:t>焊接</w:t>
      </w:r>
      <w:r w:rsidRPr="00F40394">
        <w:rPr>
          <w:rFonts w:ascii="微软雅黑" w:eastAsia="微软雅黑" w:hAnsi="微软雅黑" w:cs="微软雅黑" w:hint="eastAsia"/>
          <w:b/>
        </w:rPr>
        <w:t>坡口装配</w:t>
      </w:r>
      <w:r>
        <w:rPr>
          <w:rFonts w:ascii="微软雅黑" w:eastAsia="微软雅黑" w:hAnsi="微软雅黑" w:cs="微软雅黑" w:hint="eastAsia"/>
          <w:b/>
        </w:rPr>
        <w:t>示意图</w:t>
      </w:r>
    </w:p>
    <w:p w:rsidR="005D5591" w:rsidRDefault="005D5591" w:rsidP="005D5591">
      <w:pPr>
        <w:pStyle w:val="a3"/>
        <w:numPr>
          <w:ilvl w:val="0"/>
          <w:numId w:val="19"/>
        </w:numPr>
        <w:spacing w:line="360" w:lineRule="auto"/>
        <w:ind w:firstLineChars="0"/>
        <w:jc w:val="left"/>
      </w:pPr>
      <w:r>
        <w:rPr>
          <w:rFonts w:hint="eastAsia"/>
        </w:rPr>
        <w:t>装配后</w:t>
      </w:r>
      <w:r>
        <w:rPr>
          <w:rFonts w:hint="eastAsia"/>
        </w:rPr>
        <w:t>BU</w:t>
      </w:r>
      <w:r>
        <w:rPr>
          <w:rFonts w:hint="eastAsia"/>
        </w:rPr>
        <w:t>的位置度应≤</w:t>
      </w:r>
      <w:r>
        <w:rPr>
          <w:rFonts w:hint="eastAsia"/>
        </w:rPr>
        <w:t>1mm;</w:t>
      </w:r>
      <w:r w:rsidRPr="00551820">
        <w:rPr>
          <w:noProof/>
        </w:rPr>
        <w:t xml:space="preserve"> </w:t>
      </w:r>
      <w:r>
        <w:rPr>
          <w:rFonts w:hint="eastAsia"/>
        </w:rPr>
        <w:br/>
      </w:r>
      <w:r>
        <w:rPr>
          <w:rFonts w:hint="eastAsia"/>
        </w:rPr>
        <w:lastRenderedPageBreak/>
        <w:t xml:space="preserve">       </w:t>
      </w:r>
      <w:r w:rsidRPr="00DF7C30">
        <w:rPr>
          <w:noProof/>
        </w:rPr>
        <w:drawing>
          <wp:inline distT="0" distB="0" distL="0" distR="0">
            <wp:extent cx="3354705" cy="18903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4705" cy="1890395"/>
                    </a:xfrm>
                    <a:prstGeom prst="rect">
                      <a:avLst/>
                    </a:prstGeom>
                    <a:noFill/>
                    <a:ln>
                      <a:noFill/>
                    </a:ln>
                  </pic:spPr>
                </pic:pic>
              </a:graphicData>
            </a:graphic>
          </wp:inline>
        </w:drawing>
      </w:r>
    </w:p>
    <w:p w:rsidR="005D5591" w:rsidRPr="00433D89" w:rsidRDefault="005D5591" w:rsidP="005D5591">
      <w:pPr>
        <w:ind w:firstLineChars="1295" w:firstLine="2719"/>
        <w:rPr>
          <w:rFonts w:ascii="微软雅黑" w:eastAsia="微软雅黑" w:hAnsi="微软雅黑" w:cs="微软雅黑"/>
          <w:b/>
        </w:rPr>
      </w:pPr>
      <w:r w:rsidRPr="00433D89">
        <w:rPr>
          <w:rFonts w:ascii="微软雅黑" w:eastAsia="微软雅黑" w:hAnsi="微软雅黑" w:cs="微软雅黑" w:hint="eastAsia"/>
          <w:b/>
        </w:rPr>
        <w:t>图15.AU与BU基准参考面示意</w:t>
      </w:r>
    </w:p>
    <w:p w:rsidR="005D5591" w:rsidRDefault="005D5591" w:rsidP="005D5591">
      <w:pPr>
        <w:pStyle w:val="a3"/>
        <w:spacing w:line="360" w:lineRule="auto"/>
        <w:ind w:firstLineChars="0" w:firstLine="0"/>
      </w:pPr>
      <w:r>
        <w:rPr>
          <w:rFonts w:hint="eastAsia"/>
          <w:b/>
        </w:rPr>
        <w:t>注意</w:t>
      </w:r>
      <w:r>
        <w:rPr>
          <w:rFonts w:hint="eastAsia"/>
        </w:rPr>
        <w:t>：</w:t>
      </w:r>
      <w:proofErr w:type="spellStart"/>
      <w:r>
        <w:rPr>
          <w:rFonts w:hint="eastAsia"/>
        </w:rPr>
        <w:t>i</w:t>
      </w:r>
      <w:proofErr w:type="spellEnd"/>
      <w:r>
        <w:rPr>
          <w:rFonts w:hint="eastAsia"/>
        </w:rPr>
        <w:t xml:space="preserve">) </w:t>
      </w:r>
      <w:r>
        <w:rPr>
          <w:rFonts w:hint="eastAsia"/>
        </w:rPr>
        <w:t>平面</w:t>
      </w:r>
      <w:r>
        <w:rPr>
          <w:rFonts w:hint="eastAsia"/>
        </w:rPr>
        <w:t>A</w:t>
      </w:r>
      <w:r>
        <w:rPr>
          <w:rFonts w:hint="eastAsia"/>
        </w:rPr>
        <w:t>是</w:t>
      </w:r>
      <w:r>
        <w:rPr>
          <w:rFonts w:hint="eastAsia"/>
        </w:rPr>
        <w:t>AU</w:t>
      </w:r>
      <w:r>
        <w:rPr>
          <w:rFonts w:hint="eastAsia"/>
        </w:rPr>
        <w:t>的对称中心面，平面</w:t>
      </w:r>
      <w:r>
        <w:rPr>
          <w:rFonts w:hint="eastAsia"/>
        </w:rPr>
        <w:t>B</w:t>
      </w:r>
      <w:r>
        <w:rPr>
          <w:rFonts w:hint="eastAsia"/>
        </w:rPr>
        <w:t>为</w:t>
      </w:r>
      <w:r>
        <w:rPr>
          <w:rFonts w:hint="eastAsia"/>
        </w:rPr>
        <w:t>AU</w:t>
      </w:r>
      <w:r>
        <w:rPr>
          <w:rFonts w:hint="eastAsia"/>
        </w:rPr>
        <w:t>直线段中央的横切面，平面</w:t>
      </w:r>
      <w:r>
        <w:rPr>
          <w:rFonts w:hint="eastAsia"/>
        </w:rPr>
        <w:t>C</w:t>
      </w:r>
      <w:r>
        <w:rPr>
          <w:rFonts w:hint="eastAsia"/>
        </w:rPr>
        <w:t>是</w:t>
      </w:r>
      <w:r>
        <w:rPr>
          <w:rFonts w:hint="eastAsia"/>
        </w:rPr>
        <w:t>AU</w:t>
      </w:r>
      <w:r>
        <w:rPr>
          <w:rFonts w:hint="eastAsia"/>
        </w:rPr>
        <w:t>内腔底平面；</w:t>
      </w:r>
      <w:r>
        <w:rPr>
          <w:rFonts w:hint="eastAsia"/>
        </w:rPr>
        <w:t>ii)</w:t>
      </w:r>
      <w:r>
        <w:rPr>
          <w:rFonts w:hint="eastAsia"/>
        </w:rPr>
        <w:t>平面</w:t>
      </w:r>
      <w:r>
        <w:rPr>
          <w:rFonts w:hint="eastAsia"/>
        </w:rPr>
        <w:t>A</w:t>
      </w:r>
      <w:proofErr w:type="gramStart"/>
      <w:r>
        <w:t>’</w:t>
      </w:r>
      <w:proofErr w:type="gramEnd"/>
      <w:r>
        <w:rPr>
          <w:rFonts w:hint="eastAsia"/>
        </w:rPr>
        <w:t>和</w:t>
      </w:r>
      <w:r>
        <w:rPr>
          <w:rFonts w:hint="eastAsia"/>
        </w:rPr>
        <w:t>B</w:t>
      </w:r>
      <w:proofErr w:type="gramStart"/>
      <w:r>
        <w:t>’</w:t>
      </w:r>
      <w:proofErr w:type="gramEnd"/>
      <w:r>
        <w:rPr>
          <w:rFonts w:hint="eastAsia"/>
        </w:rPr>
        <w:t>是</w:t>
      </w:r>
      <w:r>
        <w:rPr>
          <w:rFonts w:hint="eastAsia"/>
        </w:rPr>
        <w:t>BU</w:t>
      </w:r>
      <w:r>
        <w:rPr>
          <w:rFonts w:hint="eastAsia"/>
        </w:rPr>
        <w:t>的对称中心面，平面</w:t>
      </w:r>
      <w:r>
        <w:rPr>
          <w:rFonts w:hint="eastAsia"/>
        </w:rPr>
        <w:t>C</w:t>
      </w:r>
      <w:proofErr w:type="gramStart"/>
      <w:r>
        <w:rPr>
          <w:rFonts w:hint="eastAsia"/>
        </w:rPr>
        <w:t>’</w:t>
      </w:r>
      <w:proofErr w:type="gramEnd"/>
      <w:r>
        <w:rPr>
          <w:rFonts w:hint="eastAsia"/>
        </w:rPr>
        <w:t>为</w:t>
      </w:r>
      <w:r>
        <w:rPr>
          <w:rFonts w:hint="eastAsia"/>
        </w:rPr>
        <w:t>BU</w:t>
      </w:r>
      <w:r>
        <w:rPr>
          <w:rFonts w:hint="eastAsia"/>
        </w:rPr>
        <w:t>拟合出跟平面</w:t>
      </w:r>
      <w:r>
        <w:rPr>
          <w:rFonts w:hint="eastAsia"/>
        </w:rPr>
        <w:t>C</w:t>
      </w:r>
      <w:r>
        <w:rPr>
          <w:rFonts w:hint="eastAsia"/>
        </w:rPr>
        <w:t>理论重合的基准面。</w:t>
      </w:r>
    </w:p>
    <w:p w:rsidR="005D5591" w:rsidRPr="005009AE" w:rsidRDefault="005D5591" w:rsidP="005D5591">
      <w:pPr>
        <w:pStyle w:val="a3"/>
        <w:numPr>
          <w:ilvl w:val="0"/>
          <w:numId w:val="19"/>
        </w:numPr>
        <w:spacing w:line="360" w:lineRule="auto"/>
        <w:ind w:firstLineChars="0"/>
        <w:jc w:val="left"/>
      </w:pPr>
      <w:r>
        <w:rPr>
          <w:rFonts w:hint="eastAsia"/>
        </w:rPr>
        <w:t>AP</w:t>
      </w:r>
      <w:r>
        <w:rPr>
          <w:rFonts w:hint="eastAsia"/>
        </w:rPr>
        <w:t>和</w:t>
      </w:r>
      <w:r>
        <w:rPr>
          <w:rFonts w:hint="eastAsia"/>
        </w:rPr>
        <w:t>BP</w:t>
      </w:r>
      <w:r>
        <w:rPr>
          <w:rFonts w:hint="eastAsia"/>
        </w:rPr>
        <w:t>装配完成后，</w:t>
      </w:r>
      <w:r w:rsidRPr="00236148">
        <w:rPr>
          <w:rFonts w:hint="eastAsia"/>
          <w:color w:val="000000"/>
        </w:rPr>
        <w:t>需临时固定后进行位置尺寸测量；</w:t>
      </w:r>
      <w:r>
        <w:rPr>
          <w:rFonts w:hint="eastAsia"/>
        </w:rPr>
        <w:t xml:space="preserve">               </w:t>
      </w:r>
    </w:p>
    <w:p w:rsidR="005D5591" w:rsidRPr="00596F40" w:rsidRDefault="005D5591" w:rsidP="005D5591">
      <w:pPr>
        <w:numPr>
          <w:ilvl w:val="0"/>
          <w:numId w:val="19"/>
        </w:numPr>
        <w:adjustRightInd w:val="0"/>
        <w:snapToGrid w:val="0"/>
        <w:spacing w:beforeLines="50" w:before="156" w:line="360" w:lineRule="auto"/>
        <w:rPr>
          <w:b/>
          <w:sz w:val="24"/>
        </w:rPr>
      </w:pPr>
      <w:r w:rsidRPr="00236148">
        <w:rPr>
          <w:rFonts w:hint="eastAsia"/>
          <w:color w:val="000000"/>
        </w:rPr>
        <w:t>装配完成后，若测量发现绕组与线圈盒某处间隙小于</w:t>
      </w:r>
      <w:r w:rsidRPr="00236148">
        <w:rPr>
          <w:rFonts w:hint="eastAsia"/>
          <w:color w:val="000000"/>
        </w:rPr>
        <w:t>7mm</w:t>
      </w:r>
      <w:r w:rsidRPr="00236148">
        <w:rPr>
          <w:rFonts w:hint="eastAsia"/>
          <w:color w:val="000000"/>
        </w:rPr>
        <w:t>（暂定），则需要对</w:t>
      </w:r>
      <w:r w:rsidRPr="00236148">
        <w:rPr>
          <w:rFonts w:hint="eastAsia"/>
          <w:color w:val="000000"/>
        </w:rPr>
        <w:t>AP</w:t>
      </w:r>
      <w:r w:rsidRPr="00236148">
        <w:rPr>
          <w:rFonts w:hint="eastAsia"/>
          <w:color w:val="000000"/>
        </w:rPr>
        <w:t>或者</w:t>
      </w:r>
      <w:r w:rsidRPr="00236148">
        <w:rPr>
          <w:rFonts w:hint="eastAsia"/>
          <w:color w:val="000000"/>
        </w:rPr>
        <w:t>BP</w:t>
      </w:r>
      <w:r w:rsidRPr="00236148">
        <w:rPr>
          <w:rFonts w:hint="eastAsia"/>
          <w:color w:val="000000"/>
        </w:rPr>
        <w:t>部件进行装配后调整。</w:t>
      </w:r>
    </w:p>
    <w:p w:rsidR="005D5591" w:rsidRPr="00751572" w:rsidRDefault="005D5591" w:rsidP="005D5591">
      <w:pPr>
        <w:numPr>
          <w:ilvl w:val="0"/>
          <w:numId w:val="19"/>
        </w:numPr>
        <w:adjustRightInd w:val="0"/>
        <w:snapToGrid w:val="0"/>
        <w:spacing w:beforeLines="50" w:before="156" w:line="360" w:lineRule="auto"/>
        <w:rPr>
          <w:rFonts w:hint="eastAsia"/>
          <w:color w:val="000000"/>
        </w:rPr>
      </w:pPr>
      <w:r w:rsidRPr="00751572">
        <w:rPr>
          <w:rFonts w:hint="eastAsia"/>
          <w:color w:val="000000"/>
        </w:rPr>
        <w:t>预装配及装配工装包括但不限于：</w:t>
      </w:r>
      <w:r w:rsidRPr="00751572">
        <w:rPr>
          <w:rFonts w:hint="eastAsia"/>
          <w:color w:val="000000"/>
        </w:rPr>
        <w:t>1</w:t>
      </w:r>
      <w:r w:rsidRPr="00751572">
        <w:rPr>
          <w:rFonts w:hint="eastAsia"/>
          <w:color w:val="000000"/>
        </w:rPr>
        <w:t>）线圈盒装配大型平台；</w:t>
      </w:r>
      <w:r w:rsidRPr="00751572">
        <w:rPr>
          <w:rFonts w:hint="eastAsia"/>
          <w:color w:val="000000"/>
        </w:rPr>
        <w:t>2</w:t>
      </w:r>
      <w:r w:rsidRPr="00751572">
        <w:rPr>
          <w:rFonts w:hint="eastAsia"/>
          <w:color w:val="000000"/>
        </w:rPr>
        <w:t>）</w:t>
      </w:r>
      <w:r w:rsidRPr="00751572">
        <w:rPr>
          <w:rFonts w:hint="eastAsia"/>
          <w:color w:val="000000"/>
        </w:rPr>
        <w:t>BU/</w:t>
      </w:r>
      <w:r w:rsidRPr="00751572">
        <w:rPr>
          <w:rFonts w:hint="eastAsia"/>
          <w:color w:val="000000"/>
        </w:rPr>
        <w:t>绕组测量钢板平台；</w:t>
      </w:r>
      <w:r w:rsidRPr="00751572">
        <w:rPr>
          <w:rFonts w:hint="eastAsia"/>
          <w:color w:val="000000"/>
        </w:rPr>
        <w:t>3</w:t>
      </w:r>
      <w:r w:rsidRPr="00751572">
        <w:rPr>
          <w:rFonts w:hint="eastAsia"/>
          <w:color w:val="000000"/>
        </w:rPr>
        <w:t>）</w:t>
      </w:r>
      <w:r w:rsidRPr="00751572">
        <w:rPr>
          <w:rFonts w:hint="eastAsia"/>
          <w:color w:val="000000"/>
        </w:rPr>
        <w:t>BU</w:t>
      </w:r>
      <w:r w:rsidRPr="00751572">
        <w:rPr>
          <w:rFonts w:hint="eastAsia"/>
          <w:color w:val="000000"/>
        </w:rPr>
        <w:t>翻身工装（耳轴式）</w:t>
      </w:r>
      <w:r w:rsidRPr="00751572">
        <w:rPr>
          <w:color w:val="000000"/>
        </w:rPr>
        <w:t>; 4)</w:t>
      </w:r>
      <w:r w:rsidRPr="00751572">
        <w:rPr>
          <w:rFonts w:hint="eastAsia"/>
          <w:color w:val="000000"/>
        </w:rPr>
        <w:t xml:space="preserve"> BU</w:t>
      </w:r>
      <w:r w:rsidRPr="00751572">
        <w:rPr>
          <w:rFonts w:hint="eastAsia"/>
          <w:color w:val="000000"/>
        </w:rPr>
        <w:t>临时放置墩子</w:t>
      </w:r>
      <w:r w:rsidRPr="00751572">
        <w:rPr>
          <w:rFonts w:hint="eastAsia"/>
          <w:color w:val="000000"/>
        </w:rPr>
        <w:t>;</w:t>
      </w:r>
      <w:r w:rsidRPr="00751572">
        <w:rPr>
          <w:color w:val="000000"/>
        </w:rPr>
        <w:t xml:space="preserve"> 5)</w:t>
      </w:r>
      <w:r w:rsidRPr="00751572">
        <w:rPr>
          <w:rFonts w:hint="eastAsia"/>
          <w:color w:val="000000"/>
        </w:rPr>
        <w:t xml:space="preserve"> BU</w:t>
      </w:r>
      <w:r w:rsidRPr="00751572">
        <w:rPr>
          <w:rFonts w:hint="eastAsia"/>
          <w:color w:val="000000"/>
        </w:rPr>
        <w:t>粗导向柱（</w:t>
      </w:r>
      <w:r w:rsidRPr="00751572">
        <w:rPr>
          <w:rFonts w:hint="eastAsia"/>
          <w:color w:val="000000"/>
        </w:rPr>
        <w:t>4</w:t>
      </w:r>
      <w:r w:rsidRPr="00751572">
        <w:rPr>
          <w:rFonts w:hint="eastAsia"/>
          <w:color w:val="000000"/>
        </w:rPr>
        <w:t>根）操作平台</w:t>
      </w:r>
      <w:r w:rsidRPr="00751572">
        <w:rPr>
          <w:rFonts w:hint="eastAsia"/>
          <w:color w:val="000000"/>
        </w:rPr>
        <w:t>;</w:t>
      </w:r>
      <w:r w:rsidRPr="00751572">
        <w:rPr>
          <w:color w:val="000000"/>
        </w:rPr>
        <w:t xml:space="preserve"> 6) </w:t>
      </w:r>
      <w:r w:rsidRPr="00751572">
        <w:rPr>
          <w:rFonts w:hint="eastAsia"/>
          <w:color w:val="000000"/>
        </w:rPr>
        <w:t>绕组起吊工装</w:t>
      </w:r>
      <w:r w:rsidRPr="00751572">
        <w:rPr>
          <w:rFonts w:hint="eastAsia"/>
          <w:color w:val="000000"/>
        </w:rPr>
        <w:t>;</w:t>
      </w:r>
      <w:r w:rsidRPr="00751572">
        <w:rPr>
          <w:color w:val="000000"/>
        </w:rPr>
        <w:t xml:space="preserve"> 7) </w:t>
      </w:r>
      <w:r w:rsidRPr="00751572">
        <w:rPr>
          <w:rFonts w:hint="eastAsia"/>
          <w:color w:val="000000"/>
        </w:rPr>
        <w:t>绕组翻身雪橇</w:t>
      </w:r>
      <w:r w:rsidRPr="00751572">
        <w:rPr>
          <w:rFonts w:hint="eastAsia"/>
          <w:color w:val="000000"/>
        </w:rPr>
        <w:t>;</w:t>
      </w:r>
      <w:r w:rsidRPr="00751572">
        <w:rPr>
          <w:color w:val="000000"/>
        </w:rPr>
        <w:t xml:space="preserve"> 8)</w:t>
      </w:r>
      <w:r w:rsidRPr="00751572">
        <w:rPr>
          <w:rFonts w:hint="eastAsia"/>
          <w:color w:val="000000"/>
        </w:rPr>
        <w:t xml:space="preserve"> </w:t>
      </w:r>
      <w:r w:rsidRPr="00751572">
        <w:rPr>
          <w:rFonts w:hint="eastAsia"/>
          <w:color w:val="000000"/>
        </w:rPr>
        <w:t>绕组调整定位工装</w:t>
      </w:r>
      <w:r w:rsidRPr="00751572">
        <w:rPr>
          <w:rFonts w:hint="eastAsia"/>
          <w:color w:val="000000"/>
        </w:rPr>
        <w:t>;</w:t>
      </w:r>
      <w:r w:rsidRPr="00751572">
        <w:rPr>
          <w:color w:val="000000"/>
        </w:rPr>
        <w:t xml:space="preserve"> 9)</w:t>
      </w:r>
      <w:r w:rsidRPr="00751572">
        <w:rPr>
          <w:rFonts w:hint="eastAsia"/>
          <w:color w:val="000000"/>
        </w:rPr>
        <w:t xml:space="preserve"> G10</w:t>
      </w:r>
      <w:proofErr w:type="gramStart"/>
      <w:r w:rsidRPr="00751572">
        <w:rPr>
          <w:rFonts w:hint="eastAsia"/>
          <w:color w:val="000000"/>
        </w:rPr>
        <w:t>垫块</w:t>
      </w:r>
      <w:proofErr w:type="gramEnd"/>
      <w:r w:rsidRPr="00751572">
        <w:rPr>
          <w:rFonts w:hint="eastAsia"/>
          <w:color w:val="000000"/>
        </w:rPr>
        <w:t>;</w:t>
      </w:r>
      <w:r w:rsidRPr="00751572">
        <w:rPr>
          <w:color w:val="000000"/>
        </w:rPr>
        <w:t xml:space="preserve"> 10)</w:t>
      </w:r>
      <w:r w:rsidRPr="00751572">
        <w:rPr>
          <w:rFonts w:hint="eastAsia"/>
          <w:color w:val="000000"/>
        </w:rPr>
        <w:t xml:space="preserve"> </w:t>
      </w:r>
      <w:r w:rsidRPr="00751572">
        <w:rPr>
          <w:rFonts w:hint="eastAsia"/>
          <w:color w:val="000000"/>
        </w:rPr>
        <w:t>焊接工作平台</w:t>
      </w:r>
      <w:r w:rsidRPr="00751572">
        <w:rPr>
          <w:rFonts w:hint="eastAsia"/>
          <w:color w:val="000000"/>
        </w:rPr>
        <w:t>;</w:t>
      </w:r>
      <w:r w:rsidRPr="00751572">
        <w:rPr>
          <w:color w:val="000000"/>
        </w:rPr>
        <w:t xml:space="preserve"> 11)</w:t>
      </w:r>
      <w:r w:rsidRPr="00751572">
        <w:rPr>
          <w:rFonts w:hint="eastAsia"/>
          <w:color w:val="000000"/>
        </w:rPr>
        <w:t xml:space="preserve"> 700T</w:t>
      </w:r>
      <w:proofErr w:type="gramStart"/>
      <w:r w:rsidRPr="00751572">
        <w:rPr>
          <w:rFonts w:hint="eastAsia"/>
          <w:color w:val="000000"/>
        </w:rPr>
        <w:t>吊梁</w:t>
      </w:r>
      <w:proofErr w:type="gramEnd"/>
      <w:r w:rsidRPr="00751572">
        <w:rPr>
          <w:rFonts w:hint="eastAsia"/>
          <w:color w:val="000000"/>
        </w:rPr>
        <w:t>;</w:t>
      </w:r>
      <w:r w:rsidRPr="00751572">
        <w:rPr>
          <w:color w:val="000000"/>
        </w:rPr>
        <w:t xml:space="preserve"> 12)</w:t>
      </w:r>
      <w:r w:rsidRPr="00751572">
        <w:rPr>
          <w:rFonts w:hint="eastAsia"/>
          <w:color w:val="000000"/>
        </w:rPr>
        <w:t xml:space="preserve"> </w:t>
      </w:r>
      <w:r w:rsidRPr="00751572">
        <w:rPr>
          <w:rFonts w:hint="eastAsia"/>
          <w:color w:val="000000"/>
        </w:rPr>
        <w:t>线圈整体翻身雪橇结构</w:t>
      </w:r>
      <w:r w:rsidRPr="00751572">
        <w:rPr>
          <w:rFonts w:hint="eastAsia"/>
          <w:color w:val="000000"/>
        </w:rPr>
        <w:t>;</w:t>
      </w:r>
      <w:r w:rsidRPr="00751572">
        <w:rPr>
          <w:color w:val="000000"/>
        </w:rPr>
        <w:t xml:space="preserve"> 13)</w:t>
      </w:r>
      <w:r w:rsidRPr="00751572">
        <w:rPr>
          <w:rFonts w:hint="eastAsia"/>
          <w:color w:val="000000"/>
        </w:rPr>
        <w:t xml:space="preserve"> </w:t>
      </w:r>
      <w:r w:rsidRPr="00751572">
        <w:rPr>
          <w:rFonts w:hint="eastAsia"/>
          <w:color w:val="000000"/>
        </w:rPr>
        <w:t>线圈卧式摆放墩子。</w:t>
      </w:r>
    </w:p>
    <w:p w:rsidR="005D5591" w:rsidRDefault="005D5591" w:rsidP="005D5591">
      <w:pPr>
        <w:numPr>
          <w:ilvl w:val="1"/>
          <w:numId w:val="25"/>
        </w:numPr>
        <w:adjustRightInd w:val="0"/>
        <w:snapToGrid w:val="0"/>
        <w:spacing w:beforeLines="50" w:before="156" w:line="360" w:lineRule="auto"/>
        <w:rPr>
          <w:b/>
          <w:sz w:val="24"/>
        </w:rPr>
      </w:pPr>
      <w:r>
        <w:rPr>
          <w:rFonts w:hint="eastAsia"/>
          <w:b/>
          <w:sz w:val="24"/>
        </w:rPr>
        <w:t>焊接技术</w:t>
      </w:r>
      <w:r w:rsidRPr="00E136EA">
        <w:rPr>
          <w:b/>
          <w:sz w:val="24"/>
        </w:rPr>
        <w:t>要求</w:t>
      </w:r>
    </w:p>
    <w:p w:rsidR="005D5591" w:rsidRPr="0001725B" w:rsidRDefault="005D5591" w:rsidP="005D5591">
      <w:pPr>
        <w:pStyle w:val="a3"/>
        <w:widowControl/>
        <w:spacing w:line="360" w:lineRule="auto"/>
        <w:ind w:firstLineChars="0" w:firstLine="0"/>
        <w:jc w:val="left"/>
        <w:rPr>
          <w:b/>
        </w:rPr>
      </w:pPr>
      <w:r>
        <w:rPr>
          <w:rFonts w:hint="eastAsia"/>
          <w:b/>
        </w:rPr>
        <w:t>1</w:t>
      </w:r>
      <w:r>
        <w:rPr>
          <w:rFonts w:hint="eastAsia"/>
          <w:b/>
        </w:rPr>
        <w:t>）</w:t>
      </w:r>
      <w:r w:rsidRPr="0001725B">
        <w:rPr>
          <w:rFonts w:hint="eastAsia"/>
          <w:b/>
        </w:rPr>
        <w:t>焊前装配要求</w:t>
      </w:r>
    </w:p>
    <w:p w:rsidR="005D5591" w:rsidRDefault="005D5591" w:rsidP="005D5591">
      <w:pPr>
        <w:pStyle w:val="a3"/>
        <w:widowControl/>
        <w:numPr>
          <w:ilvl w:val="0"/>
          <w:numId w:val="20"/>
        </w:numPr>
        <w:spacing w:line="360" w:lineRule="auto"/>
        <w:ind w:firstLineChars="0" w:firstLine="480"/>
        <w:jc w:val="left"/>
      </w:pPr>
      <w:proofErr w:type="gramStart"/>
      <w:r>
        <w:rPr>
          <w:rFonts w:hint="eastAsia"/>
        </w:rPr>
        <w:t>自动焊坡口根部钝边的</w:t>
      </w:r>
      <w:proofErr w:type="gramEnd"/>
      <w:r>
        <w:rPr>
          <w:rFonts w:hint="eastAsia"/>
        </w:rPr>
        <w:t>错边及间隙在</w:t>
      </w:r>
      <w:r>
        <w:t>0.3mm</w:t>
      </w:r>
      <w:r>
        <w:rPr>
          <w:rFonts w:hint="eastAsia"/>
        </w:rPr>
        <w:t>以内。</w:t>
      </w:r>
    </w:p>
    <w:p w:rsidR="005D5591" w:rsidRPr="003D32B2" w:rsidRDefault="005D5591" w:rsidP="005D5591">
      <w:pPr>
        <w:pStyle w:val="a3"/>
        <w:widowControl/>
        <w:numPr>
          <w:ilvl w:val="0"/>
          <w:numId w:val="20"/>
        </w:numPr>
        <w:spacing w:line="360" w:lineRule="auto"/>
        <w:ind w:firstLineChars="0" w:firstLine="480"/>
        <w:jc w:val="left"/>
        <w:rPr>
          <w:b/>
          <w:color w:val="000000"/>
        </w:rPr>
      </w:pPr>
      <w:proofErr w:type="gramStart"/>
      <w:r w:rsidRPr="003D32B2">
        <w:rPr>
          <w:rFonts w:hint="eastAsia"/>
          <w:color w:val="000000"/>
        </w:rPr>
        <w:t>手工焊坡口</w:t>
      </w:r>
      <w:proofErr w:type="gramEnd"/>
      <w:r w:rsidRPr="003D32B2">
        <w:rPr>
          <w:rFonts w:hint="eastAsia"/>
          <w:color w:val="000000"/>
        </w:rPr>
        <w:t>根部</w:t>
      </w:r>
      <w:proofErr w:type="gramStart"/>
      <w:r w:rsidRPr="003D32B2">
        <w:rPr>
          <w:rFonts w:hint="eastAsia"/>
          <w:color w:val="000000"/>
        </w:rPr>
        <w:t>钝边厚度</w:t>
      </w:r>
      <w:proofErr w:type="gramEnd"/>
      <w:r w:rsidRPr="003D32B2">
        <w:rPr>
          <w:rFonts w:hint="eastAsia"/>
          <w:color w:val="000000"/>
        </w:rPr>
        <w:t>为</w:t>
      </w:r>
      <w:r w:rsidRPr="003D32B2">
        <w:rPr>
          <w:color w:val="000000"/>
        </w:rPr>
        <w:t>2mm</w:t>
      </w:r>
      <w:r w:rsidRPr="003D32B2">
        <w:rPr>
          <w:rFonts w:hint="eastAsia"/>
          <w:color w:val="000000"/>
        </w:rPr>
        <w:t>，装配间隙为</w:t>
      </w:r>
      <w:r w:rsidRPr="003D32B2">
        <w:rPr>
          <w:color w:val="000000"/>
        </w:rPr>
        <w:t>3mm</w:t>
      </w:r>
      <w:r w:rsidRPr="003D32B2">
        <w:rPr>
          <w:rFonts w:hint="eastAsia"/>
          <w:color w:val="000000"/>
        </w:rPr>
        <w:t>。错边误差在</w:t>
      </w:r>
      <w:r w:rsidRPr="003D32B2">
        <w:rPr>
          <w:color w:val="000000"/>
        </w:rPr>
        <w:t>0.5mm</w:t>
      </w:r>
      <w:r w:rsidRPr="003D32B2">
        <w:rPr>
          <w:rFonts w:hint="eastAsia"/>
          <w:color w:val="000000"/>
        </w:rPr>
        <w:t>以内，间隙误差在</w:t>
      </w:r>
      <w:r w:rsidRPr="003D32B2">
        <w:rPr>
          <w:color w:val="000000"/>
        </w:rPr>
        <w:t>1mm</w:t>
      </w:r>
      <w:r w:rsidRPr="003D32B2">
        <w:rPr>
          <w:rFonts w:hint="eastAsia"/>
          <w:color w:val="000000"/>
        </w:rPr>
        <w:t>以内。</w:t>
      </w:r>
    </w:p>
    <w:p w:rsidR="005D5591" w:rsidRDefault="005D5591" w:rsidP="005D5591">
      <w:pPr>
        <w:pStyle w:val="a3"/>
        <w:widowControl/>
        <w:numPr>
          <w:ilvl w:val="0"/>
          <w:numId w:val="20"/>
        </w:numPr>
        <w:spacing w:line="360" w:lineRule="auto"/>
        <w:ind w:firstLineChars="0" w:firstLine="480"/>
        <w:jc w:val="left"/>
      </w:pPr>
      <w:r>
        <w:rPr>
          <w:rFonts w:hint="eastAsia"/>
        </w:rPr>
        <w:t>极向的坡口错边±</w:t>
      </w:r>
      <w:r>
        <w:t>1.3mm</w:t>
      </w:r>
      <w:r>
        <w:rPr>
          <w:rFonts w:hint="eastAsia"/>
        </w:rPr>
        <w:t>。</w:t>
      </w:r>
    </w:p>
    <w:p w:rsidR="005D5591" w:rsidRDefault="005D5591" w:rsidP="005D5591">
      <w:pPr>
        <w:pStyle w:val="a3"/>
        <w:spacing w:line="360" w:lineRule="auto"/>
        <w:ind w:left="420" w:firstLine="422"/>
        <w:rPr>
          <w:b/>
        </w:rPr>
      </w:pPr>
      <w:r>
        <w:rPr>
          <w:rFonts w:hint="eastAsia"/>
          <w:b/>
        </w:rPr>
        <w:t>注：这些装配要求应在焊接工艺开发与评定阶段进行验证，经过验证后固化或进行相应调整。</w:t>
      </w:r>
    </w:p>
    <w:p w:rsidR="005D5591" w:rsidRPr="0001725B" w:rsidRDefault="005D5591" w:rsidP="005D5591">
      <w:pPr>
        <w:pStyle w:val="a3"/>
        <w:widowControl/>
        <w:spacing w:line="360" w:lineRule="auto"/>
        <w:ind w:firstLineChars="0" w:firstLine="0"/>
        <w:jc w:val="left"/>
        <w:rPr>
          <w:b/>
        </w:rPr>
      </w:pPr>
      <w:bookmarkStart w:id="12" w:name="_Toc106892411"/>
      <w:bookmarkStart w:id="13" w:name="_Toc109130574"/>
      <w:r>
        <w:rPr>
          <w:rFonts w:hint="eastAsia"/>
          <w:b/>
        </w:rPr>
        <w:t>2</w:t>
      </w:r>
      <w:r>
        <w:rPr>
          <w:rFonts w:hint="eastAsia"/>
          <w:b/>
        </w:rPr>
        <w:t>）</w:t>
      </w:r>
      <w:r w:rsidRPr="0001725B">
        <w:rPr>
          <w:rFonts w:hint="eastAsia"/>
          <w:b/>
        </w:rPr>
        <w:t>焊接要求</w:t>
      </w:r>
      <w:bookmarkEnd w:id="12"/>
      <w:bookmarkEnd w:id="13"/>
    </w:p>
    <w:p w:rsidR="005D5591" w:rsidRDefault="005D5591" w:rsidP="005D5591">
      <w:pPr>
        <w:pStyle w:val="a3"/>
        <w:widowControl/>
        <w:numPr>
          <w:ilvl w:val="0"/>
          <w:numId w:val="21"/>
        </w:numPr>
        <w:spacing w:line="360" w:lineRule="auto"/>
        <w:ind w:firstLineChars="0" w:firstLine="480"/>
        <w:jc w:val="left"/>
      </w:pPr>
      <w:r>
        <w:rPr>
          <w:rFonts w:hint="eastAsia"/>
        </w:rPr>
        <w:t>焊缝背面绕组、冷却槽填充树脂表面温度不超过</w:t>
      </w:r>
      <w:r>
        <w:t>200</w:t>
      </w:r>
      <w:r>
        <w:rPr>
          <w:rFonts w:hint="eastAsia"/>
        </w:rPr>
        <w:t>℃。</w:t>
      </w:r>
    </w:p>
    <w:p w:rsidR="005D5591" w:rsidRPr="003D32B2" w:rsidRDefault="005D5591" w:rsidP="005D5591">
      <w:pPr>
        <w:pStyle w:val="a3"/>
        <w:widowControl/>
        <w:numPr>
          <w:ilvl w:val="0"/>
          <w:numId w:val="21"/>
        </w:numPr>
        <w:spacing w:line="360" w:lineRule="auto"/>
        <w:ind w:firstLineChars="0" w:firstLine="480"/>
        <w:jc w:val="left"/>
        <w:rPr>
          <w:color w:val="000000"/>
        </w:rPr>
      </w:pPr>
      <w:r w:rsidRPr="003D32B2">
        <w:rPr>
          <w:rFonts w:hint="eastAsia"/>
          <w:color w:val="000000"/>
        </w:rPr>
        <w:t>焊后的焊接变形控制，装配面面轮廓度不超过</w:t>
      </w:r>
      <w:r w:rsidRPr="003D32B2">
        <w:rPr>
          <w:color w:val="000000"/>
        </w:rPr>
        <w:t>5mm</w:t>
      </w:r>
      <w:r w:rsidRPr="003D32B2">
        <w:rPr>
          <w:rFonts w:hint="eastAsia"/>
          <w:color w:val="000000"/>
        </w:rPr>
        <w:t>。</w:t>
      </w:r>
    </w:p>
    <w:p w:rsidR="005D5591" w:rsidRDefault="005D5591" w:rsidP="005D5591">
      <w:pPr>
        <w:pStyle w:val="a3"/>
        <w:spacing w:line="360" w:lineRule="auto"/>
        <w:ind w:firstLineChars="0" w:firstLine="0"/>
        <w:jc w:val="center"/>
      </w:pPr>
      <w:r w:rsidRPr="004C0C94">
        <w:rPr>
          <w:noProof/>
        </w:rPr>
        <w:lastRenderedPageBreak/>
        <w:drawing>
          <wp:inline distT="0" distB="0" distL="0" distR="0">
            <wp:extent cx="1066165" cy="2535555"/>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6165" cy="2535555"/>
                    </a:xfrm>
                    <a:prstGeom prst="rect">
                      <a:avLst/>
                    </a:prstGeom>
                    <a:noFill/>
                    <a:ln>
                      <a:noFill/>
                    </a:ln>
                  </pic:spPr>
                </pic:pic>
              </a:graphicData>
            </a:graphic>
          </wp:inline>
        </w:drawing>
      </w:r>
      <w:r w:rsidRPr="000921A0">
        <w:rPr>
          <w:noProof/>
        </w:rPr>
        <w:drawing>
          <wp:inline distT="0" distB="0" distL="0" distR="0">
            <wp:extent cx="1054735" cy="25241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4735" cy="2524125"/>
                    </a:xfrm>
                    <a:prstGeom prst="rect">
                      <a:avLst/>
                    </a:prstGeom>
                    <a:noFill/>
                    <a:ln>
                      <a:noFill/>
                    </a:ln>
                  </pic:spPr>
                </pic:pic>
              </a:graphicData>
            </a:graphic>
          </wp:inline>
        </w:drawing>
      </w:r>
    </w:p>
    <w:p w:rsidR="005D5591" w:rsidRDefault="005D5591" w:rsidP="005D5591">
      <w:pPr>
        <w:pStyle w:val="a3"/>
        <w:spacing w:line="360" w:lineRule="auto"/>
        <w:ind w:firstLineChars="0" w:firstLine="0"/>
        <w:jc w:val="center"/>
        <w:rPr>
          <w:rFonts w:hint="eastAsia"/>
        </w:rPr>
      </w:pPr>
      <w:r w:rsidRPr="00433D89">
        <w:rPr>
          <w:rFonts w:ascii="微软雅黑" w:eastAsia="微软雅黑" w:hAnsi="微软雅黑" w:cs="微软雅黑" w:hint="eastAsia"/>
          <w:b/>
        </w:rPr>
        <w:t>图1</w:t>
      </w:r>
      <w:r>
        <w:rPr>
          <w:rFonts w:ascii="微软雅黑" w:eastAsia="微软雅黑" w:hAnsi="微软雅黑" w:cs="微软雅黑"/>
          <w:b/>
        </w:rPr>
        <w:t>6</w:t>
      </w:r>
      <w:r w:rsidRPr="00433D89">
        <w:rPr>
          <w:rFonts w:ascii="微软雅黑" w:eastAsia="微软雅黑" w:hAnsi="微软雅黑" w:cs="微软雅黑" w:hint="eastAsia"/>
          <w:b/>
        </w:rPr>
        <w:t>.</w:t>
      </w:r>
      <w:r>
        <w:rPr>
          <w:rFonts w:ascii="微软雅黑" w:eastAsia="微软雅黑" w:hAnsi="微软雅黑" w:cs="微软雅黑"/>
          <w:b/>
        </w:rPr>
        <w:t xml:space="preserve"> </w:t>
      </w:r>
      <w:r>
        <w:rPr>
          <w:rFonts w:ascii="微软雅黑" w:eastAsia="微软雅黑" w:hAnsi="微软雅黑" w:cs="微软雅黑" w:hint="eastAsia"/>
          <w:b/>
        </w:rPr>
        <w:t>线圈盒装配面</w:t>
      </w:r>
    </w:p>
    <w:p w:rsidR="005D5591" w:rsidRDefault="005D5591" w:rsidP="005D5591">
      <w:pPr>
        <w:pStyle w:val="a3"/>
        <w:widowControl/>
        <w:numPr>
          <w:ilvl w:val="0"/>
          <w:numId w:val="21"/>
        </w:numPr>
        <w:spacing w:line="360" w:lineRule="auto"/>
        <w:ind w:firstLineChars="0" w:firstLine="480"/>
        <w:jc w:val="left"/>
      </w:pPr>
      <w:r>
        <w:rPr>
          <w:rFonts w:hint="eastAsia"/>
          <w:color w:val="000000"/>
          <w:lang w:bidi="ar"/>
        </w:rPr>
        <w:t>所有焊缝必须为全焊透焊缝且焊缝质量须满足</w:t>
      </w:r>
      <w:r>
        <w:rPr>
          <w:color w:val="000000"/>
          <w:lang w:bidi="ar"/>
        </w:rPr>
        <w:t xml:space="preserve"> GB/T 19418 B</w:t>
      </w:r>
      <w:r>
        <w:rPr>
          <w:rFonts w:hint="eastAsia"/>
          <w:color w:val="000000"/>
          <w:lang w:bidi="ar"/>
        </w:rPr>
        <w:t>级要求</w:t>
      </w:r>
      <w:r>
        <w:rPr>
          <w:color w:val="000000"/>
          <w:lang w:bidi="ar"/>
        </w:rPr>
        <w:t>,</w:t>
      </w:r>
      <w:r>
        <w:rPr>
          <w:rFonts w:hint="eastAsia"/>
          <w:color w:val="000000"/>
          <w:lang w:bidi="ar"/>
        </w:rPr>
        <w:t>且满足下表</w:t>
      </w:r>
      <w:r>
        <w:rPr>
          <w:rFonts w:hint="eastAsia"/>
          <w:color w:val="000000"/>
          <w:lang w:bidi="ar"/>
        </w:rPr>
        <w:t>5</w:t>
      </w:r>
      <w:r>
        <w:rPr>
          <w:rFonts w:hint="eastAsia"/>
          <w:color w:val="000000"/>
          <w:lang w:bidi="ar"/>
        </w:rPr>
        <w:t>所有力学性能要求（焊接工艺评定）。</w:t>
      </w:r>
    </w:p>
    <w:p w:rsidR="005D5591" w:rsidRDefault="005D5591" w:rsidP="005D5591">
      <w:pPr>
        <w:pStyle w:val="a3"/>
        <w:widowControl/>
        <w:numPr>
          <w:ilvl w:val="0"/>
          <w:numId w:val="21"/>
        </w:numPr>
        <w:spacing w:line="360" w:lineRule="auto"/>
        <w:ind w:firstLineChars="0" w:firstLine="480"/>
        <w:jc w:val="left"/>
      </w:pPr>
      <w:r>
        <w:rPr>
          <w:rFonts w:hint="eastAsia"/>
        </w:rPr>
        <w:t>所有焊缝均要求进行无损检测，优先超声波检测（包括相控阵）等体积无损检测方法。</w:t>
      </w:r>
    </w:p>
    <w:p w:rsidR="005D5591" w:rsidRDefault="005D5591" w:rsidP="005D5591">
      <w:pPr>
        <w:spacing w:line="360" w:lineRule="auto"/>
        <w:ind w:firstLine="420"/>
        <w:jc w:val="center"/>
        <w:rPr>
          <w:color w:val="000000"/>
          <w:szCs w:val="21"/>
          <w:lang w:bidi="ar"/>
        </w:rPr>
      </w:pPr>
      <w:r>
        <w:rPr>
          <w:rFonts w:hint="eastAsia"/>
          <w:color w:val="000000"/>
          <w:szCs w:val="21"/>
          <w:lang w:bidi="ar"/>
        </w:rPr>
        <w:t>表</w:t>
      </w:r>
      <w:r>
        <w:rPr>
          <w:rFonts w:hint="eastAsia"/>
          <w:color w:val="000000"/>
          <w:szCs w:val="21"/>
          <w:lang w:bidi="ar"/>
        </w:rPr>
        <w:t>5</w:t>
      </w:r>
      <w:r>
        <w:rPr>
          <w:color w:val="000000"/>
          <w:szCs w:val="21"/>
          <w:lang w:bidi="ar"/>
        </w:rPr>
        <w:t xml:space="preserve"> </w:t>
      </w:r>
      <w:r>
        <w:rPr>
          <w:rFonts w:hint="eastAsia"/>
          <w:color w:val="000000"/>
          <w:szCs w:val="21"/>
          <w:lang w:bidi="ar"/>
        </w:rPr>
        <w:t>焊缝性能要求表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134"/>
        <w:gridCol w:w="1916"/>
        <w:gridCol w:w="3573"/>
      </w:tblGrid>
      <w:tr w:rsidR="005D5591" w:rsidTr="00B52F83">
        <w:trPr>
          <w:trHeight w:val="20"/>
          <w:tblHeader/>
          <w:jc w:val="center"/>
        </w:trPr>
        <w:tc>
          <w:tcPr>
            <w:tcW w:w="1696" w:type="dxa"/>
            <w:tcBorders>
              <w:top w:val="single" w:sz="4" w:space="0" w:color="auto"/>
              <w:left w:val="single" w:sz="4" w:space="0" w:color="auto"/>
              <w:bottom w:val="single" w:sz="4" w:space="0" w:color="auto"/>
              <w:right w:val="single" w:sz="4" w:space="0" w:color="auto"/>
            </w:tcBorders>
            <w:vAlign w:val="center"/>
          </w:tcPr>
          <w:p w:rsidR="005D5591" w:rsidRDefault="005D5591" w:rsidP="00B52F83">
            <w:pPr>
              <w:ind w:firstLine="420"/>
              <w:jc w:val="center"/>
              <w:rPr>
                <w:szCs w:val="21"/>
              </w:rPr>
            </w:pPr>
            <w:r>
              <w:rPr>
                <w:rFonts w:hint="eastAsia"/>
                <w:szCs w:val="21"/>
              </w:rPr>
              <w:t>试验项目</w:t>
            </w:r>
          </w:p>
        </w:tc>
        <w:tc>
          <w:tcPr>
            <w:tcW w:w="1134" w:type="dxa"/>
            <w:tcBorders>
              <w:top w:val="single" w:sz="4" w:space="0" w:color="auto"/>
              <w:left w:val="single" w:sz="4" w:space="0" w:color="auto"/>
              <w:bottom w:val="single" w:sz="4" w:space="0" w:color="auto"/>
              <w:right w:val="single" w:sz="4" w:space="0" w:color="auto"/>
            </w:tcBorders>
            <w:vAlign w:val="center"/>
          </w:tcPr>
          <w:p w:rsidR="005D5591" w:rsidRDefault="005D5591" w:rsidP="00B52F83">
            <w:pPr>
              <w:ind w:firstLine="420"/>
              <w:jc w:val="center"/>
              <w:rPr>
                <w:szCs w:val="21"/>
              </w:rPr>
            </w:pPr>
            <w:r>
              <w:rPr>
                <w:rFonts w:hint="eastAsia"/>
                <w:szCs w:val="21"/>
              </w:rPr>
              <w:t>试验温度</w:t>
            </w:r>
          </w:p>
        </w:tc>
        <w:tc>
          <w:tcPr>
            <w:tcW w:w="1916" w:type="dxa"/>
            <w:tcBorders>
              <w:top w:val="single" w:sz="4" w:space="0" w:color="auto"/>
              <w:left w:val="single" w:sz="4" w:space="0" w:color="auto"/>
              <w:bottom w:val="single" w:sz="4" w:space="0" w:color="auto"/>
              <w:right w:val="single" w:sz="4" w:space="0" w:color="auto"/>
            </w:tcBorders>
            <w:vAlign w:val="center"/>
          </w:tcPr>
          <w:p w:rsidR="005D5591" w:rsidRDefault="005D5591" w:rsidP="00B52F83">
            <w:pPr>
              <w:ind w:firstLine="420"/>
              <w:jc w:val="center"/>
              <w:rPr>
                <w:szCs w:val="21"/>
              </w:rPr>
            </w:pPr>
            <w:r>
              <w:rPr>
                <w:rFonts w:hint="eastAsia"/>
                <w:szCs w:val="21"/>
              </w:rPr>
              <w:t>试验方法</w:t>
            </w:r>
          </w:p>
        </w:tc>
        <w:tc>
          <w:tcPr>
            <w:tcW w:w="3573" w:type="dxa"/>
            <w:tcBorders>
              <w:top w:val="single" w:sz="4" w:space="0" w:color="auto"/>
              <w:left w:val="single" w:sz="4" w:space="0" w:color="auto"/>
              <w:bottom w:val="single" w:sz="4" w:space="0" w:color="auto"/>
              <w:right w:val="single" w:sz="4" w:space="0" w:color="auto"/>
            </w:tcBorders>
            <w:vAlign w:val="center"/>
          </w:tcPr>
          <w:p w:rsidR="005D5591" w:rsidRDefault="005D5591" w:rsidP="00B52F83">
            <w:pPr>
              <w:ind w:firstLine="420"/>
              <w:jc w:val="center"/>
              <w:rPr>
                <w:szCs w:val="21"/>
              </w:rPr>
            </w:pPr>
            <w:r>
              <w:rPr>
                <w:rFonts w:hint="eastAsia"/>
                <w:szCs w:val="21"/>
              </w:rPr>
              <w:t>考核要求</w:t>
            </w:r>
          </w:p>
        </w:tc>
      </w:tr>
      <w:tr w:rsidR="005D5591" w:rsidTr="00B52F83">
        <w:trPr>
          <w:trHeight w:val="20"/>
          <w:jc w:val="center"/>
        </w:trPr>
        <w:tc>
          <w:tcPr>
            <w:tcW w:w="1696" w:type="dxa"/>
            <w:vAlign w:val="center"/>
          </w:tcPr>
          <w:p w:rsidR="005D5591" w:rsidRDefault="005D5591" w:rsidP="00B52F83">
            <w:pPr>
              <w:ind w:firstLine="420"/>
              <w:jc w:val="center"/>
              <w:rPr>
                <w:szCs w:val="21"/>
              </w:rPr>
            </w:pPr>
            <w:r>
              <w:rPr>
                <w:rFonts w:hint="eastAsia"/>
                <w:szCs w:val="21"/>
              </w:rPr>
              <w:t>室温拉伸试验</w:t>
            </w:r>
          </w:p>
        </w:tc>
        <w:tc>
          <w:tcPr>
            <w:tcW w:w="1134" w:type="dxa"/>
            <w:vAlign w:val="center"/>
          </w:tcPr>
          <w:p w:rsidR="005D5591" w:rsidRDefault="005D5591" w:rsidP="00B52F83">
            <w:pPr>
              <w:ind w:firstLine="420"/>
              <w:jc w:val="center"/>
              <w:rPr>
                <w:szCs w:val="21"/>
              </w:rPr>
            </w:pPr>
            <w:r>
              <w:rPr>
                <w:rFonts w:hint="eastAsia"/>
                <w:szCs w:val="21"/>
              </w:rPr>
              <w:t>室温</w:t>
            </w:r>
          </w:p>
        </w:tc>
        <w:tc>
          <w:tcPr>
            <w:tcW w:w="1916" w:type="dxa"/>
            <w:shd w:val="clear" w:color="auto" w:fill="auto"/>
            <w:vAlign w:val="center"/>
          </w:tcPr>
          <w:p w:rsidR="005D5591" w:rsidRDefault="005D5591" w:rsidP="00B52F83">
            <w:pPr>
              <w:ind w:firstLine="420"/>
              <w:jc w:val="center"/>
              <w:rPr>
                <w:szCs w:val="21"/>
              </w:rPr>
            </w:pPr>
            <w:r>
              <w:rPr>
                <w:szCs w:val="21"/>
              </w:rPr>
              <w:t>ISO 4136</w:t>
            </w:r>
          </w:p>
        </w:tc>
        <w:tc>
          <w:tcPr>
            <w:tcW w:w="3573" w:type="dxa"/>
            <w:vAlign w:val="center"/>
          </w:tcPr>
          <w:p w:rsidR="005D5591" w:rsidRDefault="005D5591" w:rsidP="00B52F83">
            <w:pPr>
              <w:ind w:firstLine="420"/>
              <w:jc w:val="center"/>
              <w:rPr>
                <w:szCs w:val="21"/>
              </w:rPr>
            </w:pPr>
            <w:r>
              <w:rPr>
                <w:rFonts w:hint="eastAsia"/>
                <w:szCs w:val="21"/>
              </w:rPr>
              <w:t>抗拉强度</w:t>
            </w:r>
            <w:r>
              <w:rPr>
                <w:szCs w:val="21"/>
              </w:rPr>
              <w:t xml:space="preserve"> (MPa)</w:t>
            </w:r>
            <w:r>
              <w:rPr>
                <w:rFonts w:hint="eastAsia"/>
                <w:szCs w:val="21"/>
              </w:rPr>
              <w:t>：≥</w:t>
            </w:r>
            <w:r>
              <w:rPr>
                <w:szCs w:val="21"/>
              </w:rPr>
              <w:t>480</w:t>
            </w:r>
            <w:r>
              <w:rPr>
                <w:rFonts w:hint="eastAsia"/>
                <w:szCs w:val="21"/>
              </w:rPr>
              <w:t>，</w:t>
            </w:r>
          </w:p>
          <w:p w:rsidR="005D5591" w:rsidRDefault="005D5591" w:rsidP="00B52F83">
            <w:pPr>
              <w:ind w:firstLine="420"/>
              <w:rPr>
                <w:color w:val="000000"/>
                <w:szCs w:val="21"/>
                <w:lang w:bidi="ar"/>
              </w:rPr>
            </w:pPr>
            <w:r>
              <w:rPr>
                <w:rFonts w:hint="eastAsia"/>
                <w:szCs w:val="21"/>
              </w:rPr>
              <w:t>屈服强度</w:t>
            </w:r>
            <w:r>
              <w:rPr>
                <w:szCs w:val="21"/>
              </w:rPr>
              <w:t>Rp0.2(MPa)</w:t>
            </w:r>
            <w:r>
              <w:rPr>
                <w:rFonts w:hint="eastAsia"/>
                <w:szCs w:val="21"/>
              </w:rPr>
              <w:t>：≥</w:t>
            </w:r>
            <w:r>
              <w:rPr>
                <w:color w:val="000000"/>
                <w:szCs w:val="21"/>
                <w:lang w:bidi="ar"/>
              </w:rPr>
              <w:t>250</w:t>
            </w:r>
          </w:p>
          <w:p w:rsidR="005D5591" w:rsidRDefault="005D5591" w:rsidP="00B52F83">
            <w:pPr>
              <w:ind w:firstLine="420"/>
              <w:rPr>
                <w:color w:val="000000"/>
                <w:szCs w:val="21"/>
                <w:lang w:bidi="ar"/>
              </w:rPr>
            </w:pPr>
            <w:r>
              <w:rPr>
                <w:rFonts w:hint="eastAsia"/>
                <w:color w:val="000000"/>
                <w:szCs w:val="21"/>
                <w:lang w:bidi="ar"/>
              </w:rPr>
              <w:t>断后伸长率</w:t>
            </w:r>
            <w:r>
              <w:rPr>
                <w:color w:val="000000"/>
                <w:szCs w:val="21"/>
                <w:lang w:bidi="ar"/>
              </w:rPr>
              <w:t xml:space="preserve"> (%)</w:t>
            </w:r>
            <w:r>
              <w:rPr>
                <w:rFonts w:hint="eastAsia"/>
                <w:szCs w:val="21"/>
              </w:rPr>
              <w:t>：≥</w:t>
            </w:r>
            <w:r>
              <w:rPr>
                <w:szCs w:val="21"/>
              </w:rPr>
              <w:t>40</w:t>
            </w:r>
          </w:p>
        </w:tc>
      </w:tr>
      <w:tr w:rsidR="005D5591" w:rsidTr="00B52F83">
        <w:trPr>
          <w:trHeight w:val="20"/>
          <w:jc w:val="center"/>
        </w:trPr>
        <w:tc>
          <w:tcPr>
            <w:tcW w:w="1696" w:type="dxa"/>
            <w:vAlign w:val="center"/>
          </w:tcPr>
          <w:p w:rsidR="005D5591" w:rsidRDefault="005D5591" w:rsidP="00B52F83">
            <w:pPr>
              <w:ind w:firstLine="420"/>
              <w:jc w:val="center"/>
              <w:rPr>
                <w:szCs w:val="21"/>
              </w:rPr>
            </w:pPr>
            <w:r>
              <w:rPr>
                <w:rFonts w:hint="eastAsia"/>
                <w:szCs w:val="21"/>
              </w:rPr>
              <w:t>侧弯试验</w:t>
            </w:r>
          </w:p>
        </w:tc>
        <w:tc>
          <w:tcPr>
            <w:tcW w:w="1134" w:type="dxa"/>
            <w:vAlign w:val="center"/>
          </w:tcPr>
          <w:p w:rsidR="005D5591" w:rsidRDefault="005D5591" w:rsidP="00B52F83">
            <w:pPr>
              <w:ind w:firstLine="420"/>
              <w:jc w:val="center"/>
              <w:rPr>
                <w:szCs w:val="21"/>
              </w:rPr>
            </w:pPr>
            <w:r>
              <w:rPr>
                <w:rFonts w:hint="eastAsia"/>
                <w:szCs w:val="21"/>
              </w:rPr>
              <w:t>室温</w:t>
            </w:r>
          </w:p>
        </w:tc>
        <w:tc>
          <w:tcPr>
            <w:tcW w:w="1916" w:type="dxa"/>
            <w:shd w:val="clear" w:color="auto" w:fill="auto"/>
            <w:vAlign w:val="center"/>
          </w:tcPr>
          <w:p w:rsidR="005D5591" w:rsidRDefault="005D5591" w:rsidP="00B52F83">
            <w:pPr>
              <w:ind w:firstLine="420"/>
              <w:jc w:val="center"/>
              <w:rPr>
                <w:szCs w:val="21"/>
              </w:rPr>
            </w:pPr>
            <w:r>
              <w:rPr>
                <w:szCs w:val="21"/>
              </w:rPr>
              <w:t>ISO 5173</w:t>
            </w:r>
          </w:p>
        </w:tc>
        <w:tc>
          <w:tcPr>
            <w:tcW w:w="3573" w:type="dxa"/>
          </w:tcPr>
          <w:p w:rsidR="005D5591" w:rsidRDefault="005D5591" w:rsidP="00B52F83">
            <w:pPr>
              <w:ind w:firstLine="420"/>
              <w:jc w:val="center"/>
              <w:rPr>
                <w:szCs w:val="21"/>
              </w:rPr>
            </w:pPr>
            <w:r>
              <w:rPr>
                <w:szCs w:val="21"/>
              </w:rPr>
              <w:t>D=4T, 180</w:t>
            </w:r>
            <w:r>
              <w:rPr>
                <w:rFonts w:hint="eastAsia"/>
                <w:szCs w:val="21"/>
              </w:rPr>
              <w:t>°。不允许有超过</w:t>
            </w:r>
            <w:r>
              <w:rPr>
                <w:szCs w:val="21"/>
              </w:rPr>
              <w:t>3mm</w:t>
            </w:r>
            <w:r>
              <w:rPr>
                <w:rFonts w:hint="eastAsia"/>
                <w:szCs w:val="21"/>
              </w:rPr>
              <w:t>的任何方向开裂缺陷。</w:t>
            </w:r>
          </w:p>
        </w:tc>
      </w:tr>
      <w:tr w:rsidR="005D5591" w:rsidTr="00B52F83">
        <w:trPr>
          <w:trHeight w:val="20"/>
          <w:jc w:val="center"/>
        </w:trPr>
        <w:tc>
          <w:tcPr>
            <w:tcW w:w="1696" w:type="dxa"/>
            <w:vAlign w:val="center"/>
          </w:tcPr>
          <w:p w:rsidR="005D5591" w:rsidRDefault="005D5591" w:rsidP="00B52F83">
            <w:pPr>
              <w:ind w:firstLine="420"/>
              <w:jc w:val="center"/>
              <w:rPr>
                <w:szCs w:val="21"/>
              </w:rPr>
            </w:pPr>
            <w:r>
              <w:rPr>
                <w:rFonts w:hint="eastAsia"/>
                <w:szCs w:val="21"/>
              </w:rPr>
              <w:t>宏观金相</w:t>
            </w:r>
          </w:p>
        </w:tc>
        <w:tc>
          <w:tcPr>
            <w:tcW w:w="1134" w:type="dxa"/>
            <w:vAlign w:val="center"/>
          </w:tcPr>
          <w:p w:rsidR="005D5591" w:rsidRDefault="005D5591" w:rsidP="00B52F83">
            <w:pPr>
              <w:ind w:firstLine="420"/>
              <w:jc w:val="center"/>
              <w:rPr>
                <w:szCs w:val="21"/>
              </w:rPr>
            </w:pPr>
            <w:r>
              <w:rPr>
                <w:rFonts w:hint="eastAsia"/>
                <w:szCs w:val="21"/>
              </w:rPr>
              <w:t>室温</w:t>
            </w:r>
          </w:p>
        </w:tc>
        <w:tc>
          <w:tcPr>
            <w:tcW w:w="1916" w:type="dxa"/>
            <w:shd w:val="clear" w:color="auto" w:fill="auto"/>
            <w:vAlign w:val="center"/>
          </w:tcPr>
          <w:p w:rsidR="005D5591" w:rsidRDefault="005D5591" w:rsidP="00B52F83">
            <w:pPr>
              <w:ind w:firstLine="420"/>
              <w:jc w:val="center"/>
              <w:rPr>
                <w:szCs w:val="21"/>
              </w:rPr>
            </w:pPr>
            <w:r>
              <w:rPr>
                <w:szCs w:val="21"/>
              </w:rPr>
              <w:t>ISO 17639</w:t>
            </w:r>
          </w:p>
        </w:tc>
        <w:tc>
          <w:tcPr>
            <w:tcW w:w="3573" w:type="dxa"/>
            <w:vAlign w:val="center"/>
          </w:tcPr>
          <w:p w:rsidR="005D5591" w:rsidRDefault="005D5591" w:rsidP="00B52F83">
            <w:pPr>
              <w:ind w:firstLine="420"/>
              <w:jc w:val="center"/>
              <w:rPr>
                <w:szCs w:val="21"/>
              </w:rPr>
            </w:pPr>
            <w:r>
              <w:rPr>
                <w:rFonts w:hint="eastAsia"/>
                <w:szCs w:val="21"/>
              </w:rPr>
              <w:t>进行放大</w:t>
            </w:r>
            <w:r>
              <w:rPr>
                <w:szCs w:val="21"/>
              </w:rPr>
              <w:t>10</w:t>
            </w:r>
            <w:r>
              <w:rPr>
                <w:rFonts w:hint="eastAsia"/>
                <w:szCs w:val="21"/>
              </w:rPr>
              <w:t>倍宏观金相检验。</w:t>
            </w:r>
          </w:p>
        </w:tc>
      </w:tr>
      <w:tr w:rsidR="005D5591" w:rsidTr="00B52F83">
        <w:trPr>
          <w:trHeight w:val="20"/>
          <w:jc w:val="center"/>
        </w:trPr>
        <w:tc>
          <w:tcPr>
            <w:tcW w:w="1696" w:type="dxa"/>
            <w:vAlign w:val="center"/>
          </w:tcPr>
          <w:p w:rsidR="005D5591" w:rsidRDefault="005D5591" w:rsidP="00B52F83">
            <w:pPr>
              <w:ind w:firstLine="420"/>
              <w:jc w:val="center"/>
              <w:rPr>
                <w:szCs w:val="21"/>
              </w:rPr>
            </w:pPr>
            <w:r>
              <w:rPr>
                <w:rFonts w:hint="eastAsia"/>
                <w:szCs w:val="21"/>
              </w:rPr>
              <w:t>微观金相</w:t>
            </w:r>
          </w:p>
        </w:tc>
        <w:tc>
          <w:tcPr>
            <w:tcW w:w="1134" w:type="dxa"/>
            <w:vAlign w:val="center"/>
          </w:tcPr>
          <w:p w:rsidR="005D5591" w:rsidRDefault="005D5591" w:rsidP="00B52F83">
            <w:pPr>
              <w:ind w:firstLine="420"/>
              <w:jc w:val="center"/>
              <w:rPr>
                <w:szCs w:val="21"/>
              </w:rPr>
            </w:pPr>
            <w:r>
              <w:rPr>
                <w:rFonts w:hint="eastAsia"/>
                <w:szCs w:val="21"/>
              </w:rPr>
              <w:t>室温</w:t>
            </w:r>
          </w:p>
        </w:tc>
        <w:tc>
          <w:tcPr>
            <w:tcW w:w="1916" w:type="dxa"/>
            <w:shd w:val="clear" w:color="auto" w:fill="auto"/>
            <w:vAlign w:val="center"/>
          </w:tcPr>
          <w:p w:rsidR="005D5591" w:rsidRDefault="005D5591" w:rsidP="00B52F83">
            <w:pPr>
              <w:ind w:firstLine="420"/>
              <w:jc w:val="center"/>
              <w:rPr>
                <w:szCs w:val="21"/>
              </w:rPr>
            </w:pPr>
            <w:r>
              <w:rPr>
                <w:szCs w:val="21"/>
              </w:rPr>
              <w:t>ISO 17639</w:t>
            </w:r>
          </w:p>
        </w:tc>
        <w:tc>
          <w:tcPr>
            <w:tcW w:w="3573" w:type="dxa"/>
            <w:vAlign w:val="center"/>
          </w:tcPr>
          <w:p w:rsidR="005D5591" w:rsidRDefault="005D5591" w:rsidP="00B52F83">
            <w:pPr>
              <w:ind w:firstLine="420"/>
              <w:jc w:val="center"/>
              <w:rPr>
                <w:szCs w:val="21"/>
              </w:rPr>
            </w:pPr>
            <w:r>
              <w:rPr>
                <w:rFonts w:hint="eastAsia"/>
                <w:szCs w:val="21"/>
              </w:rPr>
              <w:t>进行放大</w:t>
            </w:r>
            <w:r>
              <w:rPr>
                <w:szCs w:val="21"/>
              </w:rPr>
              <w:t>200</w:t>
            </w:r>
            <w:r>
              <w:rPr>
                <w:rFonts w:hint="eastAsia"/>
                <w:szCs w:val="21"/>
              </w:rPr>
              <w:t>倍的微观金相检验。</w:t>
            </w:r>
          </w:p>
        </w:tc>
      </w:tr>
      <w:tr w:rsidR="005D5591" w:rsidTr="00B52F83">
        <w:trPr>
          <w:trHeight w:val="20"/>
          <w:jc w:val="center"/>
        </w:trPr>
        <w:tc>
          <w:tcPr>
            <w:tcW w:w="1696" w:type="dxa"/>
            <w:vAlign w:val="center"/>
          </w:tcPr>
          <w:p w:rsidR="005D5591" w:rsidRDefault="005D5591" w:rsidP="00B52F83">
            <w:pPr>
              <w:ind w:firstLine="420"/>
              <w:jc w:val="center"/>
              <w:rPr>
                <w:szCs w:val="21"/>
              </w:rPr>
            </w:pPr>
            <w:r>
              <w:rPr>
                <w:szCs w:val="21"/>
              </w:rPr>
              <w:t>KV</w:t>
            </w:r>
            <w:r>
              <w:rPr>
                <w:rFonts w:hint="eastAsia"/>
                <w:szCs w:val="21"/>
              </w:rPr>
              <w:t>冲击试验</w:t>
            </w:r>
          </w:p>
        </w:tc>
        <w:tc>
          <w:tcPr>
            <w:tcW w:w="1134" w:type="dxa"/>
            <w:vAlign w:val="center"/>
          </w:tcPr>
          <w:p w:rsidR="005D5591" w:rsidRDefault="005D5591" w:rsidP="00B52F83">
            <w:pPr>
              <w:ind w:firstLine="420"/>
              <w:jc w:val="center"/>
              <w:rPr>
                <w:szCs w:val="21"/>
              </w:rPr>
            </w:pPr>
            <w:r>
              <w:rPr>
                <w:szCs w:val="21"/>
              </w:rPr>
              <w:t>77K</w:t>
            </w:r>
          </w:p>
        </w:tc>
        <w:tc>
          <w:tcPr>
            <w:tcW w:w="1916" w:type="dxa"/>
            <w:shd w:val="clear" w:color="auto" w:fill="auto"/>
            <w:vAlign w:val="center"/>
          </w:tcPr>
          <w:p w:rsidR="005D5591" w:rsidRDefault="005D5591" w:rsidP="00B52F83">
            <w:pPr>
              <w:ind w:firstLine="420"/>
              <w:jc w:val="center"/>
              <w:rPr>
                <w:szCs w:val="21"/>
              </w:rPr>
            </w:pPr>
            <w:r>
              <w:rPr>
                <w:szCs w:val="21"/>
              </w:rPr>
              <w:t>ISO 9016</w:t>
            </w:r>
          </w:p>
        </w:tc>
        <w:tc>
          <w:tcPr>
            <w:tcW w:w="3573" w:type="dxa"/>
            <w:vAlign w:val="center"/>
          </w:tcPr>
          <w:p w:rsidR="005D5591" w:rsidRDefault="005D5591" w:rsidP="00B52F83">
            <w:pPr>
              <w:ind w:firstLine="420"/>
              <w:jc w:val="center"/>
              <w:rPr>
                <w:szCs w:val="21"/>
              </w:rPr>
            </w:pPr>
            <w:r>
              <w:rPr>
                <w:rFonts w:hint="eastAsia"/>
                <w:szCs w:val="21"/>
              </w:rPr>
              <w:t>平均值≥</w:t>
            </w:r>
            <w:r>
              <w:rPr>
                <w:szCs w:val="21"/>
              </w:rPr>
              <w:t>85J/cm</w:t>
            </w:r>
            <w:r>
              <w:rPr>
                <w:szCs w:val="21"/>
                <w:vertAlign w:val="superscript"/>
              </w:rPr>
              <w:t>2</w:t>
            </w:r>
          </w:p>
          <w:p w:rsidR="005D5591" w:rsidRDefault="005D5591" w:rsidP="00B52F83">
            <w:pPr>
              <w:ind w:firstLine="420"/>
              <w:jc w:val="center"/>
              <w:rPr>
                <w:szCs w:val="21"/>
              </w:rPr>
            </w:pPr>
            <w:r>
              <w:rPr>
                <w:rFonts w:hint="eastAsia"/>
                <w:szCs w:val="21"/>
              </w:rPr>
              <w:t>单个值≥</w:t>
            </w:r>
            <w:r>
              <w:rPr>
                <w:szCs w:val="21"/>
              </w:rPr>
              <w:t>70J/cm</w:t>
            </w:r>
            <w:r>
              <w:rPr>
                <w:szCs w:val="21"/>
                <w:vertAlign w:val="superscript"/>
              </w:rPr>
              <w:t>2</w:t>
            </w:r>
          </w:p>
        </w:tc>
      </w:tr>
      <w:tr w:rsidR="005D5591" w:rsidTr="00B52F83">
        <w:trPr>
          <w:trHeight w:val="20"/>
          <w:jc w:val="center"/>
        </w:trPr>
        <w:tc>
          <w:tcPr>
            <w:tcW w:w="1696" w:type="dxa"/>
            <w:vAlign w:val="center"/>
          </w:tcPr>
          <w:p w:rsidR="005D5591" w:rsidRDefault="005D5591" w:rsidP="00B52F83">
            <w:pPr>
              <w:ind w:firstLine="420"/>
              <w:jc w:val="center"/>
              <w:rPr>
                <w:szCs w:val="21"/>
              </w:rPr>
            </w:pPr>
            <w:r>
              <w:rPr>
                <w:rFonts w:hint="eastAsia"/>
                <w:szCs w:val="21"/>
              </w:rPr>
              <w:t>铁素体含量</w:t>
            </w:r>
            <w:r>
              <w:rPr>
                <w:szCs w:val="21"/>
              </w:rPr>
              <w:t>(FN)</w:t>
            </w:r>
          </w:p>
        </w:tc>
        <w:tc>
          <w:tcPr>
            <w:tcW w:w="1134" w:type="dxa"/>
            <w:vAlign w:val="center"/>
          </w:tcPr>
          <w:p w:rsidR="005D5591" w:rsidRDefault="005D5591" w:rsidP="00B52F83">
            <w:pPr>
              <w:ind w:firstLine="420"/>
              <w:jc w:val="center"/>
              <w:rPr>
                <w:szCs w:val="21"/>
              </w:rPr>
            </w:pPr>
            <w:r>
              <w:rPr>
                <w:rFonts w:hint="eastAsia"/>
                <w:szCs w:val="21"/>
              </w:rPr>
              <w:t>室温</w:t>
            </w:r>
          </w:p>
        </w:tc>
        <w:tc>
          <w:tcPr>
            <w:tcW w:w="1916" w:type="dxa"/>
            <w:shd w:val="clear" w:color="auto" w:fill="auto"/>
            <w:vAlign w:val="center"/>
          </w:tcPr>
          <w:p w:rsidR="005D5591" w:rsidRDefault="005D5591" w:rsidP="00B52F83">
            <w:pPr>
              <w:ind w:firstLine="420"/>
              <w:jc w:val="center"/>
              <w:rPr>
                <w:szCs w:val="21"/>
              </w:rPr>
            </w:pPr>
            <w:r>
              <w:rPr>
                <w:szCs w:val="21"/>
              </w:rPr>
              <w:t>GB/T 1954</w:t>
            </w:r>
          </w:p>
        </w:tc>
        <w:tc>
          <w:tcPr>
            <w:tcW w:w="3573" w:type="dxa"/>
            <w:vAlign w:val="center"/>
          </w:tcPr>
          <w:p w:rsidR="005D5591" w:rsidRDefault="005D5591" w:rsidP="00B52F83">
            <w:pPr>
              <w:ind w:firstLine="420"/>
              <w:jc w:val="center"/>
              <w:rPr>
                <w:szCs w:val="21"/>
              </w:rPr>
            </w:pPr>
            <w:r>
              <w:rPr>
                <w:rFonts w:hint="eastAsia"/>
                <w:szCs w:val="21"/>
              </w:rPr>
              <w:t>小于</w:t>
            </w:r>
            <w:r>
              <w:rPr>
                <w:szCs w:val="21"/>
              </w:rPr>
              <w:t>0.5FN</w:t>
            </w:r>
          </w:p>
        </w:tc>
      </w:tr>
      <w:tr w:rsidR="005D5591" w:rsidTr="00B52F83">
        <w:trPr>
          <w:trHeight w:val="20"/>
          <w:jc w:val="center"/>
        </w:trPr>
        <w:tc>
          <w:tcPr>
            <w:tcW w:w="1696" w:type="dxa"/>
            <w:vAlign w:val="center"/>
          </w:tcPr>
          <w:p w:rsidR="005D5591" w:rsidRDefault="005D5591" w:rsidP="00B52F83">
            <w:pPr>
              <w:ind w:firstLine="420"/>
              <w:jc w:val="center"/>
              <w:rPr>
                <w:szCs w:val="21"/>
              </w:rPr>
            </w:pPr>
            <w:r>
              <w:rPr>
                <w:rFonts w:hint="eastAsia"/>
                <w:szCs w:val="21"/>
              </w:rPr>
              <w:t>磁导率</w:t>
            </w:r>
          </w:p>
        </w:tc>
        <w:tc>
          <w:tcPr>
            <w:tcW w:w="1134" w:type="dxa"/>
            <w:vAlign w:val="center"/>
          </w:tcPr>
          <w:p w:rsidR="005D5591" w:rsidRDefault="005D5591" w:rsidP="00B52F83">
            <w:pPr>
              <w:ind w:firstLine="420"/>
              <w:jc w:val="center"/>
              <w:rPr>
                <w:szCs w:val="21"/>
              </w:rPr>
            </w:pPr>
            <w:r>
              <w:rPr>
                <w:rFonts w:hint="eastAsia"/>
                <w:szCs w:val="21"/>
              </w:rPr>
              <w:t>室温</w:t>
            </w:r>
          </w:p>
        </w:tc>
        <w:tc>
          <w:tcPr>
            <w:tcW w:w="1916" w:type="dxa"/>
            <w:shd w:val="clear" w:color="auto" w:fill="auto"/>
            <w:vAlign w:val="center"/>
          </w:tcPr>
          <w:p w:rsidR="005D5591" w:rsidRDefault="005D5591" w:rsidP="00B52F83">
            <w:pPr>
              <w:ind w:firstLine="420"/>
              <w:jc w:val="center"/>
              <w:rPr>
                <w:szCs w:val="21"/>
              </w:rPr>
            </w:pPr>
            <w:r>
              <w:rPr>
                <w:szCs w:val="21"/>
              </w:rPr>
              <w:t>ASTM A342</w:t>
            </w:r>
          </w:p>
        </w:tc>
        <w:tc>
          <w:tcPr>
            <w:tcW w:w="3573" w:type="dxa"/>
            <w:vAlign w:val="center"/>
          </w:tcPr>
          <w:p w:rsidR="005D5591" w:rsidRDefault="005D5591" w:rsidP="00B52F83">
            <w:pPr>
              <w:ind w:firstLine="420"/>
              <w:jc w:val="center"/>
              <w:rPr>
                <w:szCs w:val="21"/>
              </w:rPr>
            </w:pPr>
            <w:r>
              <w:rPr>
                <w:rFonts w:hint="eastAsia"/>
                <w:szCs w:val="21"/>
              </w:rPr>
              <w:t>低于</w:t>
            </w:r>
            <w:r>
              <w:rPr>
                <w:szCs w:val="21"/>
              </w:rPr>
              <w:t>1.05</w:t>
            </w:r>
          </w:p>
        </w:tc>
      </w:tr>
      <w:tr w:rsidR="005D5591" w:rsidTr="00B52F83">
        <w:trPr>
          <w:trHeight w:val="20"/>
          <w:jc w:val="center"/>
        </w:trPr>
        <w:tc>
          <w:tcPr>
            <w:tcW w:w="1696" w:type="dxa"/>
            <w:vAlign w:val="center"/>
          </w:tcPr>
          <w:p w:rsidR="005D5591" w:rsidRDefault="005D5591" w:rsidP="00B52F83">
            <w:pPr>
              <w:ind w:firstLine="420"/>
              <w:jc w:val="center"/>
              <w:rPr>
                <w:szCs w:val="21"/>
              </w:rPr>
            </w:pPr>
            <w:r>
              <w:rPr>
                <w:rFonts w:hint="eastAsia"/>
                <w:szCs w:val="21"/>
              </w:rPr>
              <w:t>拉伸</w:t>
            </w:r>
          </w:p>
        </w:tc>
        <w:tc>
          <w:tcPr>
            <w:tcW w:w="1134" w:type="dxa"/>
            <w:vAlign w:val="center"/>
          </w:tcPr>
          <w:p w:rsidR="005D5591" w:rsidRDefault="005D5591" w:rsidP="00B52F83">
            <w:pPr>
              <w:ind w:firstLine="420"/>
              <w:jc w:val="center"/>
              <w:rPr>
                <w:szCs w:val="21"/>
              </w:rPr>
            </w:pPr>
            <w:r>
              <w:rPr>
                <w:szCs w:val="21"/>
              </w:rPr>
              <w:t>4.2K</w:t>
            </w:r>
          </w:p>
        </w:tc>
        <w:tc>
          <w:tcPr>
            <w:tcW w:w="1916" w:type="dxa"/>
            <w:shd w:val="clear" w:color="auto" w:fill="auto"/>
            <w:vAlign w:val="center"/>
          </w:tcPr>
          <w:p w:rsidR="005D5591" w:rsidRDefault="005D5591" w:rsidP="00B52F83">
            <w:pPr>
              <w:ind w:firstLine="420"/>
              <w:jc w:val="center"/>
              <w:rPr>
                <w:szCs w:val="21"/>
              </w:rPr>
            </w:pPr>
            <w:r>
              <w:rPr>
                <w:szCs w:val="21"/>
              </w:rPr>
              <w:t>GB/T 24584</w:t>
            </w:r>
          </w:p>
        </w:tc>
        <w:tc>
          <w:tcPr>
            <w:tcW w:w="3573" w:type="dxa"/>
            <w:vAlign w:val="center"/>
          </w:tcPr>
          <w:p w:rsidR="005D5591" w:rsidRDefault="005D5591" w:rsidP="00B52F83">
            <w:pPr>
              <w:ind w:firstLine="420"/>
              <w:jc w:val="center"/>
              <w:rPr>
                <w:szCs w:val="21"/>
              </w:rPr>
            </w:pPr>
            <w:r>
              <w:rPr>
                <w:rFonts w:hint="eastAsia"/>
                <w:szCs w:val="21"/>
              </w:rPr>
              <w:t>屈服</w:t>
            </w:r>
            <w:r>
              <w:rPr>
                <w:szCs w:val="21"/>
              </w:rPr>
              <w:t>800MPa</w:t>
            </w:r>
          </w:p>
        </w:tc>
      </w:tr>
      <w:tr w:rsidR="005D5591" w:rsidTr="00B52F83">
        <w:trPr>
          <w:trHeight w:val="20"/>
          <w:jc w:val="center"/>
        </w:trPr>
        <w:tc>
          <w:tcPr>
            <w:tcW w:w="1696" w:type="dxa"/>
            <w:vAlign w:val="center"/>
          </w:tcPr>
          <w:p w:rsidR="005D5591" w:rsidRDefault="005D5591" w:rsidP="00B52F83">
            <w:pPr>
              <w:ind w:firstLine="420"/>
              <w:jc w:val="center"/>
              <w:rPr>
                <w:szCs w:val="21"/>
              </w:rPr>
            </w:pPr>
            <w:r>
              <w:rPr>
                <w:rFonts w:hint="eastAsia"/>
                <w:szCs w:val="21"/>
              </w:rPr>
              <w:t>断裂韧性</w:t>
            </w:r>
          </w:p>
        </w:tc>
        <w:tc>
          <w:tcPr>
            <w:tcW w:w="1134" w:type="dxa"/>
            <w:vAlign w:val="center"/>
          </w:tcPr>
          <w:p w:rsidR="005D5591" w:rsidRDefault="005D5591" w:rsidP="00B52F83">
            <w:pPr>
              <w:ind w:firstLine="420"/>
              <w:jc w:val="center"/>
              <w:rPr>
                <w:szCs w:val="21"/>
              </w:rPr>
            </w:pPr>
            <w:r>
              <w:rPr>
                <w:szCs w:val="21"/>
              </w:rPr>
              <w:t xml:space="preserve">4.2K </w:t>
            </w:r>
          </w:p>
        </w:tc>
        <w:tc>
          <w:tcPr>
            <w:tcW w:w="1916" w:type="dxa"/>
            <w:shd w:val="clear" w:color="auto" w:fill="auto"/>
            <w:vAlign w:val="center"/>
          </w:tcPr>
          <w:p w:rsidR="005D5591" w:rsidRDefault="005D5591" w:rsidP="00B52F83">
            <w:pPr>
              <w:ind w:firstLine="420"/>
              <w:jc w:val="center"/>
              <w:rPr>
                <w:szCs w:val="21"/>
              </w:rPr>
            </w:pPr>
            <w:r>
              <w:rPr>
                <w:szCs w:val="21"/>
              </w:rPr>
              <w:t>JIS Z 2284/</w:t>
            </w:r>
          </w:p>
          <w:p w:rsidR="005D5591" w:rsidRDefault="005D5591" w:rsidP="00B52F83">
            <w:pPr>
              <w:ind w:firstLine="420"/>
              <w:jc w:val="center"/>
              <w:rPr>
                <w:szCs w:val="21"/>
              </w:rPr>
            </w:pPr>
            <w:r>
              <w:rPr>
                <w:szCs w:val="21"/>
              </w:rPr>
              <w:t>ASTM E1820</w:t>
            </w:r>
          </w:p>
        </w:tc>
        <w:tc>
          <w:tcPr>
            <w:tcW w:w="3573" w:type="dxa"/>
            <w:vAlign w:val="center"/>
          </w:tcPr>
          <w:p w:rsidR="005D5591" w:rsidRDefault="005D5591" w:rsidP="005D5591">
            <w:pPr>
              <w:pStyle w:val="a3"/>
              <w:widowControl/>
              <w:numPr>
                <w:ilvl w:val="0"/>
                <w:numId w:val="22"/>
              </w:numPr>
              <w:ind w:firstLineChars="0" w:firstLine="420"/>
              <w:jc w:val="center"/>
              <w:rPr>
                <w:szCs w:val="21"/>
              </w:rPr>
            </w:pPr>
            <w:r>
              <w:rPr>
                <w:color w:val="000000"/>
                <w:szCs w:val="21"/>
                <w:lang w:bidi="ar"/>
              </w:rPr>
              <w:t>MPa·m</w:t>
            </w:r>
            <w:r>
              <w:rPr>
                <w:color w:val="000000"/>
                <w:szCs w:val="21"/>
                <w:vertAlign w:val="superscript"/>
                <w:lang w:bidi="ar"/>
              </w:rPr>
              <w:t>1/2</w:t>
            </w:r>
          </w:p>
        </w:tc>
      </w:tr>
    </w:tbl>
    <w:p w:rsidR="005D5591" w:rsidRPr="003D32B2" w:rsidRDefault="005D5591" w:rsidP="005D5591">
      <w:pPr>
        <w:spacing w:line="360" w:lineRule="auto"/>
        <w:ind w:firstLine="420"/>
        <w:rPr>
          <w:rFonts w:eastAsia="等线"/>
          <w:szCs w:val="21"/>
        </w:rPr>
      </w:pPr>
    </w:p>
    <w:p w:rsidR="005D5591" w:rsidRPr="0001725B" w:rsidRDefault="005D5591" w:rsidP="005D5591">
      <w:pPr>
        <w:pStyle w:val="a3"/>
        <w:widowControl/>
        <w:spacing w:line="360" w:lineRule="auto"/>
        <w:ind w:firstLineChars="0" w:firstLine="0"/>
        <w:jc w:val="left"/>
        <w:rPr>
          <w:b/>
        </w:rPr>
      </w:pPr>
      <w:bookmarkStart w:id="14" w:name="_Toc106892412"/>
      <w:bookmarkStart w:id="15" w:name="_Toc109130575"/>
      <w:r>
        <w:rPr>
          <w:rFonts w:hint="eastAsia"/>
          <w:b/>
        </w:rPr>
        <w:t>3</w:t>
      </w:r>
      <w:r>
        <w:rPr>
          <w:rFonts w:hint="eastAsia"/>
          <w:b/>
        </w:rPr>
        <w:t>）</w:t>
      </w:r>
      <w:r w:rsidRPr="0001725B">
        <w:rPr>
          <w:rFonts w:hint="eastAsia"/>
          <w:b/>
        </w:rPr>
        <w:t>焊接方法与周期</w:t>
      </w:r>
      <w:bookmarkEnd w:id="14"/>
      <w:bookmarkEnd w:id="15"/>
    </w:p>
    <w:p w:rsidR="005D5591" w:rsidRDefault="005D5591" w:rsidP="005D5591">
      <w:pPr>
        <w:spacing w:line="360" w:lineRule="auto"/>
        <w:ind w:firstLine="480"/>
      </w:pPr>
      <w:r>
        <w:rPr>
          <w:rFonts w:hint="eastAsia"/>
        </w:rPr>
        <w:lastRenderedPageBreak/>
        <w:t>线圈盒总装焊接方法推荐采用包括</w:t>
      </w:r>
      <w:proofErr w:type="gramStart"/>
      <w:r>
        <w:rPr>
          <w:rFonts w:hint="eastAsia"/>
        </w:rPr>
        <w:t>窄</w:t>
      </w:r>
      <w:proofErr w:type="gramEnd"/>
      <w:r>
        <w:rPr>
          <w:rFonts w:hint="eastAsia"/>
        </w:rPr>
        <w:t>间隙自动</w:t>
      </w:r>
      <w:r>
        <w:t>TIG</w:t>
      </w:r>
      <w:r>
        <w:rPr>
          <w:rFonts w:hint="eastAsia"/>
        </w:rPr>
        <w:t>焊与手工</w:t>
      </w:r>
      <w:r>
        <w:t>TIG</w:t>
      </w:r>
      <w:r>
        <w:rPr>
          <w:rFonts w:hint="eastAsia"/>
        </w:rPr>
        <w:t>焊接。</w:t>
      </w:r>
    </w:p>
    <w:p w:rsidR="005D5591" w:rsidRDefault="005D5591" w:rsidP="005D5591">
      <w:pPr>
        <w:spacing w:line="360" w:lineRule="auto"/>
        <w:ind w:firstLine="480"/>
      </w:pPr>
      <w:r>
        <w:rPr>
          <w:rFonts w:hint="eastAsia"/>
        </w:rPr>
        <w:t>所有焊接工作要求四个月以内完成（包括焊前准备、焊接、无损检测工作等），基于此，设计焊接方案，焊接工位，焊接生产计划等。</w:t>
      </w:r>
    </w:p>
    <w:p w:rsidR="005D5591" w:rsidRPr="0001725B" w:rsidRDefault="005D5591" w:rsidP="005D5591">
      <w:pPr>
        <w:pStyle w:val="a3"/>
        <w:widowControl/>
        <w:spacing w:line="360" w:lineRule="auto"/>
        <w:ind w:firstLineChars="0" w:firstLine="0"/>
        <w:jc w:val="left"/>
        <w:rPr>
          <w:b/>
        </w:rPr>
      </w:pPr>
      <w:bookmarkStart w:id="16" w:name="_Toc106892413"/>
      <w:bookmarkStart w:id="17" w:name="_Toc109130576"/>
      <w:bookmarkStart w:id="18" w:name="_Hlk97538779"/>
      <w:r>
        <w:rPr>
          <w:rFonts w:hint="eastAsia"/>
          <w:b/>
        </w:rPr>
        <w:t>4</w:t>
      </w:r>
      <w:r>
        <w:rPr>
          <w:rFonts w:hint="eastAsia"/>
          <w:b/>
        </w:rPr>
        <w:t>）</w:t>
      </w:r>
      <w:r w:rsidRPr="0001725B">
        <w:rPr>
          <w:rFonts w:hint="eastAsia"/>
          <w:b/>
        </w:rPr>
        <w:t>焊接工装</w:t>
      </w:r>
      <w:bookmarkEnd w:id="16"/>
      <w:bookmarkEnd w:id="17"/>
    </w:p>
    <w:p w:rsidR="005D5591" w:rsidRPr="003D32B2" w:rsidRDefault="005D5591" w:rsidP="005D5591">
      <w:pPr>
        <w:spacing w:line="360" w:lineRule="auto"/>
        <w:ind w:firstLine="480"/>
        <w:rPr>
          <w:color w:val="000000"/>
        </w:rPr>
      </w:pPr>
      <w:r>
        <w:rPr>
          <w:rFonts w:hint="eastAsia"/>
        </w:rPr>
        <w:t>焊接工装</w:t>
      </w:r>
      <w:r w:rsidRPr="003D32B2">
        <w:rPr>
          <w:rFonts w:hint="eastAsia"/>
          <w:color w:val="000000"/>
        </w:rPr>
        <w:t>包括（不限于）焊前调整工装、固定工装、防变形工装、导轨及焊机装配工装；</w:t>
      </w:r>
    </w:p>
    <w:p w:rsidR="005D5591" w:rsidRDefault="005D5591" w:rsidP="005D5591">
      <w:pPr>
        <w:spacing w:line="360" w:lineRule="auto"/>
        <w:ind w:firstLine="480"/>
      </w:pPr>
      <w:r w:rsidRPr="003D32B2">
        <w:rPr>
          <w:rFonts w:cs="宋体" w:hint="eastAsia"/>
          <w:color w:val="000000"/>
        </w:rPr>
        <w:t>焊接平台</w:t>
      </w:r>
      <w:r w:rsidRPr="003D32B2">
        <w:rPr>
          <w:rFonts w:hint="eastAsia"/>
          <w:color w:val="000000"/>
        </w:rPr>
        <w:t>包括（不限于）</w:t>
      </w:r>
      <w:r>
        <w:rPr>
          <w:rFonts w:cs="宋体" w:hint="eastAsia"/>
        </w:rPr>
        <w:t>内部环绕一周焊接工作平台，外部可移动式</w:t>
      </w:r>
      <w:r>
        <w:rPr>
          <w:rFonts w:cs="宋体"/>
        </w:rPr>
        <w:t>A</w:t>
      </w:r>
      <w:r>
        <w:rPr>
          <w:rFonts w:cs="宋体" w:hint="eastAsia"/>
        </w:rPr>
        <w:t>类焊缝焊接工作平台</w:t>
      </w:r>
      <w:r>
        <w:rPr>
          <w:rFonts w:hint="eastAsia"/>
        </w:rPr>
        <w:t>。</w:t>
      </w:r>
    </w:p>
    <w:p w:rsidR="005D5591" w:rsidRPr="0001725B" w:rsidRDefault="005D5591" w:rsidP="005D5591">
      <w:pPr>
        <w:pStyle w:val="a3"/>
        <w:widowControl/>
        <w:spacing w:line="360" w:lineRule="auto"/>
        <w:ind w:firstLineChars="0" w:firstLine="0"/>
        <w:jc w:val="left"/>
        <w:rPr>
          <w:b/>
        </w:rPr>
      </w:pPr>
      <w:bookmarkStart w:id="19" w:name="_Toc99476777"/>
      <w:bookmarkStart w:id="20" w:name="_Toc99476776"/>
      <w:bookmarkStart w:id="21" w:name="_Toc99476682"/>
      <w:bookmarkStart w:id="22" w:name="_Toc99476675"/>
      <w:bookmarkStart w:id="23" w:name="_Toc99476679"/>
      <w:bookmarkStart w:id="24" w:name="_Toc99476787"/>
      <w:bookmarkStart w:id="25" w:name="_Toc99476786"/>
      <w:bookmarkStart w:id="26" w:name="_Toc99476683"/>
      <w:bookmarkStart w:id="27" w:name="_Toc99476681"/>
      <w:bookmarkStart w:id="28" w:name="_Toc99476684"/>
      <w:bookmarkStart w:id="29" w:name="_Toc99476671"/>
      <w:bookmarkStart w:id="30" w:name="_Toc99476788"/>
      <w:bookmarkStart w:id="31" w:name="_Toc99476676"/>
      <w:bookmarkStart w:id="32" w:name="_Toc99476680"/>
      <w:bookmarkStart w:id="33" w:name="_Toc99476773"/>
      <w:bookmarkStart w:id="34" w:name="_Toc99476779"/>
      <w:bookmarkStart w:id="35" w:name="_Toc99476685"/>
      <w:bookmarkStart w:id="36" w:name="_Toc99476785"/>
      <w:bookmarkStart w:id="37" w:name="_Toc99476774"/>
      <w:bookmarkStart w:id="38" w:name="_Toc99476781"/>
      <w:bookmarkStart w:id="39" w:name="_Toc99476678"/>
      <w:bookmarkStart w:id="40" w:name="_Toc99476783"/>
      <w:bookmarkStart w:id="41" w:name="_Toc99476674"/>
      <w:bookmarkStart w:id="42" w:name="_Toc99476672"/>
      <w:bookmarkStart w:id="43" w:name="_Toc99476782"/>
      <w:bookmarkStart w:id="44" w:name="_Toc99476780"/>
      <w:bookmarkStart w:id="45" w:name="_Toc99476784"/>
      <w:bookmarkStart w:id="46" w:name="_Toc99476670"/>
      <w:bookmarkStart w:id="47" w:name="_Toc99476677"/>
      <w:bookmarkStart w:id="48" w:name="_Toc99476778"/>
      <w:bookmarkStart w:id="49" w:name="_Toc99476775"/>
      <w:bookmarkStart w:id="50" w:name="_Toc99476734"/>
      <w:bookmarkStart w:id="51" w:name="_Toc99476736"/>
      <w:bookmarkStart w:id="52" w:name="_Toc99476761"/>
      <w:bookmarkStart w:id="53" w:name="_Toc99476661"/>
      <w:bookmarkStart w:id="54" w:name="_Toc99476766"/>
      <w:bookmarkStart w:id="55" w:name="_Toc99476673"/>
      <w:bookmarkStart w:id="56" w:name="_Toc99476735"/>
      <w:bookmarkStart w:id="57" w:name="_Toc99476839"/>
      <w:bookmarkStart w:id="58" w:name="_Toc99476838"/>
      <w:bookmarkStart w:id="59" w:name="_Toc99476789"/>
      <w:bookmarkStart w:id="60" w:name="_Toc99476840"/>
      <w:bookmarkStart w:id="61" w:name="_Toc99476737"/>
      <w:bookmarkStart w:id="62" w:name="_Toc99476841"/>
      <w:bookmarkStart w:id="63" w:name="_Toc99476748"/>
      <w:bookmarkStart w:id="64" w:name="_Toc99476759"/>
      <w:bookmarkStart w:id="65" w:name="_Toc99476660"/>
      <w:bookmarkStart w:id="66" w:name="_Toc99476667"/>
      <w:bookmarkStart w:id="67" w:name="_Toc99476753"/>
      <w:bookmarkStart w:id="68" w:name="_Toc99476659"/>
      <w:bookmarkStart w:id="69" w:name="_Toc99476665"/>
      <w:bookmarkStart w:id="70" w:name="_Toc99476762"/>
      <w:bookmarkStart w:id="71" w:name="_Toc99476758"/>
      <w:bookmarkStart w:id="72" w:name="_Toc99476669"/>
      <w:bookmarkStart w:id="73" w:name="_Toc99476767"/>
      <w:bookmarkStart w:id="74" w:name="_Toc99476770"/>
      <w:bookmarkStart w:id="75" w:name="_Toc99476664"/>
      <w:bookmarkStart w:id="76" w:name="_Toc99476663"/>
      <w:bookmarkStart w:id="77" w:name="_Toc99476666"/>
      <w:bookmarkStart w:id="78" w:name="_Toc99476662"/>
      <w:bookmarkStart w:id="79" w:name="_Toc99476763"/>
      <w:bookmarkStart w:id="80" w:name="_Toc99476668"/>
      <w:bookmarkStart w:id="81" w:name="_Toc99476768"/>
      <w:bookmarkStart w:id="82" w:name="_Toc99476658"/>
      <w:bookmarkStart w:id="83" w:name="_Toc99476651"/>
      <w:bookmarkStart w:id="84" w:name="_Toc99476657"/>
      <w:bookmarkStart w:id="85" w:name="_Toc99476656"/>
      <w:bookmarkStart w:id="86" w:name="_Toc99476769"/>
      <w:bookmarkStart w:id="87" w:name="_Toc99476655"/>
      <w:bookmarkStart w:id="88" w:name="_Toc99476654"/>
      <w:bookmarkStart w:id="89" w:name="_Toc99476764"/>
      <w:bookmarkStart w:id="90" w:name="_Toc99476772"/>
      <w:bookmarkStart w:id="91" w:name="_Toc99476765"/>
      <w:bookmarkStart w:id="92" w:name="_Toc99476771"/>
      <w:bookmarkStart w:id="93" w:name="_Toc99476760"/>
      <w:bookmarkStart w:id="94" w:name="_Toc99476757"/>
      <w:bookmarkStart w:id="95" w:name="_Toc99476648"/>
      <w:bookmarkStart w:id="96" w:name="_Toc99476653"/>
      <w:bookmarkStart w:id="97" w:name="_Toc99476749"/>
      <w:bookmarkStart w:id="98" w:name="_Toc99476752"/>
      <w:bookmarkStart w:id="99" w:name="_Toc99476755"/>
      <w:bookmarkStart w:id="100" w:name="_Toc99476646"/>
      <w:bookmarkStart w:id="101" w:name="_Toc99476754"/>
      <w:bookmarkStart w:id="102" w:name="_Toc99476645"/>
      <w:bookmarkStart w:id="103" w:name="_Toc99476652"/>
      <w:bookmarkStart w:id="104" w:name="_Toc99476649"/>
      <w:bookmarkStart w:id="105" w:name="_Toc99476751"/>
      <w:bookmarkStart w:id="106" w:name="_Toc99476750"/>
      <w:bookmarkStart w:id="107" w:name="_Toc99476650"/>
      <w:bookmarkStart w:id="108" w:name="_Toc99476647"/>
      <w:bookmarkStart w:id="109" w:name="_Toc99476747"/>
      <w:bookmarkStart w:id="110" w:name="_Toc99476643"/>
      <w:bookmarkStart w:id="111" w:name="_Toc99476644"/>
      <w:bookmarkStart w:id="112" w:name="_Toc99476756"/>
      <w:bookmarkStart w:id="113" w:name="_Toc106892414"/>
      <w:bookmarkStart w:id="114" w:name="_Toc10913057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Pr>
          <w:rFonts w:hint="eastAsia"/>
          <w:b/>
        </w:rPr>
        <w:t>5</w:t>
      </w:r>
      <w:r>
        <w:rPr>
          <w:rFonts w:hint="eastAsia"/>
          <w:b/>
        </w:rPr>
        <w:t>）</w:t>
      </w:r>
      <w:r w:rsidRPr="0001725B">
        <w:rPr>
          <w:rFonts w:hint="eastAsia"/>
          <w:b/>
        </w:rPr>
        <w:t>焊前坡口检测</w:t>
      </w:r>
      <w:bookmarkEnd w:id="113"/>
      <w:bookmarkEnd w:id="114"/>
    </w:p>
    <w:p w:rsidR="005D5591" w:rsidRDefault="005D5591" w:rsidP="005D5591">
      <w:pPr>
        <w:spacing w:line="360" w:lineRule="auto"/>
        <w:ind w:firstLine="480"/>
      </w:pPr>
      <w:r>
        <w:rPr>
          <w:rFonts w:hint="eastAsia"/>
        </w:rPr>
        <w:t>入盒装配前所有的坡口面需要分段进行尺寸检测及</w:t>
      </w:r>
      <w:r>
        <w:t>PT</w:t>
      </w:r>
      <w:r>
        <w:rPr>
          <w:rFonts w:hint="eastAsia"/>
        </w:rPr>
        <w:t>检测，满足要求后做好清理工作方可进行装配。</w:t>
      </w:r>
      <w:r>
        <w:rPr>
          <w:rFonts w:hint="eastAsia"/>
        </w:rPr>
        <w:t xml:space="preserve"> </w:t>
      </w:r>
    </w:p>
    <w:p w:rsidR="005D5591" w:rsidRDefault="005D5591" w:rsidP="005D5591">
      <w:pPr>
        <w:spacing w:line="360" w:lineRule="auto"/>
        <w:ind w:firstLine="480"/>
      </w:pPr>
      <w:r>
        <w:rPr>
          <w:rFonts w:hint="eastAsia"/>
        </w:rPr>
        <w:t>装配过程中要做好坡口面的保护工作。</w:t>
      </w:r>
    </w:p>
    <w:p w:rsidR="005D5591" w:rsidRDefault="005D5591" w:rsidP="005D5591">
      <w:pPr>
        <w:spacing w:line="360" w:lineRule="auto"/>
        <w:ind w:firstLine="480"/>
      </w:pPr>
      <w:r>
        <w:rPr>
          <w:rFonts w:hint="eastAsia"/>
        </w:rPr>
        <w:t>装配完成后</w:t>
      </w:r>
      <w:proofErr w:type="gramStart"/>
      <w:r>
        <w:rPr>
          <w:rFonts w:hint="eastAsia"/>
        </w:rPr>
        <w:t>使用组</w:t>
      </w:r>
      <w:proofErr w:type="gramEnd"/>
      <w:r>
        <w:rPr>
          <w:rFonts w:hint="eastAsia"/>
        </w:rPr>
        <w:t>对工装及焊前调整工装调整坡口面装配间隙及错边误差，满足要求后测量记录装配间隙及错边误差并焊接固定工装使所有组件不得移动，再使用胶带密封所有坡口面。</w:t>
      </w:r>
    </w:p>
    <w:p w:rsidR="005D5591" w:rsidRPr="0001725B" w:rsidRDefault="005D5591" w:rsidP="005D5591">
      <w:pPr>
        <w:pStyle w:val="a3"/>
        <w:widowControl/>
        <w:spacing w:line="360" w:lineRule="auto"/>
        <w:ind w:firstLineChars="0" w:firstLine="0"/>
        <w:jc w:val="left"/>
        <w:rPr>
          <w:b/>
        </w:rPr>
      </w:pPr>
      <w:bookmarkStart w:id="115" w:name="_Toc106892415"/>
      <w:bookmarkStart w:id="116" w:name="_Toc109130578"/>
      <w:r>
        <w:rPr>
          <w:rFonts w:hint="eastAsia"/>
          <w:b/>
        </w:rPr>
        <w:t>6</w:t>
      </w:r>
      <w:r>
        <w:rPr>
          <w:rFonts w:hint="eastAsia"/>
          <w:b/>
        </w:rPr>
        <w:t>）</w:t>
      </w:r>
      <w:r w:rsidRPr="0001725B">
        <w:rPr>
          <w:rFonts w:hint="eastAsia"/>
          <w:b/>
        </w:rPr>
        <w:t>焊缝无损检测</w:t>
      </w:r>
      <w:bookmarkEnd w:id="115"/>
      <w:bookmarkEnd w:id="116"/>
    </w:p>
    <w:p w:rsidR="005D5591" w:rsidRDefault="005D5591" w:rsidP="005D5591">
      <w:pPr>
        <w:spacing w:line="360" w:lineRule="auto"/>
        <w:ind w:firstLine="480"/>
      </w:pPr>
      <w:r>
        <w:rPr>
          <w:rFonts w:hint="eastAsia"/>
        </w:rPr>
        <w:t>对于</w:t>
      </w:r>
      <w:r>
        <w:t>GB/T 19418</w:t>
      </w:r>
      <w:r>
        <w:rPr>
          <w:rFonts w:hint="eastAsia"/>
        </w:rPr>
        <w:t>表</w:t>
      </w:r>
      <w:r>
        <w:t>1</w:t>
      </w:r>
      <w:r>
        <w:rPr>
          <w:rFonts w:hint="eastAsia"/>
        </w:rPr>
        <w:t>中定义的所有焊缝和可能存在的缺陷，都必须满足最高的质量等级</w:t>
      </w:r>
      <w:r>
        <w:t xml:space="preserve"> B </w:t>
      </w:r>
      <w:r>
        <w:rPr>
          <w:rFonts w:hint="eastAsia"/>
        </w:rPr>
        <w:t>级。</w:t>
      </w:r>
    </w:p>
    <w:p w:rsidR="005D5591" w:rsidRDefault="005D5591" w:rsidP="005D5591">
      <w:pPr>
        <w:spacing w:line="360" w:lineRule="auto"/>
        <w:ind w:firstLine="480"/>
      </w:pPr>
      <w:r>
        <w:rPr>
          <w:rFonts w:hint="eastAsia"/>
        </w:rPr>
        <w:t>无损检测采用</w:t>
      </w:r>
      <w:r>
        <w:t>UT</w:t>
      </w:r>
      <w:r>
        <w:rPr>
          <w:rFonts w:hint="eastAsia"/>
        </w:rPr>
        <w:t>、</w:t>
      </w:r>
      <w:r>
        <w:t>VT</w:t>
      </w:r>
      <w:r>
        <w:rPr>
          <w:rFonts w:hint="eastAsia"/>
        </w:rPr>
        <w:t>及</w:t>
      </w:r>
      <w:r>
        <w:t>PT</w:t>
      </w:r>
      <w:r>
        <w:rPr>
          <w:rFonts w:hint="eastAsia"/>
        </w:rPr>
        <w:t>。实施时间为打底焊后、每</w:t>
      </w:r>
      <w:r>
        <w:t>25mm</w:t>
      </w:r>
      <w:r>
        <w:rPr>
          <w:rFonts w:hint="eastAsia"/>
        </w:rPr>
        <w:t>及焊接完成后。</w:t>
      </w:r>
    </w:p>
    <w:p w:rsidR="005D5591" w:rsidRPr="003D32B2" w:rsidRDefault="005D5591" w:rsidP="005D5591">
      <w:pPr>
        <w:spacing w:line="360" w:lineRule="auto"/>
        <w:ind w:firstLine="480"/>
        <w:rPr>
          <w:bCs/>
          <w:color w:val="000000"/>
          <w:szCs w:val="21"/>
        </w:rPr>
      </w:pPr>
      <w:r w:rsidRPr="003D32B2">
        <w:rPr>
          <w:bCs/>
          <w:color w:val="000000"/>
          <w:szCs w:val="21"/>
        </w:rPr>
        <w:t>所有无损检测人员要达</w:t>
      </w:r>
      <w:r w:rsidRPr="003D32B2">
        <w:rPr>
          <w:bCs/>
          <w:color w:val="000000"/>
          <w:szCs w:val="21"/>
          <w:lang w:val="fr-FR"/>
        </w:rPr>
        <w:t>到</w:t>
      </w:r>
      <w:r w:rsidRPr="003D32B2">
        <w:rPr>
          <w:bCs/>
          <w:color w:val="000000"/>
          <w:szCs w:val="21"/>
          <w:lang w:val="fr-FR" w:eastAsia="fr-FR"/>
        </w:rPr>
        <w:t>GB/T 9445</w:t>
      </w:r>
      <w:r w:rsidRPr="003D32B2">
        <w:rPr>
          <w:bCs/>
          <w:color w:val="000000"/>
          <w:szCs w:val="21"/>
          <w:lang w:val="fr-FR"/>
        </w:rPr>
        <w:t>（或</w:t>
      </w:r>
      <w:r w:rsidRPr="003D32B2">
        <w:rPr>
          <w:bCs/>
          <w:color w:val="000000"/>
          <w:szCs w:val="21"/>
          <w:lang w:val="fr-FR"/>
        </w:rPr>
        <w:t>ISO 9712</w:t>
      </w:r>
      <w:r w:rsidRPr="003D32B2">
        <w:rPr>
          <w:bCs/>
          <w:color w:val="000000"/>
          <w:szCs w:val="21"/>
          <w:lang w:val="fr-FR"/>
        </w:rPr>
        <w:t>）</w:t>
      </w:r>
      <w:r w:rsidRPr="003D32B2">
        <w:rPr>
          <w:rFonts w:hint="eastAsia"/>
          <w:bCs/>
          <w:color w:val="000000"/>
          <w:szCs w:val="21"/>
          <w:lang w:val="fr-FR"/>
        </w:rPr>
        <w:t>或</w:t>
      </w:r>
      <w:r w:rsidRPr="003D32B2">
        <w:rPr>
          <w:rFonts w:hint="eastAsia"/>
          <w:bCs/>
          <w:color w:val="000000"/>
          <w:szCs w:val="21"/>
        </w:rPr>
        <w:t>HAF602</w:t>
      </w:r>
      <w:r w:rsidRPr="003D32B2">
        <w:rPr>
          <w:bCs/>
          <w:color w:val="000000"/>
          <w:szCs w:val="21"/>
          <w:lang w:val="fr-FR"/>
        </w:rPr>
        <w:t>规</w:t>
      </w:r>
      <w:r w:rsidRPr="003D32B2">
        <w:rPr>
          <w:color w:val="000000"/>
          <w:sz w:val="22"/>
          <w:lang w:val="fr-FR"/>
        </w:rPr>
        <w:t>定的一</w:t>
      </w:r>
      <w:r w:rsidRPr="003D32B2">
        <w:rPr>
          <w:bCs/>
          <w:color w:val="000000"/>
          <w:szCs w:val="21"/>
        </w:rPr>
        <w:t>级或者二级，检测报告要由二级人员负责出具，三级人员负责审批。检测人员须持有有效</w:t>
      </w:r>
      <w:r w:rsidRPr="003D32B2">
        <w:rPr>
          <w:bCs/>
          <w:color w:val="000000"/>
          <w:szCs w:val="21"/>
        </w:rPr>
        <w:t>NDT</w:t>
      </w:r>
      <w:r w:rsidRPr="003D32B2">
        <w:rPr>
          <w:bCs/>
          <w:color w:val="000000"/>
          <w:szCs w:val="21"/>
        </w:rPr>
        <w:t>证书。</w:t>
      </w:r>
    </w:p>
    <w:p w:rsidR="005D5591" w:rsidRPr="003D32B2" w:rsidRDefault="005D5591" w:rsidP="005D5591">
      <w:pPr>
        <w:spacing w:line="360" w:lineRule="auto"/>
        <w:ind w:firstLine="480"/>
        <w:rPr>
          <w:color w:val="000000"/>
        </w:rPr>
      </w:pPr>
      <w:r w:rsidRPr="003D32B2">
        <w:rPr>
          <w:rFonts w:hint="eastAsia"/>
          <w:bCs/>
          <w:color w:val="000000"/>
          <w:szCs w:val="21"/>
        </w:rPr>
        <w:t>总装焊接焊缝需要按照标准</w:t>
      </w:r>
      <w:r w:rsidRPr="003D32B2">
        <w:rPr>
          <w:bCs/>
          <w:color w:val="000000"/>
          <w:szCs w:val="21"/>
        </w:rPr>
        <w:t>EN 13185</w:t>
      </w:r>
      <w:r w:rsidRPr="003D32B2">
        <w:rPr>
          <w:rFonts w:hint="eastAsia"/>
          <w:bCs/>
          <w:color w:val="000000"/>
          <w:szCs w:val="21"/>
        </w:rPr>
        <w:t>进行气密性检测（检测介质为氦气），验收标准为在</w:t>
      </w:r>
      <w:r w:rsidRPr="003D32B2">
        <w:rPr>
          <w:bCs/>
          <w:color w:val="000000"/>
          <w:szCs w:val="21"/>
        </w:rPr>
        <w:t>3.0MPa</w:t>
      </w:r>
      <w:r w:rsidRPr="003D32B2">
        <w:rPr>
          <w:rFonts w:hint="eastAsia"/>
          <w:bCs/>
          <w:color w:val="000000"/>
          <w:szCs w:val="21"/>
        </w:rPr>
        <w:t>压力条件下，漏率</w:t>
      </w:r>
      <w:r w:rsidRPr="003D32B2">
        <w:rPr>
          <w:bCs/>
          <w:color w:val="000000"/>
          <w:szCs w:val="21"/>
        </w:rPr>
        <w:t>&lt;10</w:t>
      </w:r>
      <w:r w:rsidRPr="003D32B2">
        <w:rPr>
          <w:bCs/>
          <w:color w:val="000000"/>
          <w:szCs w:val="21"/>
          <w:vertAlign w:val="superscript"/>
        </w:rPr>
        <w:t>-7</w:t>
      </w:r>
      <w:r w:rsidRPr="003D32B2">
        <w:rPr>
          <w:bCs/>
          <w:color w:val="000000"/>
          <w:szCs w:val="21"/>
        </w:rPr>
        <w:t>Pa</w:t>
      </w:r>
      <w:r w:rsidRPr="003D32B2">
        <w:rPr>
          <w:bCs/>
          <w:color w:val="000000"/>
          <w:szCs w:val="21"/>
        </w:rPr>
        <w:sym w:font="Wingdings" w:char="F09E"/>
      </w:r>
      <w:r w:rsidRPr="003D32B2">
        <w:rPr>
          <w:bCs/>
          <w:color w:val="000000"/>
          <w:szCs w:val="21"/>
        </w:rPr>
        <w:t>m</w:t>
      </w:r>
      <w:r w:rsidRPr="003D32B2">
        <w:rPr>
          <w:bCs/>
          <w:color w:val="000000"/>
          <w:szCs w:val="21"/>
          <w:vertAlign w:val="superscript"/>
        </w:rPr>
        <w:t>3</w:t>
      </w:r>
      <w:r w:rsidRPr="003D32B2">
        <w:rPr>
          <w:bCs/>
          <w:color w:val="000000"/>
          <w:szCs w:val="21"/>
        </w:rPr>
        <w:sym w:font="Wingdings" w:char="F09E"/>
      </w:r>
      <w:r w:rsidRPr="003D32B2">
        <w:rPr>
          <w:bCs/>
          <w:color w:val="000000"/>
          <w:szCs w:val="21"/>
        </w:rPr>
        <w:t>s</w:t>
      </w:r>
      <w:r w:rsidRPr="003D32B2">
        <w:rPr>
          <w:bCs/>
          <w:color w:val="000000"/>
          <w:szCs w:val="21"/>
          <w:vertAlign w:val="superscript"/>
        </w:rPr>
        <w:t>-1</w:t>
      </w:r>
      <w:r w:rsidRPr="003D32B2">
        <w:rPr>
          <w:rFonts w:hint="eastAsia"/>
          <w:bCs/>
          <w:color w:val="000000"/>
          <w:szCs w:val="21"/>
        </w:rPr>
        <w:t>。测试条件及由甲方提供，并由甲方实施测试</w:t>
      </w:r>
      <w:r w:rsidRPr="003D32B2">
        <w:rPr>
          <w:rFonts w:hint="eastAsia"/>
          <w:b/>
          <w:bCs/>
          <w:color w:val="000000"/>
          <w:szCs w:val="21"/>
        </w:rPr>
        <w:t>。</w:t>
      </w:r>
    </w:p>
    <w:p w:rsidR="005D5591" w:rsidRDefault="005D5591" w:rsidP="005D5591">
      <w:pPr>
        <w:spacing w:line="360" w:lineRule="auto"/>
        <w:ind w:firstLine="420"/>
        <w:jc w:val="center"/>
        <w:rPr>
          <w:szCs w:val="21"/>
        </w:rPr>
      </w:pPr>
      <w:r>
        <w:rPr>
          <w:rFonts w:hint="eastAsia"/>
          <w:szCs w:val="21"/>
        </w:rPr>
        <w:t>表</w:t>
      </w:r>
      <w:r>
        <w:rPr>
          <w:szCs w:val="21"/>
        </w:rPr>
        <w:t xml:space="preserve">6 </w:t>
      </w:r>
      <w:r>
        <w:rPr>
          <w:rFonts w:hint="eastAsia"/>
          <w:szCs w:val="21"/>
        </w:rPr>
        <w:t>检测方法及验收要求表</w:t>
      </w:r>
    </w:p>
    <w:tbl>
      <w:tblPr>
        <w:tblW w:w="724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5"/>
        <w:gridCol w:w="1466"/>
        <w:gridCol w:w="1927"/>
        <w:gridCol w:w="2821"/>
      </w:tblGrid>
      <w:tr w:rsidR="005D5591" w:rsidTr="00B52F83">
        <w:trPr>
          <w:tblHeader/>
          <w:jc w:val="center"/>
        </w:trPr>
        <w:tc>
          <w:tcPr>
            <w:tcW w:w="1035" w:type="dxa"/>
            <w:tcBorders>
              <w:top w:val="single" w:sz="8" w:space="0" w:color="auto"/>
              <w:bottom w:val="single" w:sz="8" w:space="0" w:color="auto"/>
            </w:tcBorders>
            <w:vAlign w:val="center"/>
          </w:tcPr>
          <w:p w:rsidR="005D5591" w:rsidRDefault="005D5591" w:rsidP="00B52F83">
            <w:pPr>
              <w:pStyle w:val="a5"/>
              <w:ind w:firstLine="480"/>
              <w:rPr>
                <w:rFonts w:ascii="Times New Roman"/>
                <w:szCs w:val="18"/>
              </w:rPr>
            </w:pPr>
            <w:r>
              <w:rPr>
                <w:rFonts w:ascii="Times New Roman" w:hint="eastAsia"/>
                <w:szCs w:val="18"/>
              </w:rPr>
              <w:t>序号</w:t>
            </w:r>
          </w:p>
        </w:tc>
        <w:tc>
          <w:tcPr>
            <w:tcW w:w="1466" w:type="dxa"/>
            <w:tcBorders>
              <w:top w:val="single" w:sz="8" w:space="0" w:color="auto"/>
              <w:bottom w:val="single" w:sz="8" w:space="0" w:color="auto"/>
            </w:tcBorders>
            <w:vAlign w:val="center"/>
          </w:tcPr>
          <w:p w:rsidR="005D5591" w:rsidRDefault="005D5591" w:rsidP="00B52F83">
            <w:pPr>
              <w:pStyle w:val="a5"/>
              <w:ind w:firstLine="480"/>
              <w:rPr>
                <w:rFonts w:ascii="Times New Roman"/>
                <w:szCs w:val="18"/>
              </w:rPr>
            </w:pPr>
            <w:r>
              <w:rPr>
                <w:rFonts w:ascii="Times New Roman" w:hint="eastAsia"/>
                <w:szCs w:val="18"/>
              </w:rPr>
              <w:t>检验方法</w:t>
            </w:r>
          </w:p>
        </w:tc>
        <w:tc>
          <w:tcPr>
            <w:tcW w:w="1927" w:type="dxa"/>
            <w:tcBorders>
              <w:top w:val="single" w:sz="8" w:space="0" w:color="auto"/>
              <w:bottom w:val="single" w:sz="8" w:space="0" w:color="auto"/>
            </w:tcBorders>
            <w:vAlign w:val="center"/>
          </w:tcPr>
          <w:p w:rsidR="005D5591" w:rsidRDefault="005D5591" w:rsidP="00B52F83">
            <w:pPr>
              <w:pStyle w:val="a5"/>
              <w:ind w:firstLine="480"/>
              <w:rPr>
                <w:rFonts w:ascii="Times New Roman"/>
                <w:szCs w:val="18"/>
              </w:rPr>
            </w:pPr>
            <w:r>
              <w:rPr>
                <w:rFonts w:ascii="Times New Roman" w:hint="eastAsia"/>
                <w:szCs w:val="18"/>
              </w:rPr>
              <w:t>执行标准</w:t>
            </w:r>
          </w:p>
        </w:tc>
        <w:tc>
          <w:tcPr>
            <w:tcW w:w="2821" w:type="dxa"/>
            <w:tcBorders>
              <w:top w:val="single" w:sz="8" w:space="0" w:color="auto"/>
              <w:bottom w:val="single" w:sz="8" w:space="0" w:color="auto"/>
            </w:tcBorders>
          </w:tcPr>
          <w:p w:rsidR="005D5591" w:rsidRDefault="005D5591" w:rsidP="00B52F83">
            <w:pPr>
              <w:pStyle w:val="a5"/>
              <w:ind w:firstLine="480"/>
              <w:rPr>
                <w:rFonts w:ascii="Times New Roman"/>
                <w:szCs w:val="18"/>
              </w:rPr>
            </w:pPr>
            <w:r>
              <w:rPr>
                <w:rFonts w:ascii="Times New Roman" w:hint="eastAsia"/>
                <w:szCs w:val="18"/>
              </w:rPr>
              <w:t>验收标准</w:t>
            </w:r>
          </w:p>
        </w:tc>
      </w:tr>
      <w:tr w:rsidR="005D5591" w:rsidTr="00B52F83">
        <w:trPr>
          <w:jc w:val="center"/>
        </w:trPr>
        <w:tc>
          <w:tcPr>
            <w:tcW w:w="1035" w:type="dxa"/>
            <w:tcBorders>
              <w:top w:val="single" w:sz="8" w:space="0" w:color="auto"/>
            </w:tcBorders>
            <w:vAlign w:val="center"/>
          </w:tcPr>
          <w:p w:rsidR="005D5591" w:rsidRDefault="005D5591" w:rsidP="00B52F83">
            <w:pPr>
              <w:pStyle w:val="a5"/>
              <w:ind w:firstLine="480"/>
              <w:rPr>
                <w:rFonts w:ascii="Times New Roman"/>
                <w:szCs w:val="18"/>
              </w:rPr>
            </w:pPr>
            <w:r>
              <w:rPr>
                <w:rFonts w:ascii="Times New Roman"/>
                <w:szCs w:val="18"/>
              </w:rPr>
              <w:t>1</w:t>
            </w:r>
          </w:p>
        </w:tc>
        <w:tc>
          <w:tcPr>
            <w:tcW w:w="1466" w:type="dxa"/>
            <w:tcBorders>
              <w:top w:val="single" w:sz="8" w:space="0" w:color="auto"/>
            </w:tcBorders>
            <w:vAlign w:val="center"/>
          </w:tcPr>
          <w:p w:rsidR="005D5591" w:rsidRDefault="005D5591" w:rsidP="00B52F83">
            <w:pPr>
              <w:pStyle w:val="a5"/>
              <w:ind w:firstLine="480"/>
              <w:rPr>
                <w:rFonts w:ascii="Times New Roman"/>
                <w:szCs w:val="18"/>
              </w:rPr>
            </w:pPr>
            <w:r>
              <w:rPr>
                <w:rFonts w:ascii="Times New Roman" w:hint="eastAsia"/>
                <w:szCs w:val="18"/>
              </w:rPr>
              <w:t>目视检测</w:t>
            </w:r>
          </w:p>
        </w:tc>
        <w:tc>
          <w:tcPr>
            <w:tcW w:w="1927" w:type="dxa"/>
            <w:tcBorders>
              <w:top w:val="single" w:sz="8" w:space="0" w:color="auto"/>
            </w:tcBorders>
            <w:vAlign w:val="center"/>
          </w:tcPr>
          <w:p w:rsidR="005D5591" w:rsidRDefault="005D5591" w:rsidP="00B52F83">
            <w:pPr>
              <w:pStyle w:val="a5"/>
              <w:ind w:firstLine="480"/>
              <w:rPr>
                <w:rFonts w:ascii="Times New Roman"/>
                <w:szCs w:val="18"/>
              </w:rPr>
            </w:pPr>
            <w:r>
              <w:rPr>
                <w:rFonts w:ascii="Times New Roman"/>
                <w:szCs w:val="18"/>
              </w:rPr>
              <w:t>GB/T 32259</w:t>
            </w:r>
          </w:p>
        </w:tc>
        <w:tc>
          <w:tcPr>
            <w:tcW w:w="2821" w:type="dxa"/>
            <w:tcBorders>
              <w:top w:val="single" w:sz="8" w:space="0" w:color="auto"/>
            </w:tcBorders>
          </w:tcPr>
          <w:p w:rsidR="005D5591" w:rsidRDefault="005D5591" w:rsidP="00B52F83">
            <w:pPr>
              <w:pStyle w:val="a5"/>
              <w:ind w:firstLine="480"/>
              <w:rPr>
                <w:rFonts w:ascii="Times New Roman"/>
                <w:szCs w:val="18"/>
              </w:rPr>
            </w:pPr>
            <w:r>
              <w:rPr>
                <w:rFonts w:ascii="Times New Roman"/>
                <w:szCs w:val="18"/>
              </w:rPr>
              <w:t xml:space="preserve">GB/T 19418 </w:t>
            </w:r>
            <w:r>
              <w:rPr>
                <w:rFonts w:ascii="Times New Roman" w:hint="eastAsia"/>
                <w:szCs w:val="18"/>
              </w:rPr>
              <w:t>等级</w:t>
            </w:r>
            <w:r>
              <w:rPr>
                <w:rFonts w:ascii="Times New Roman"/>
                <w:szCs w:val="18"/>
              </w:rPr>
              <w:t>B</w:t>
            </w:r>
          </w:p>
        </w:tc>
      </w:tr>
      <w:tr w:rsidR="005D5591" w:rsidTr="00B52F83">
        <w:trPr>
          <w:jc w:val="center"/>
        </w:trPr>
        <w:tc>
          <w:tcPr>
            <w:tcW w:w="1035" w:type="dxa"/>
            <w:vAlign w:val="center"/>
          </w:tcPr>
          <w:p w:rsidR="005D5591" w:rsidRDefault="005D5591" w:rsidP="00B52F83">
            <w:pPr>
              <w:pStyle w:val="a5"/>
              <w:ind w:firstLine="480"/>
              <w:rPr>
                <w:rFonts w:ascii="Times New Roman"/>
                <w:szCs w:val="18"/>
              </w:rPr>
            </w:pPr>
            <w:r>
              <w:rPr>
                <w:rFonts w:ascii="Times New Roman"/>
                <w:szCs w:val="18"/>
              </w:rPr>
              <w:t>2</w:t>
            </w:r>
          </w:p>
        </w:tc>
        <w:tc>
          <w:tcPr>
            <w:tcW w:w="1466" w:type="dxa"/>
            <w:vAlign w:val="center"/>
          </w:tcPr>
          <w:p w:rsidR="005D5591" w:rsidRDefault="005D5591" w:rsidP="00B52F83">
            <w:pPr>
              <w:pStyle w:val="a5"/>
              <w:ind w:firstLine="480"/>
              <w:rPr>
                <w:rFonts w:ascii="Times New Roman"/>
                <w:szCs w:val="18"/>
              </w:rPr>
            </w:pPr>
            <w:r>
              <w:rPr>
                <w:rFonts w:ascii="Times New Roman" w:hint="eastAsia"/>
                <w:szCs w:val="18"/>
              </w:rPr>
              <w:t>渗透检测</w:t>
            </w:r>
          </w:p>
        </w:tc>
        <w:tc>
          <w:tcPr>
            <w:tcW w:w="1927" w:type="dxa"/>
            <w:vAlign w:val="center"/>
          </w:tcPr>
          <w:p w:rsidR="005D5591" w:rsidRDefault="005D5591" w:rsidP="00B52F83">
            <w:pPr>
              <w:pStyle w:val="a5"/>
              <w:ind w:firstLine="480"/>
              <w:rPr>
                <w:rFonts w:ascii="Times New Roman"/>
                <w:szCs w:val="18"/>
              </w:rPr>
            </w:pPr>
            <w:r>
              <w:rPr>
                <w:rFonts w:ascii="Times New Roman"/>
                <w:szCs w:val="18"/>
              </w:rPr>
              <w:t>GB/T 18851</w:t>
            </w:r>
          </w:p>
        </w:tc>
        <w:tc>
          <w:tcPr>
            <w:tcW w:w="2821" w:type="dxa"/>
          </w:tcPr>
          <w:p w:rsidR="005D5591" w:rsidRDefault="005D5591" w:rsidP="00B52F83">
            <w:pPr>
              <w:pStyle w:val="a5"/>
              <w:ind w:firstLine="480"/>
              <w:rPr>
                <w:rFonts w:ascii="Times New Roman"/>
                <w:szCs w:val="18"/>
              </w:rPr>
            </w:pPr>
            <w:r>
              <w:rPr>
                <w:rFonts w:ascii="Times New Roman"/>
                <w:szCs w:val="18"/>
              </w:rPr>
              <w:t xml:space="preserve">GB/T 26953 </w:t>
            </w:r>
            <w:r>
              <w:rPr>
                <w:rFonts w:ascii="Times New Roman" w:hint="eastAsia"/>
                <w:szCs w:val="18"/>
              </w:rPr>
              <w:t>等级</w:t>
            </w:r>
            <w:r>
              <w:rPr>
                <w:rFonts w:ascii="Times New Roman"/>
                <w:szCs w:val="18"/>
              </w:rPr>
              <w:t>2X</w:t>
            </w:r>
          </w:p>
        </w:tc>
      </w:tr>
      <w:tr w:rsidR="005D5591" w:rsidTr="00B52F83">
        <w:trPr>
          <w:jc w:val="center"/>
        </w:trPr>
        <w:tc>
          <w:tcPr>
            <w:tcW w:w="1035" w:type="dxa"/>
            <w:vAlign w:val="center"/>
          </w:tcPr>
          <w:p w:rsidR="005D5591" w:rsidRDefault="005D5591" w:rsidP="00B52F83">
            <w:pPr>
              <w:pStyle w:val="a5"/>
              <w:ind w:firstLine="480"/>
              <w:rPr>
                <w:rFonts w:ascii="Times New Roman"/>
                <w:szCs w:val="18"/>
              </w:rPr>
            </w:pPr>
            <w:r>
              <w:rPr>
                <w:rFonts w:ascii="Times New Roman"/>
                <w:szCs w:val="18"/>
              </w:rPr>
              <w:t>3</w:t>
            </w:r>
          </w:p>
        </w:tc>
        <w:tc>
          <w:tcPr>
            <w:tcW w:w="1466" w:type="dxa"/>
            <w:vAlign w:val="center"/>
          </w:tcPr>
          <w:p w:rsidR="005D5591" w:rsidRDefault="005D5591" w:rsidP="00B52F83">
            <w:pPr>
              <w:pStyle w:val="a5"/>
              <w:ind w:firstLine="480"/>
              <w:rPr>
                <w:rFonts w:ascii="Times New Roman"/>
                <w:szCs w:val="18"/>
              </w:rPr>
            </w:pPr>
            <w:r>
              <w:rPr>
                <w:rFonts w:ascii="Times New Roman" w:hint="eastAsia"/>
                <w:szCs w:val="18"/>
              </w:rPr>
              <w:t>超声检测</w:t>
            </w:r>
          </w:p>
        </w:tc>
        <w:tc>
          <w:tcPr>
            <w:tcW w:w="1927" w:type="dxa"/>
            <w:vAlign w:val="center"/>
          </w:tcPr>
          <w:p w:rsidR="005D5591" w:rsidRDefault="005D5591" w:rsidP="00B52F83">
            <w:pPr>
              <w:pStyle w:val="a5"/>
              <w:ind w:firstLine="480"/>
              <w:rPr>
                <w:rFonts w:ascii="Times New Roman"/>
                <w:szCs w:val="18"/>
              </w:rPr>
            </w:pPr>
            <w:r>
              <w:rPr>
                <w:rFonts w:ascii="Times New Roman"/>
                <w:szCs w:val="18"/>
              </w:rPr>
              <w:t xml:space="preserve">GB/T 3323.1 </w:t>
            </w:r>
            <w:r>
              <w:rPr>
                <w:rFonts w:ascii="Times New Roman" w:hint="eastAsia"/>
                <w:szCs w:val="18"/>
              </w:rPr>
              <w:t>等级</w:t>
            </w:r>
            <w:r>
              <w:rPr>
                <w:rFonts w:ascii="Times New Roman"/>
                <w:szCs w:val="18"/>
              </w:rPr>
              <w:t>B</w:t>
            </w:r>
          </w:p>
        </w:tc>
        <w:tc>
          <w:tcPr>
            <w:tcW w:w="2821" w:type="dxa"/>
          </w:tcPr>
          <w:p w:rsidR="005D5591" w:rsidRDefault="005D5591" w:rsidP="00B52F83">
            <w:pPr>
              <w:pStyle w:val="a5"/>
              <w:ind w:firstLine="480"/>
              <w:rPr>
                <w:rFonts w:ascii="Times New Roman"/>
                <w:szCs w:val="18"/>
              </w:rPr>
            </w:pPr>
            <w:r>
              <w:rPr>
                <w:rFonts w:ascii="Times New Roman"/>
                <w:szCs w:val="18"/>
              </w:rPr>
              <w:t xml:space="preserve">GB/T 37910.1 </w:t>
            </w:r>
            <w:r>
              <w:rPr>
                <w:rFonts w:ascii="Times New Roman" w:hint="eastAsia"/>
                <w:szCs w:val="18"/>
              </w:rPr>
              <w:t>等级</w:t>
            </w:r>
            <w:r>
              <w:rPr>
                <w:rFonts w:ascii="Times New Roman"/>
                <w:szCs w:val="18"/>
              </w:rPr>
              <w:t>1</w:t>
            </w:r>
          </w:p>
        </w:tc>
      </w:tr>
      <w:tr w:rsidR="005D5591" w:rsidTr="00B52F83">
        <w:trPr>
          <w:jc w:val="center"/>
        </w:trPr>
        <w:tc>
          <w:tcPr>
            <w:tcW w:w="1035" w:type="dxa"/>
            <w:vAlign w:val="center"/>
          </w:tcPr>
          <w:p w:rsidR="005D5591" w:rsidRDefault="005D5591" w:rsidP="00B52F83">
            <w:pPr>
              <w:pStyle w:val="a5"/>
              <w:ind w:firstLine="480"/>
              <w:rPr>
                <w:rFonts w:ascii="Times New Roman"/>
                <w:szCs w:val="18"/>
              </w:rPr>
            </w:pPr>
            <w:r>
              <w:rPr>
                <w:rFonts w:ascii="Times New Roman"/>
                <w:szCs w:val="18"/>
              </w:rPr>
              <w:t>4</w:t>
            </w:r>
          </w:p>
        </w:tc>
        <w:tc>
          <w:tcPr>
            <w:tcW w:w="1466" w:type="dxa"/>
            <w:vAlign w:val="center"/>
          </w:tcPr>
          <w:p w:rsidR="005D5591" w:rsidRDefault="005D5591" w:rsidP="00B52F83">
            <w:pPr>
              <w:pStyle w:val="a5"/>
              <w:ind w:firstLine="480"/>
              <w:rPr>
                <w:rFonts w:ascii="Times New Roman"/>
                <w:szCs w:val="18"/>
              </w:rPr>
            </w:pPr>
            <w:r>
              <w:rPr>
                <w:rFonts w:ascii="Times New Roman" w:hint="eastAsia"/>
                <w:szCs w:val="18"/>
              </w:rPr>
              <w:t>气密性试验</w:t>
            </w:r>
          </w:p>
        </w:tc>
        <w:tc>
          <w:tcPr>
            <w:tcW w:w="1927" w:type="dxa"/>
            <w:vAlign w:val="center"/>
          </w:tcPr>
          <w:p w:rsidR="005D5591" w:rsidRDefault="005D5591" w:rsidP="00B52F83">
            <w:pPr>
              <w:pStyle w:val="a5"/>
              <w:ind w:firstLine="480"/>
              <w:rPr>
                <w:rFonts w:ascii="Times New Roman"/>
                <w:szCs w:val="18"/>
              </w:rPr>
            </w:pPr>
            <w:r>
              <w:rPr>
                <w:rFonts w:ascii="Times New Roman"/>
                <w:szCs w:val="18"/>
              </w:rPr>
              <w:t>GB/T 40335</w:t>
            </w:r>
          </w:p>
        </w:tc>
        <w:tc>
          <w:tcPr>
            <w:tcW w:w="2821" w:type="dxa"/>
          </w:tcPr>
          <w:p w:rsidR="005D5591" w:rsidRDefault="005D5591" w:rsidP="00B52F83">
            <w:pPr>
              <w:pStyle w:val="a5"/>
              <w:ind w:firstLine="480"/>
              <w:rPr>
                <w:rFonts w:ascii="Times New Roman"/>
                <w:szCs w:val="18"/>
              </w:rPr>
            </w:pPr>
            <w:r>
              <w:rPr>
                <w:rFonts w:ascii="Times New Roman"/>
                <w:szCs w:val="18"/>
              </w:rPr>
              <w:t>3.0MPa</w:t>
            </w:r>
            <w:r>
              <w:rPr>
                <w:rFonts w:ascii="Times New Roman" w:hint="eastAsia"/>
                <w:szCs w:val="18"/>
              </w:rPr>
              <w:t>压力下漏率小于</w:t>
            </w:r>
            <w:r>
              <w:rPr>
                <w:rFonts w:ascii="Times New Roman"/>
                <w:szCs w:val="18"/>
              </w:rPr>
              <w:t>10</w:t>
            </w:r>
            <w:r>
              <w:rPr>
                <w:rFonts w:ascii="Times New Roman"/>
                <w:szCs w:val="18"/>
                <w:vertAlign w:val="superscript"/>
              </w:rPr>
              <w:t>-7</w:t>
            </w:r>
            <w:r>
              <w:rPr>
                <w:rFonts w:ascii="Times New Roman"/>
                <w:szCs w:val="18"/>
              </w:rPr>
              <w:t>Pa·m</w:t>
            </w:r>
            <w:r>
              <w:rPr>
                <w:rFonts w:ascii="Times New Roman"/>
                <w:szCs w:val="18"/>
                <w:vertAlign w:val="superscript"/>
              </w:rPr>
              <w:t>3</w:t>
            </w:r>
            <w:r>
              <w:rPr>
                <w:rFonts w:ascii="Times New Roman"/>
                <w:szCs w:val="18"/>
              </w:rPr>
              <w:t>/s</w:t>
            </w:r>
          </w:p>
        </w:tc>
      </w:tr>
    </w:tbl>
    <w:p w:rsidR="005D5591" w:rsidRPr="0001725B" w:rsidRDefault="005D5591" w:rsidP="005D5591">
      <w:pPr>
        <w:pStyle w:val="a3"/>
        <w:widowControl/>
        <w:spacing w:line="360" w:lineRule="auto"/>
        <w:ind w:firstLineChars="0" w:firstLine="0"/>
        <w:jc w:val="left"/>
        <w:rPr>
          <w:b/>
        </w:rPr>
      </w:pPr>
      <w:bookmarkStart w:id="117" w:name="_Toc106892416"/>
      <w:bookmarkStart w:id="118" w:name="_Toc109130579"/>
      <w:r>
        <w:rPr>
          <w:rFonts w:hint="eastAsia"/>
          <w:b/>
        </w:rPr>
        <w:t>7</w:t>
      </w:r>
      <w:r>
        <w:rPr>
          <w:rFonts w:hint="eastAsia"/>
          <w:b/>
        </w:rPr>
        <w:t>）</w:t>
      </w:r>
      <w:r w:rsidRPr="0001725B">
        <w:rPr>
          <w:rFonts w:hint="eastAsia"/>
          <w:b/>
        </w:rPr>
        <w:t>尺寸检测</w:t>
      </w:r>
      <w:bookmarkEnd w:id="117"/>
      <w:bookmarkEnd w:id="118"/>
    </w:p>
    <w:p w:rsidR="005D5591" w:rsidRDefault="005D5591" w:rsidP="005D5591">
      <w:pPr>
        <w:widowControl/>
        <w:spacing w:line="360" w:lineRule="auto"/>
        <w:ind w:firstLineChars="200" w:firstLine="420"/>
        <w:jc w:val="left"/>
      </w:pPr>
      <w:r>
        <w:rPr>
          <w:rFonts w:hint="eastAsia"/>
        </w:rPr>
        <w:lastRenderedPageBreak/>
        <w:t>采用激光跟踪仪检测工件整体轮廓，实施时间分别为焊接前、定位焊后、打底焊后、</w:t>
      </w:r>
      <w:r>
        <w:t>25mm</w:t>
      </w:r>
      <w:r>
        <w:rPr>
          <w:rFonts w:hint="eastAsia"/>
        </w:rPr>
        <w:t>、</w:t>
      </w:r>
      <w:r>
        <w:t>50mm</w:t>
      </w:r>
      <w:r>
        <w:rPr>
          <w:rFonts w:hint="eastAsia"/>
        </w:rPr>
        <w:t>、</w:t>
      </w:r>
      <w:r>
        <w:t>75mm</w:t>
      </w:r>
      <w:r>
        <w:rPr>
          <w:rFonts w:hint="eastAsia"/>
        </w:rPr>
        <w:t>，焊接完成，该部分工作由甲方负责。</w:t>
      </w:r>
    </w:p>
    <w:p w:rsidR="005D5591" w:rsidRPr="0001725B" w:rsidRDefault="005D5591" w:rsidP="005D5591">
      <w:pPr>
        <w:pStyle w:val="a3"/>
        <w:widowControl/>
        <w:spacing w:line="360" w:lineRule="auto"/>
        <w:ind w:firstLineChars="0" w:firstLine="0"/>
        <w:jc w:val="left"/>
        <w:rPr>
          <w:b/>
        </w:rPr>
      </w:pPr>
      <w:bookmarkStart w:id="119" w:name="_Toc106892417"/>
      <w:bookmarkStart w:id="120" w:name="_Toc109130580"/>
      <w:r>
        <w:rPr>
          <w:rFonts w:hint="eastAsia"/>
          <w:b/>
        </w:rPr>
        <w:t>8</w:t>
      </w:r>
      <w:r>
        <w:rPr>
          <w:rFonts w:hint="eastAsia"/>
          <w:b/>
        </w:rPr>
        <w:t>）</w:t>
      </w:r>
      <w:r w:rsidRPr="0001725B">
        <w:rPr>
          <w:rFonts w:hint="eastAsia"/>
          <w:b/>
        </w:rPr>
        <w:t>焊接</w:t>
      </w:r>
      <w:bookmarkEnd w:id="119"/>
      <w:r w:rsidRPr="0001725B">
        <w:rPr>
          <w:rFonts w:hint="eastAsia"/>
          <w:b/>
        </w:rPr>
        <w:t>设备及人员</w:t>
      </w:r>
      <w:bookmarkEnd w:id="120"/>
    </w:p>
    <w:p w:rsidR="005D5591" w:rsidRDefault="005D5591" w:rsidP="005D5591">
      <w:pPr>
        <w:spacing w:line="360" w:lineRule="auto"/>
        <w:ind w:firstLine="480"/>
      </w:pPr>
      <w:r>
        <w:rPr>
          <w:rFonts w:hint="eastAsia"/>
        </w:rPr>
        <w:t>至少需要两台自动</w:t>
      </w:r>
      <w:proofErr w:type="gramStart"/>
      <w:r>
        <w:rPr>
          <w:rFonts w:hint="eastAsia"/>
        </w:rPr>
        <w:t>窄</w:t>
      </w:r>
      <w:proofErr w:type="gramEnd"/>
      <w:r>
        <w:rPr>
          <w:rFonts w:hint="eastAsia"/>
        </w:rPr>
        <w:t>间隙</w:t>
      </w:r>
      <w:r>
        <w:rPr>
          <w:rFonts w:hint="eastAsia"/>
        </w:rPr>
        <w:t>TIG</w:t>
      </w:r>
      <w:r>
        <w:rPr>
          <w:rFonts w:hint="eastAsia"/>
        </w:rPr>
        <w:t>焊接设备，一台可焊深度不小于</w:t>
      </w:r>
      <w:r>
        <w:t>150mm</w:t>
      </w:r>
      <w:r>
        <w:rPr>
          <w:rFonts w:hint="eastAsia"/>
        </w:rPr>
        <w:t>，一台不小于</w:t>
      </w:r>
      <w:r>
        <w:t>250mm</w:t>
      </w:r>
      <w:r>
        <w:rPr>
          <w:rFonts w:hint="eastAsia"/>
        </w:rPr>
        <w:t>。</w:t>
      </w:r>
    </w:p>
    <w:p w:rsidR="005D5591" w:rsidRDefault="005D5591" w:rsidP="005D5591">
      <w:pPr>
        <w:spacing w:line="360" w:lineRule="auto"/>
        <w:ind w:firstLine="480"/>
      </w:pPr>
      <w:r>
        <w:rPr>
          <w:rFonts w:hint="eastAsia"/>
        </w:rPr>
        <w:t>自动</w:t>
      </w:r>
      <w:r>
        <w:rPr>
          <w:rFonts w:hint="eastAsia"/>
        </w:rPr>
        <w:t>TIG</w:t>
      </w:r>
      <w:r>
        <w:rPr>
          <w:rFonts w:hint="eastAsia"/>
        </w:rPr>
        <w:t>焊接可焊坡口的最小宽度不小于</w:t>
      </w:r>
      <w:r>
        <w:t>10mm</w:t>
      </w:r>
      <w:r>
        <w:rPr>
          <w:rFonts w:hint="eastAsia"/>
        </w:rPr>
        <w:t>，焊枪伸入坡口部分厚度不小于</w:t>
      </w:r>
      <w:r>
        <w:t>9mm</w:t>
      </w:r>
      <w:r>
        <w:rPr>
          <w:rFonts w:hint="eastAsia"/>
        </w:rPr>
        <w:t>；</w:t>
      </w:r>
    </w:p>
    <w:p w:rsidR="005D5591" w:rsidRDefault="005D5591" w:rsidP="005D5591">
      <w:pPr>
        <w:spacing w:line="360" w:lineRule="auto"/>
        <w:ind w:firstLine="480"/>
      </w:pPr>
      <w:r>
        <w:rPr>
          <w:rFonts w:hint="eastAsia"/>
        </w:rPr>
        <w:t>两台自动</w:t>
      </w:r>
      <w:proofErr w:type="gramStart"/>
      <w:r>
        <w:rPr>
          <w:rFonts w:hint="eastAsia"/>
        </w:rPr>
        <w:t>窄</w:t>
      </w:r>
      <w:proofErr w:type="gramEnd"/>
      <w:r>
        <w:rPr>
          <w:rFonts w:hint="eastAsia"/>
        </w:rPr>
        <w:t>间隙</w:t>
      </w:r>
      <w:r>
        <w:rPr>
          <w:rFonts w:hint="eastAsia"/>
        </w:rPr>
        <w:t>TIG</w:t>
      </w:r>
      <w:r>
        <w:rPr>
          <w:rFonts w:hint="eastAsia"/>
        </w:rPr>
        <w:t>焊接设备可实现双向送丝，双向焊接。焊接时，两台自动</w:t>
      </w:r>
      <w:r>
        <w:rPr>
          <w:rFonts w:hint="eastAsia"/>
        </w:rPr>
        <w:t>TIG</w:t>
      </w:r>
      <w:r>
        <w:rPr>
          <w:rFonts w:hint="eastAsia"/>
        </w:rPr>
        <w:t>焊机可同向或异向并行焊接。且满足</w:t>
      </w:r>
      <w:r w:rsidRPr="0013616A">
        <w:t>GB/T 8118</w:t>
      </w:r>
      <w:r w:rsidRPr="0013616A">
        <w:rPr>
          <w:rFonts w:hint="eastAsia"/>
        </w:rPr>
        <w:t>电弧焊机通用技术条件标准</w:t>
      </w:r>
      <w:r>
        <w:rPr>
          <w:rFonts w:hint="eastAsia"/>
        </w:rPr>
        <w:t>的</w:t>
      </w:r>
      <w:r w:rsidRPr="0013616A">
        <w:rPr>
          <w:rFonts w:hint="eastAsia"/>
        </w:rPr>
        <w:t>规定要求。</w:t>
      </w:r>
    </w:p>
    <w:p w:rsidR="005D5591" w:rsidRDefault="005D5591" w:rsidP="005D5591">
      <w:pPr>
        <w:spacing w:line="360" w:lineRule="auto"/>
        <w:ind w:firstLine="480"/>
      </w:pPr>
      <w:r w:rsidRPr="0013616A">
        <w:rPr>
          <w:rFonts w:hint="eastAsia"/>
          <w:lang w:bidi="ar"/>
        </w:rPr>
        <w:t>所有的焊接作业人员应按照相关标准（</w:t>
      </w:r>
      <w:r w:rsidRPr="0013616A">
        <w:rPr>
          <w:lang w:bidi="ar"/>
        </w:rPr>
        <w:t>HAF603</w:t>
      </w:r>
      <w:r w:rsidRPr="0013616A">
        <w:rPr>
          <w:rFonts w:hint="eastAsia"/>
          <w:lang w:bidi="ar"/>
        </w:rPr>
        <w:t>或者</w:t>
      </w:r>
      <w:r>
        <w:rPr>
          <w:rFonts w:hint="eastAsia"/>
          <w:lang w:bidi="ar"/>
        </w:rPr>
        <w:t>ISO 9606</w:t>
      </w:r>
      <w:r>
        <w:rPr>
          <w:rFonts w:hint="eastAsia"/>
          <w:lang w:bidi="ar"/>
        </w:rPr>
        <w:t>或者</w:t>
      </w:r>
      <w:r>
        <w:rPr>
          <w:rFonts w:hint="eastAsia"/>
          <w:lang w:bidi="ar"/>
        </w:rPr>
        <w:t>ISO 14732</w:t>
      </w:r>
      <w:r w:rsidRPr="0013616A">
        <w:rPr>
          <w:rFonts w:hint="eastAsia"/>
          <w:lang w:bidi="ar"/>
        </w:rPr>
        <w:t>）进行认证。证书应由检验机构全权负责签发</w:t>
      </w:r>
      <w:r>
        <w:rPr>
          <w:rFonts w:hint="eastAsia"/>
          <w:lang w:bidi="ar"/>
        </w:rPr>
        <w:t>,</w:t>
      </w:r>
      <w:r w:rsidRPr="0013616A">
        <w:rPr>
          <w:rFonts w:hint="eastAsia"/>
          <w:lang w:bidi="ar"/>
        </w:rPr>
        <w:t>焊工证书的有效期从试件焊接之日起计算，但所要求的试验均需合格。焊工证书有效期为</w:t>
      </w:r>
      <w:r w:rsidRPr="0013616A">
        <w:rPr>
          <w:lang w:bidi="ar"/>
        </w:rPr>
        <w:t xml:space="preserve"> 2 </w:t>
      </w:r>
      <w:r w:rsidRPr="0013616A">
        <w:rPr>
          <w:rFonts w:hint="eastAsia"/>
          <w:lang w:bidi="ar"/>
        </w:rPr>
        <w:t>年，焊工在当前批准范围内从事的焊接工作应具有合理的连续性，且不间断时间不超过</w:t>
      </w:r>
      <w:r w:rsidRPr="0013616A">
        <w:rPr>
          <w:lang w:bidi="ar"/>
        </w:rPr>
        <w:t>6</w:t>
      </w:r>
      <w:r w:rsidRPr="0013616A">
        <w:rPr>
          <w:rFonts w:hint="eastAsia"/>
          <w:lang w:bidi="ar"/>
        </w:rPr>
        <w:t>个月。</w:t>
      </w:r>
      <w:r>
        <w:rPr>
          <w:lang w:bidi="ar"/>
        </w:rPr>
        <w:br/>
      </w:r>
    </w:p>
    <w:p w:rsidR="005D5591" w:rsidRDefault="005D5591" w:rsidP="005D5591">
      <w:pPr>
        <w:pStyle w:val="a3"/>
        <w:widowControl/>
        <w:spacing w:line="360" w:lineRule="auto"/>
        <w:ind w:firstLineChars="0" w:firstLine="0"/>
        <w:jc w:val="left"/>
        <w:rPr>
          <w:b/>
        </w:rPr>
      </w:pPr>
      <w:bookmarkStart w:id="121" w:name="_Toc109130581"/>
      <w:r>
        <w:rPr>
          <w:rFonts w:hint="eastAsia"/>
          <w:b/>
        </w:rPr>
        <w:t>9</w:t>
      </w:r>
      <w:r>
        <w:rPr>
          <w:rFonts w:hint="eastAsia"/>
          <w:b/>
        </w:rPr>
        <w:t>）</w:t>
      </w:r>
      <w:r w:rsidRPr="0001725B">
        <w:rPr>
          <w:rFonts w:hint="eastAsia"/>
          <w:b/>
        </w:rPr>
        <w:t>焊接预研与焊接工艺评定</w:t>
      </w:r>
      <w:bookmarkStart w:id="122" w:name="_Toc106892420"/>
      <w:bookmarkStart w:id="123" w:name="_Toc109130582"/>
      <w:bookmarkEnd w:id="121"/>
    </w:p>
    <w:bookmarkEnd w:id="122"/>
    <w:bookmarkEnd w:id="123"/>
    <w:p w:rsidR="005D5591" w:rsidRDefault="005D5591" w:rsidP="005D5591">
      <w:pPr>
        <w:numPr>
          <w:ilvl w:val="0"/>
          <w:numId w:val="26"/>
        </w:numPr>
        <w:spacing w:line="360" w:lineRule="auto"/>
      </w:pPr>
      <w:r w:rsidRPr="0001725B">
        <w:rPr>
          <w:rFonts w:hint="eastAsia"/>
          <w:b/>
        </w:rPr>
        <w:t>焊接预研</w:t>
      </w:r>
      <w:r>
        <w:rPr>
          <w:rFonts w:hint="eastAsia"/>
          <w:b/>
        </w:rPr>
        <w:t>阶段</w:t>
      </w:r>
    </w:p>
    <w:p w:rsidR="005D5591" w:rsidRDefault="005D5591" w:rsidP="005D5591">
      <w:pPr>
        <w:spacing w:line="360" w:lineRule="auto"/>
      </w:pPr>
      <w:r>
        <w:rPr>
          <w:rFonts w:hint="eastAsia"/>
        </w:rPr>
        <w:t>根据线圈盒总装焊接内容，焊接预研工作计划安排如下（包括但不限于）：</w:t>
      </w:r>
    </w:p>
    <w:p w:rsidR="005D5591" w:rsidRPr="003F13F6" w:rsidRDefault="005D5591" w:rsidP="005D5591">
      <w:pPr>
        <w:pStyle w:val="a3"/>
        <w:widowControl/>
        <w:numPr>
          <w:ilvl w:val="0"/>
          <w:numId w:val="24"/>
        </w:numPr>
        <w:spacing w:line="360" w:lineRule="auto"/>
        <w:ind w:firstLineChars="0"/>
        <w:jc w:val="left"/>
        <w:rPr>
          <w:b/>
        </w:rPr>
      </w:pPr>
      <w:proofErr w:type="gramStart"/>
      <w:r w:rsidRPr="003F13F6">
        <w:rPr>
          <w:rFonts w:hint="eastAsia"/>
          <w:b/>
        </w:rPr>
        <w:t>试板焊接试验</w:t>
      </w:r>
      <w:proofErr w:type="gramEnd"/>
    </w:p>
    <w:p w:rsidR="005D5591" w:rsidRDefault="005D5591" w:rsidP="005D5591">
      <w:pPr>
        <w:spacing w:line="360" w:lineRule="auto"/>
      </w:pPr>
      <w:r w:rsidRPr="003F13F6">
        <w:rPr>
          <w:rFonts w:hint="eastAsia"/>
        </w:rPr>
        <w:t>实验目的：</w:t>
      </w:r>
      <w:r w:rsidRPr="00105DF2">
        <w:rPr>
          <w:rFonts w:hint="eastAsia"/>
        </w:rPr>
        <w:t>主要用于研发焊接工艺，考虑包括手工与自动</w:t>
      </w:r>
      <w:r w:rsidRPr="00105DF2">
        <w:t>TIG</w:t>
      </w:r>
      <w:proofErr w:type="gramStart"/>
      <w:r w:rsidRPr="00105DF2">
        <w:rPr>
          <w:rFonts w:hint="eastAsia"/>
        </w:rPr>
        <w:t>焊两种</w:t>
      </w:r>
      <w:proofErr w:type="gramEnd"/>
      <w:r w:rsidRPr="00105DF2">
        <w:rPr>
          <w:rFonts w:hint="eastAsia"/>
        </w:rPr>
        <w:t>焊接手段、不同焊接位置（</w:t>
      </w:r>
      <w:proofErr w:type="gramStart"/>
      <w:r w:rsidRPr="00105DF2">
        <w:rPr>
          <w:rFonts w:hint="eastAsia"/>
        </w:rPr>
        <w:t>全位置</w:t>
      </w:r>
      <w:proofErr w:type="gramEnd"/>
      <w:r w:rsidRPr="00105DF2">
        <w:rPr>
          <w:rFonts w:hint="eastAsia"/>
        </w:rPr>
        <w:t>焊接）、不同焊缝装配精度焊接试验（用于确定焊缝装配精度）、焊接工艺评定、</w:t>
      </w:r>
      <w:r w:rsidRPr="00105DF2">
        <w:t>UT</w:t>
      </w:r>
      <w:r w:rsidRPr="00105DF2">
        <w:rPr>
          <w:rFonts w:hint="eastAsia"/>
        </w:rPr>
        <w:t>试块。</w:t>
      </w:r>
    </w:p>
    <w:p w:rsidR="005D5591" w:rsidRDefault="005D5591" w:rsidP="005D5591">
      <w:pPr>
        <w:spacing w:line="360" w:lineRule="auto"/>
      </w:pPr>
      <w:r w:rsidRPr="003F13F6">
        <w:rPr>
          <w:rFonts w:hint="eastAsia"/>
        </w:rPr>
        <w:t>实验材料：</w:t>
      </w:r>
      <w:r>
        <w:rPr>
          <w:rFonts w:hint="eastAsia"/>
        </w:rPr>
        <w:t>3</w:t>
      </w:r>
      <w:r>
        <w:t>16</w:t>
      </w:r>
      <w:r>
        <w:rPr>
          <w:rFonts w:hint="eastAsia"/>
        </w:rPr>
        <w:t>LN</w:t>
      </w:r>
      <w:r>
        <w:rPr>
          <w:rFonts w:hint="eastAsia"/>
        </w:rPr>
        <w:t>、</w:t>
      </w:r>
      <w:r>
        <w:rPr>
          <w:rFonts w:hint="eastAsia"/>
        </w:rPr>
        <w:t>3</w:t>
      </w:r>
      <w:r>
        <w:t>16</w:t>
      </w:r>
      <w:r>
        <w:rPr>
          <w:rFonts w:hint="eastAsia"/>
        </w:rPr>
        <w:t>LMn</w:t>
      </w:r>
      <w:r>
        <w:rPr>
          <w:rFonts w:hint="eastAsia"/>
        </w:rPr>
        <w:t>。</w:t>
      </w:r>
    </w:p>
    <w:p w:rsidR="005D5591" w:rsidRPr="003F13F6" w:rsidRDefault="005D5591" w:rsidP="005D5591">
      <w:pPr>
        <w:pStyle w:val="a3"/>
        <w:widowControl/>
        <w:numPr>
          <w:ilvl w:val="0"/>
          <w:numId w:val="24"/>
        </w:numPr>
        <w:spacing w:line="360" w:lineRule="auto"/>
        <w:ind w:firstLineChars="0"/>
        <w:jc w:val="left"/>
        <w:rPr>
          <w:b/>
        </w:rPr>
      </w:pPr>
      <w:r w:rsidRPr="003F13F6">
        <w:rPr>
          <w:rFonts w:hint="eastAsia"/>
          <w:b/>
        </w:rPr>
        <w:t>模拟件</w:t>
      </w:r>
      <w:r w:rsidRPr="003F13F6">
        <w:rPr>
          <w:rFonts w:hint="eastAsia"/>
          <w:b/>
        </w:rPr>
        <w:t>1</w:t>
      </w:r>
      <w:r w:rsidRPr="003F13F6">
        <w:rPr>
          <w:b/>
        </w:rPr>
        <w:t>-</w:t>
      </w:r>
      <w:r w:rsidRPr="003F13F6">
        <w:rPr>
          <w:rFonts w:hint="eastAsia"/>
          <w:b/>
        </w:rPr>
        <w:t>直线段</w:t>
      </w:r>
    </w:p>
    <w:p w:rsidR="005D5591" w:rsidRDefault="005D5591" w:rsidP="005D5591">
      <w:pPr>
        <w:spacing w:line="360" w:lineRule="auto"/>
        <w:ind w:firstLineChars="200" w:firstLine="420"/>
      </w:pPr>
      <w:r w:rsidRPr="00D50E5B">
        <w:rPr>
          <w:rFonts w:hint="eastAsia"/>
        </w:rPr>
        <w:t>实验对象与材料：</w:t>
      </w:r>
      <w:r>
        <w:rPr>
          <w:rFonts w:hint="eastAsia"/>
        </w:rPr>
        <w:t>截面尺寸</w:t>
      </w:r>
      <w:r>
        <w:rPr>
          <w:rFonts w:hint="eastAsia"/>
        </w:rPr>
        <w:t>1</w:t>
      </w:r>
      <w:r>
        <w:t>:1</w:t>
      </w:r>
      <w:r>
        <w:rPr>
          <w:rFonts w:hint="eastAsia"/>
        </w:rPr>
        <w:t>、长度达</w:t>
      </w:r>
      <w:r>
        <w:rPr>
          <w:rFonts w:hint="eastAsia"/>
        </w:rPr>
        <w:t>1m</w:t>
      </w:r>
      <w:r>
        <w:rPr>
          <w:rFonts w:hint="eastAsia"/>
        </w:rPr>
        <w:t>的直线段</w:t>
      </w:r>
      <w:r>
        <w:rPr>
          <w:rFonts w:hint="eastAsia"/>
        </w:rPr>
        <w:t>U</w:t>
      </w:r>
      <w:proofErr w:type="gramStart"/>
      <w:r>
        <w:rPr>
          <w:rFonts w:hint="eastAsia"/>
        </w:rPr>
        <w:t>型盒与</w:t>
      </w:r>
      <w:proofErr w:type="gramEnd"/>
      <w:r>
        <w:rPr>
          <w:rFonts w:hint="eastAsia"/>
        </w:rPr>
        <w:t>盖板焊接（示意图如下），</w:t>
      </w:r>
      <w:r>
        <w:rPr>
          <w:rFonts w:hint="eastAsia"/>
        </w:rPr>
        <w:t xml:space="preserve"> U</w:t>
      </w:r>
      <w:proofErr w:type="gramStart"/>
      <w:r>
        <w:rPr>
          <w:rFonts w:hint="eastAsia"/>
        </w:rPr>
        <w:t>型盒材料</w:t>
      </w:r>
      <w:proofErr w:type="gramEnd"/>
      <w:r>
        <w:rPr>
          <w:rFonts w:hint="eastAsia"/>
        </w:rPr>
        <w:t>为</w:t>
      </w:r>
      <w:r>
        <w:rPr>
          <w:rFonts w:hint="eastAsia"/>
        </w:rPr>
        <w:t>3</w:t>
      </w:r>
      <w:r>
        <w:t>16</w:t>
      </w:r>
      <w:r>
        <w:rPr>
          <w:rFonts w:hint="eastAsia"/>
        </w:rPr>
        <w:t>LMn</w:t>
      </w:r>
      <w:r>
        <w:rPr>
          <w:rFonts w:hint="eastAsia"/>
        </w:rPr>
        <w:t>，盖板材料为</w:t>
      </w:r>
      <w:r>
        <w:rPr>
          <w:rFonts w:hint="eastAsia"/>
        </w:rPr>
        <w:t>3</w:t>
      </w:r>
      <w:r>
        <w:t>16</w:t>
      </w:r>
      <w:r>
        <w:rPr>
          <w:rFonts w:hint="eastAsia"/>
        </w:rPr>
        <w:t>LN</w:t>
      </w:r>
      <w:r>
        <w:rPr>
          <w:rFonts w:hint="eastAsia"/>
        </w:rPr>
        <w:t>。注：模拟件的</w:t>
      </w:r>
      <w:r>
        <w:rPr>
          <w:rFonts w:hint="eastAsia"/>
        </w:rPr>
        <w:t>U</w:t>
      </w:r>
      <w:proofErr w:type="gramStart"/>
      <w:r>
        <w:rPr>
          <w:rFonts w:hint="eastAsia"/>
        </w:rPr>
        <w:t>型盒部分</w:t>
      </w:r>
      <w:proofErr w:type="gramEnd"/>
      <w:r>
        <w:rPr>
          <w:rFonts w:hint="eastAsia"/>
        </w:rPr>
        <w:t>原材料甲方提供。</w:t>
      </w:r>
    </w:p>
    <w:p w:rsidR="005D5591" w:rsidRDefault="005D5591" w:rsidP="005D5591">
      <w:pPr>
        <w:spacing w:line="360" w:lineRule="auto"/>
        <w:ind w:firstLineChars="200" w:firstLine="420"/>
      </w:pPr>
      <w:r w:rsidRPr="00D50E5B">
        <w:rPr>
          <w:rFonts w:hint="eastAsia"/>
        </w:rPr>
        <w:t>实验目的：用于验证</w:t>
      </w:r>
      <w:r w:rsidRPr="00D50E5B">
        <w:rPr>
          <w:rFonts w:hint="eastAsia"/>
          <w:b/>
          <w:bCs/>
        </w:rPr>
        <w:t>AP</w:t>
      </w:r>
      <w:r w:rsidRPr="00D50E5B">
        <w:rPr>
          <w:rFonts w:hint="eastAsia"/>
          <w:b/>
          <w:bCs/>
        </w:rPr>
        <w:t>非平面的</w:t>
      </w:r>
      <w:r w:rsidRPr="00D50E5B">
        <w:rPr>
          <w:rFonts w:hint="eastAsia"/>
          <w:b/>
          <w:bCs/>
        </w:rPr>
        <w:t>UT</w:t>
      </w:r>
      <w:r w:rsidRPr="00D50E5B">
        <w:rPr>
          <w:rFonts w:hint="eastAsia"/>
          <w:b/>
          <w:bCs/>
        </w:rPr>
        <w:t>探伤技术</w:t>
      </w:r>
      <w:r w:rsidRPr="00D50E5B">
        <w:rPr>
          <w:rFonts w:hint="eastAsia"/>
        </w:rPr>
        <w:t>、验证直线段焊接工艺（考虑装配精度等）、焊接变形影响，验证焊缝背部保护手段、验证背部温度控制效果。</w:t>
      </w:r>
    </w:p>
    <w:p w:rsidR="005D5591" w:rsidRPr="003F13F6" w:rsidRDefault="005D5591" w:rsidP="005D5591">
      <w:pPr>
        <w:pStyle w:val="a3"/>
        <w:widowControl/>
        <w:numPr>
          <w:ilvl w:val="0"/>
          <w:numId w:val="24"/>
        </w:numPr>
        <w:spacing w:line="360" w:lineRule="auto"/>
        <w:ind w:firstLineChars="0"/>
        <w:jc w:val="left"/>
        <w:rPr>
          <w:b/>
        </w:rPr>
      </w:pPr>
      <w:r w:rsidRPr="003F13F6">
        <w:rPr>
          <w:rFonts w:hint="eastAsia"/>
          <w:b/>
        </w:rPr>
        <w:t>模拟件</w:t>
      </w:r>
      <w:r w:rsidRPr="003F13F6">
        <w:rPr>
          <w:b/>
        </w:rPr>
        <w:t>2-</w:t>
      </w:r>
      <w:r w:rsidRPr="003F13F6">
        <w:rPr>
          <w:rFonts w:hint="eastAsia"/>
          <w:b/>
        </w:rPr>
        <w:t>A</w:t>
      </w:r>
      <w:r w:rsidRPr="003F13F6">
        <w:rPr>
          <w:b/>
        </w:rPr>
        <w:t>1/</w:t>
      </w:r>
      <w:r w:rsidRPr="003F13F6">
        <w:rPr>
          <w:rFonts w:hint="eastAsia"/>
          <w:b/>
        </w:rPr>
        <w:t>A</w:t>
      </w:r>
      <w:r w:rsidRPr="003F13F6">
        <w:rPr>
          <w:b/>
        </w:rPr>
        <w:t>2/</w:t>
      </w:r>
      <w:r w:rsidRPr="003F13F6">
        <w:rPr>
          <w:rFonts w:hint="eastAsia"/>
          <w:b/>
        </w:rPr>
        <w:t>A</w:t>
      </w:r>
      <w:r w:rsidRPr="003F13F6">
        <w:rPr>
          <w:b/>
        </w:rPr>
        <w:t>3</w:t>
      </w:r>
      <w:r w:rsidRPr="003F13F6">
        <w:rPr>
          <w:rFonts w:hint="eastAsia"/>
          <w:b/>
        </w:rPr>
        <w:t>焊缝</w:t>
      </w:r>
    </w:p>
    <w:p w:rsidR="005D5591" w:rsidRDefault="005D5591" w:rsidP="005D5591">
      <w:pPr>
        <w:spacing w:line="360" w:lineRule="auto"/>
        <w:ind w:firstLineChars="200" w:firstLine="420"/>
      </w:pPr>
      <w:r w:rsidRPr="00D50E5B">
        <w:rPr>
          <w:rFonts w:hint="eastAsia"/>
        </w:rPr>
        <w:t>实验对象与材料：</w:t>
      </w:r>
      <w:r>
        <w:rPr>
          <w:rFonts w:hint="eastAsia"/>
        </w:rPr>
        <w:t>截面尺寸</w:t>
      </w:r>
      <w:r>
        <w:rPr>
          <w:rFonts w:hint="eastAsia"/>
        </w:rPr>
        <w:t>1</w:t>
      </w:r>
      <w:r>
        <w:t>:1</w:t>
      </w:r>
      <w:r>
        <w:rPr>
          <w:rFonts w:hint="eastAsia"/>
        </w:rPr>
        <w:t>、长度不小于</w:t>
      </w:r>
      <w:r>
        <w:rPr>
          <w:rFonts w:hint="eastAsia"/>
        </w:rPr>
        <w:t>1</w:t>
      </w:r>
      <w:r>
        <w:t>.5</w:t>
      </w:r>
      <w:r>
        <w:rPr>
          <w:rFonts w:hint="eastAsia"/>
        </w:rPr>
        <w:t>m</w:t>
      </w:r>
      <w:r>
        <w:rPr>
          <w:rFonts w:hint="eastAsia"/>
        </w:rPr>
        <w:t>的</w:t>
      </w:r>
      <w:r>
        <w:rPr>
          <w:rFonts w:hint="eastAsia"/>
        </w:rPr>
        <w:t>U</w:t>
      </w:r>
      <w:proofErr w:type="gramStart"/>
      <w:r>
        <w:rPr>
          <w:rFonts w:hint="eastAsia"/>
        </w:rPr>
        <w:t>型盒焊接</w:t>
      </w:r>
      <w:proofErr w:type="gramEnd"/>
      <w:r>
        <w:rPr>
          <w:rFonts w:hint="eastAsia"/>
        </w:rPr>
        <w:t>（具体位置为</w:t>
      </w:r>
      <w:r>
        <w:rPr>
          <w:rFonts w:hint="eastAsia"/>
        </w:rPr>
        <w:t>A</w:t>
      </w:r>
      <w:r>
        <w:t>1/</w:t>
      </w:r>
      <w:r>
        <w:rPr>
          <w:rFonts w:hint="eastAsia"/>
        </w:rPr>
        <w:t>A</w:t>
      </w:r>
      <w:r>
        <w:t>2/</w:t>
      </w:r>
      <w:r>
        <w:rPr>
          <w:rFonts w:hint="eastAsia"/>
        </w:rPr>
        <w:t>A</w:t>
      </w:r>
      <w:r>
        <w:t>3</w:t>
      </w:r>
      <w:r>
        <w:rPr>
          <w:rFonts w:hint="eastAsia"/>
        </w:rPr>
        <w:t>位置，示意图如下），</w:t>
      </w:r>
      <w:r>
        <w:rPr>
          <w:rFonts w:hint="eastAsia"/>
        </w:rPr>
        <w:t>U</w:t>
      </w:r>
      <w:proofErr w:type="gramStart"/>
      <w:r>
        <w:rPr>
          <w:rFonts w:hint="eastAsia"/>
        </w:rPr>
        <w:t>型盒材料</w:t>
      </w:r>
      <w:proofErr w:type="gramEnd"/>
      <w:r>
        <w:rPr>
          <w:rFonts w:hint="eastAsia"/>
        </w:rPr>
        <w:t>为</w:t>
      </w:r>
      <w:r>
        <w:rPr>
          <w:rFonts w:hint="eastAsia"/>
        </w:rPr>
        <w:t>3</w:t>
      </w:r>
      <w:r>
        <w:t>16</w:t>
      </w:r>
      <w:r>
        <w:rPr>
          <w:rFonts w:hint="eastAsia"/>
        </w:rPr>
        <w:t>LN</w:t>
      </w:r>
      <w:r>
        <w:rPr>
          <w:rFonts w:hint="eastAsia"/>
        </w:rPr>
        <w:t>。</w:t>
      </w:r>
    </w:p>
    <w:p w:rsidR="005D5591" w:rsidRDefault="005D5591" w:rsidP="005D5591">
      <w:pPr>
        <w:spacing w:line="360" w:lineRule="auto"/>
        <w:ind w:firstLineChars="200" w:firstLine="420"/>
      </w:pPr>
      <w:r w:rsidRPr="00D50E5B">
        <w:rPr>
          <w:rFonts w:hint="eastAsia"/>
        </w:rPr>
        <w:t>实验目的：用于验证该处焊缝的</w:t>
      </w:r>
      <w:r w:rsidRPr="00D50E5B">
        <w:rPr>
          <w:rFonts w:hint="eastAsia"/>
          <w:b/>
          <w:bCs/>
        </w:rPr>
        <w:t>焊接收缩变形并确定收缩余量</w:t>
      </w:r>
      <w:r w:rsidRPr="00D50E5B">
        <w:rPr>
          <w:rFonts w:hint="eastAsia"/>
        </w:rPr>
        <w:t>、验证厚度大于</w:t>
      </w:r>
      <w:r w:rsidRPr="00D50E5B">
        <w:rPr>
          <w:rFonts w:hint="eastAsia"/>
          <w:b/>
          <w:bCs/>
        </w:rPr>
        <w:t>200mm</w:t>
      </w:r>
      <w:r w:rsidRPr="00D50E5B">
        <w:rPr>
          <w:rFonts w:hint="eastAsia"/>
          <w:b/>
          <w:bCs/>
        </w:rPr>
        <w:lastRenderedPageBreak/>
        <w:t>焊缝的</w:t>
      </w:r>
      <w:r w:rsidRPr="00D50E5B">
        <w:rPr>
          <w:rFonts w:hint="eastAsia"/>
          <w:b/>
          <w:bCs/>
        </w:rPr>
        <w:t>UT</w:t>
      </w:r>
      <w:r w:rsidRPr="00D50E5B">
        <w:rPr>
          <w:rFonts w:hint="eastAsia"/>
          <w:b/>
          <w:bCs/>
        </w:rPr>
        <w:t>探伤技术</w:t>
      </w:r>
      <w:r w:rsidRPr="00D50E5B">
        <w:rPr>
          <w:rFonts w:hint="eastAsia"/>
        </w:rPr>
        <w:t>、验证焊缝背部保护手段（绕组入盒、盖板未入盒）、验证</w:t>
      </w:r>
      <w:r w:rsidRPr="00D50E5B">
        <w:rPr>
          <w:rFonts w:hint="eastAsia"/>
        </w:rPr>
        <w:t>AU</w:t>
      </w:r>
      <w:r w:rsidRPr="00D50E5B">
        <w:rPr>
          <w:rFonts w:hint="eastAsia"/>
        </w:rPr>
        <w:t>与</w:t>
      </w:r>
      <w:r w:rsidRPr="00D50E5B">
        <w:rPr>
          <w:rFonts w:hint="eastAsia"/>
        </w:rPr>
        <w:t>BU</w:t>
      </w:r>
      <w:r w:rsidRPr="00D50E5B">
        <w:rPr>
          <w:rFonts w:hint="eastAsia"/>
        </w:rPr>
        <w:t>对接焊的焊接工艺（考虑装配精度等）</w:t>
      </w:r>
      <w:r>
        <w:rPr>
          <w:rFonts w:hint="eastAsia"/>
        </w:rPr>
        <w:t>。</w:t>
      </w:r>
    </w:p>
    <w:p w:rsidR="005D5591" w:rsidRPr="003F13F6" w:rsidRDefault="005D5591" w:rsidP="005D5591">
      <w:pPr>
        <w:pStyle w:val="a3"/>
        <w:widowControl/>
        <w:numPr>
          <w:ilvl w:val="0"/>
          <w:numId w:val="24"/>
        </w:numPr>
        <w:spacing w:line="360" w:lineRule="auto"/>
        <w:ind w:firstLineChars="0"/>
        <w:jc w:val="left"/>
        <w:rPr>
          <w:b/>
        </w:rPr>
      </w:pPr>
      <w:r w:rsidRPr="003F13F6">
        <w:rPr>
          <w:rFonts w:hint="eastAsia"/>
          <w:b/>
        </w:rPr>
        <w:t>模拟计算</w:t>
      </w:r>
    </w:p>
    <w:p w:rsidR="005D5591" w:rsidRPr="00105DF2" w:rsidRDefault="005D5591" w:rsidP="005D5591">
      <w:pPr>
        <w:spacing w:line="360" w:lineRule="auto"/>
        <w:ind w:firstLineChars="200" w:firstLine="420"/>
      </w:pPr>
      <w:r w:rsidRPr="00D50E5B">
        <w:rPr>
          <w:rFonts w:hint="eastAsia"/>
        </w:rPr>
        <w:t>实验对象与材料：</w:t>
      </w:r>
      <w:r w:rsidRPr="00105DF2">
        <w:rPr>
          <w:rFonts w:hint="eastAsia"/>
        </w:rPr>
        <w:t>以模拟件与产品为模拟对象，材料设置与模拟件一致。</w:t>
      </w:r>
    </w:p>
    <w:p w:rsidR="005D5591" w:rsidRPr="00105DF2" w:rsidRDefault="005D5591" w:rsidP="005D5591">
      <w:pPr>
        <w:spacing w:line="360" w:lineRule="auto"/>
        <w:ind w:firstLineChars="200" w:firstLine="420"/>
      </w:pPr>
      <w:r w:rsidRPr="00D50E5B">
        <w:rPr>
          <w:rFonts w:hint="eastAsia"/>
        </w:rPr>
        <w:t>实验目的：</w:t>
      </w:r>
      <w:r w:rsidRPr="00105DF2">
        <w:rPr>
          <w:rFonts w:hint="eastAsia"/>
        </w:rPr>
        <w:t>掌握总装焊接的焊接变形趋势、优化焊接顺序、减小焊接变形。</w:t>
      </w:r>
    </w:p>
    <w:p w:rsidR="005D5591" w:rsidRDefault="005D5591" w:rsidP="005D5591">
      <w:pPr>
        <w:spacing w:line="360" w:lineRule="auto"/>
        <w:ind w:left="960"/>
        <w:jc w:val="center"/>
      </w:pPr>
      <w:r w:rsidRPr="007B7636">
        <w:rPr>
          <w:noProof/>
        </w:rPr>
        <w:drawing>
          <wp:inline distT="0" distB="0" distL="0" distR="0">
            <wp:extent cx="1357630" cy="125666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1">
                      <a:extLst>
                        <a:ext uri="{28A0092B-C50C-407E-A947-70E740481C1C}">
                          <a14:useLocalDpi xmlns:a14="http://schemas.microsoft.com/office/drawing/2010/main" val="0"/>
                        </a:ext>
                      </a:extLst>
                    </a:blip>
                    <a:srcRect t="5133" b="2928"/>
                    <a:stretch>
                      <a:fillRect/>
                    </a:stretch>
                  </pic:blipFill>
                  <pic:spPr bwMode="auto">
                    <a:xfrm>
                      <a:off x="0" y="0"/>
                      <a:ext cx="1357630" cy="1256665"/>
                    </a:xfrm>
                    <a:prstGeom prst="rect">
                      <a:avLst/>
                    </a:prstGeom>
                    <a:noFill/>
                    <a:ln>
                      <a:noFill/>
                    </a:ln>
                  </pic:spPr>
                </pic:pic>
              </a:graphicData>
            </a:graphic>
          </wp:inline>
        </w:drawing>
      </w:r>
      <w:r w:rsidRPr="009472C7">
        <w:rPr>
          <w:noProof/>
        </w:rPr>
        <w:drawing>
          <wp:inline distT="0" distB="0" distL="0" distR="0">
            <wp:extent cx="1424940" cy="1256665"/>
            <wp:effectExtent l="0" t="0" r="381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4940" cy="1256665"/>
                    </a:xfrm>
                    <a:prstGeom prst="rect">
                      <a:avLst/>
                    </a:prstGeom>
                    <a:noFill/>
                    <a:ln>
                      <a:noFill/>
                    </a:ln>
                  </pic:spPr>
                </pic:pic>
              </a:graphicData>
            </a:graphic>
          </wp:inline>
        </w:drawing>
      </w:r>
    </w:p>
    <w:p w:rsidR="005D5591" w:rsidRPr="00105DF2" w:rsidRDefault="005D5591" w:rsidP="005D5591">
      <w:pPr>
        <w:spacing w:line="360" w:lineRule="auto"/>
        <w:jc w:val="center"/>
      </w:pPr>
      <w:r>
        <w:rPr>
          <w:rFonts w:hint="eastAsia"/>
        </w:rPr>
        <w:t>图</w:t>
      </w:r>
      <w:r>
        <w:rPr>
          <w:rFonts w:hint="eastAsia"/>
        </w:rPr>
        <w:t>1</w:t>
      </w:r>
      <w:r>
        <w:t>7</w:t>
      </w:r>
      <w:r>
        <w:rPr>
          <w:rFonts w:hint="eastAsia"/>
        </w:rPr>
        <w:t xml:space="preserve"> </w:t>
      </w:r>
      <w:r>
        <w:rPr>
          <w:rFonts w:hint="eastAsia"/>
        </w:rPr>
        <w:t>模拟件</w:t>
      </w:r>
      <w:r>
        <w:rPr>
          <w:rFonts w:hint="eastAsia"/>
        </w:rPr>
        <w:t>1</w:t>
      </w:r>
      <w:r>
        <w:rPr>
          <w:rFonts w:hint="eastAsia"/>
        </w:rPr>
        <w:t>与模拟件</w:t>
      </w:r>
      <w:r>
        <w:rPr>
          <w:rFonts w:hint="eastAsia"/>
        </w:rPr>
        <w:t>2</w:t>
      </w:r>
    </w:p>
    <w:p w:rsidR="005D5591" w:rsidRDefault="005D5591" w:rsidP="005D5591">
      <w:pPr>
        <w:spacing w:line="360" w:lineRule="auto"/>
        <w:ind w:firstLineChars="200" w:firstLine="420"/>
      </w:pPr>
      <w:r>
        <w:rPr>
          <w:rFonts w:hint="eastAsia"/>
        </w:rPr>
        <w:t>预研阶段的焊接等工作完成后，所有试板、模拟件等需移交甲方。</w:t>
      </w:r>
    </w:p>
    <w:p w:rsidR="005D5591" w:rsidRPr="0001725B" w:rsidRDefault="005D5591" w:rsidP="005D5591">
      <w:pPr>
        <w:pStyle w:val="a3"/>
        <w:widowControl/>
        <w:numPr>
          <w:ilvl w:val="0"/>
          <w:numId w:val="26"/>
        </w:numPr>
        <w:spacing w:line="360" w:lineRule="auto"/>
        <w:ind w:firstLineChars="0"/>
        <w:jc w:val="left"/>
        <w:rPr>
          <w:b/>
        </w:rPr>
      </w:pPr>
      <w:bookmarkStart w:id="124" w:name="_Toc106892421"/>
      <w:bookmarkStart w:id="125" w:name="_Toc109130583"/>
      <w:r w:rsidRPr="0001725B">
        <w:rPr>
          <w:rFonts w:hint="eastAsia"/>
          <w:b/>
        </w:rPr>
        <w:t>焊接工艺评定</w:t>
      </w:r>
      <w:bookmarkEnd w:id="124"/>
      <w:bookmarkEnd w:id="125"/>
      <w:r>
        <w:rPr>
          <w:rFonts w:hint="eastAsia"/>
          <w:b/>
        </w:rPr>
        <w:t>阶段</w:t>
      </w:r>
    </w:p>
    <w:p w:rsidR="005D5591" w:rsidRPr="003D32B2" w:rsidRDefault="005D5591" w:rsidP="005D5591">
      <w:pPr>
        <w:spacing w:line="360" w:lineRule="auto"/>
        <w:ind w:firstLine="480"/>
        <w:rPr>
          <w:bCs/>
          <w:color w:val="000000"/>
          <w:szCs w:val="21"/>
        </w:rPr>
      </w:pPr>
      <w:r w:rsidRPr="003D32B2">
        <w:rPr>
          <w:rFonts w:hint="eastAsia"/>
          <w:bCs/>
          <w:color w:val="000000"/>
          <w:szCs w:val="21"/>
        </w:rPr>
        <w:t>所用焊接工艺必须经过焊接工艺评定。</w:t>
      </w:r>
      <w:r w:rsidRPr="003D32B2">
        <w:rPr>
          <w:bCs/>
          <w:color w:val="000000"/>
          <w:szCs w:val="21"/>
        </w:rPr>
        <w:t>焊接工艺评定应遵循</w:t>
      </w:r>
      <w:r w:rsidRPr="003D32B2">
        <w:rPr>
          <w:bCs/>
          <w:color w:val="000000"/>
          <w:szCs w:val="21"/>
        </w:rPr>
        <w:t>ISO 15607</w:t>
      </w:r>
      <w:r w:rsidRPr="003D32B2">
        <w:rPr>
          <w:bCs/>
          <w:color w:val="000000"/>
          <w:szCs w:val="21"/>
        </w:rPr>
        <w:t>表</w:t>
      </w:r>
      <w:r w:rsidRPr="003D32B2">
        <w:rPr>
          <w:bCs/>
          <w:color w:val="000000"/>
          <w:szCs w:val="21"/>
        </w:rPr>
        <w:t>B.1</w:t>
      </w:r>
      <w:r w:rsidRPr="003D32B2">
        <w:rPr>
          <w:bCs/>
          <w:color w:val="000000"/>
          <w:szCs w:val="21"/>
        </w:rPr>
        <w:t>所示和附件</w:t>
      </w:r>
      <w:r w:rsidRPr="003D32B2">
        <w:rPr>
          <w:bCs/>
          <w:color w:val="000000"/>
          <w:szCs w:val="21"/>
        </w:rPr>
        <w:t>C</w:t>
      </w:r>
      <w:r w:rsidRPr="003D32B2">
        <w:rPr>
          <w:bCs/>
          <w:color w:val="000000"/>
          <w:szCs w:val="21"/>
        </w:rPr>
        <w:t>所示的流程图。</w:t>
      </w:r>
      <w:r w:rsidRPr="003D32B2">
        <w:rPr>
          <w:rFonts w:hint="eastAsia"/>
          <w:bCs/>
          <w:color w:val="000000"/>
          <w:szCs w:val="21"/>
        </w:rPr>
        <w:t>焊接工艺评定</w:t>
      </w:r>
      <w:r w:rsidRPr="003D32B2">
        <w:rPr>
          <w:bCs/>
          <w:color w:val="000000"/>
          <w:szCs w:val="21"/>
        </w:rPr>
        <w:t>应由具有相应资质的第三方检验机构进行现场见证</w:t>
      </w:r>
      <w:r w:rsidRPr="003D32B2">
        <w:rPr>
          <w:rFonts w:hint="eastAsia"/>
          <w:bCs/>
          <w:color w:val="000000"/>
          <w:szCs w:val="21"/>
        </w:rPr>
        <w:t>。</w:t>
      </w:r>
      <w:r w:rsidRPr="003D32B2">
        <w:rPr>
          <w:bCs/>
          <w:color w:val="000000"/>
          <w:szCs w:val="21"/>
        </w:rPr>
        <w:t>样件的测试数量和不同的破坏性和非破坏性试验数量均在</w:t>
      </w:r>
      <w:r w:rsidRPr="003D32B2">
        <w:rPr>
          <w:bCs/>
          <w:color w:val="000000"/>
          <w:szCs w:val="21"/>
        </w:rPr>
        <w:t>ISO 15613</w:t>
      </w:r>
      <w:r w:rsidRPr="003D32B2">
        <w:rPr>
          <w:bCs/>
          <w:color w:val="000000"/>
          <w:szCs w:val="21"/>
        </w:rPr>
        <w:t>、</w:t>
      </w:r>
      <w:r w:rsidRPr="003D32B2">
        <w:rPr>
          <w:bCs/>
          <w:color w:val="000000"/>
          <w:szCs w:val="21"/>
        </w:rPr>
        <w:t>ISO 15614-1</w:t>
      </w:r>
      <w:r w:rsidRPr="003D32B2">
        <w:rPr>
          <w:rFonts w:hint="eastAsia"/>
          <w:bCs/>
          <w:color w:val="000000"/>
          <w:szCs w:val="21"/>
        </w:rPr>
        <w:t>及</w:t>
      </w:r>
      <w:r w:rsidRPr="003D32B2">
        <w:rPr>
          <w:bCs/>
          <w:color w:val="000000"/>
          <w:szCs w:val="21"/>
        </w:rPr>
        <w:t>15614-1</w:t>
      </w:r>
      <w:r w:rsidRPr="003D32B2">
        <w:rPr>
          <w:rFonts w:hint="eastAsia"/>
          <w:bCs/>
          <w:color w:val="000000"/>
          <w:szCs w:val="21"/>
        </w:rPr>
        <w:t>1</w:t>
      </w:r>
      <w:r w:rsidRPr="003D32B2">
        <w:rPr>
          <w:bCs/>
          <w:color w:val="000000"/>
          <w:szCs w:val="21"/>
        </w:rPr>
        <w:t>中有规定</w:t>
      </w:r>
      <w:r w:rsidRPr="003D32B2">
        <w:rPr>
          <w:rFonts w:hint="eastAsia"/>
          <w:bCs/>
          <w:color w:val="000000"/>
          <w:szCs w:val="21"/>
        </w:rPr>
        <w:t>，同时还应覆盖表</w:t>
      </w:r>
      <w:r w:rsidRPr="003D32B2">
        <w:rPr>
          <w:rFonts w:hint="eastAsia"/>
          <w:bCs/>
          <w:color w:val="000000"/>
          <w:szCs w:val="21"/>
        </w:rPr>
        <w:t>2</w:t>
      </w:r>
      <w:r w:rsidRPr="003D32B2">
        <w:rPr>
          <w:rFonts w:hint="eastAsia"/>
          <w:bCs/>
          <w:color w:val="000000"/>
          <w:szCs w:val="21"/>
        </w:rPr>
        <w:t>部分的测试</w:t>
      </w:r>
      <w:r w:rsidRPr="003D32B2">
        <w:rPr>
          <w:bCs/>
          <w:color w:val="000000"/>
          <w:szCs w:val="21"/>
        </w:rPr>
        <w:t>。</w:t>
      </w:r>
      <w:r w:rsidRPr="003D32B2">
        <w:rPr>
          <w:rFonts w:hint="eastAsia"/>
          <w:bCs/>
          <w:color w:val="000000"/>
          <w:szCs w:val="21"/>
        </w:rPr>
        <w:t>具体如下：</w:t>
      </w:r>
    </w:p>
    <w:p w:rsidR="005D5591" w:rsidRPr="003D32B2" w:rsidRDefault="005D5591" w:rsidP="005D5591">
      <w:pPr>
        <w:numPr>
          <w:ilvl w:val="0"/>
          <w:numId w:val="23"/>
        </w:numPr>
        <w:spacing w:line="360" w:lineRule="auto"/>
        <w:ind w:firstLine="480"/>
        <w:rPr>
          <w:bCs/>
          <w:color w:val="000000"/>
          <w:szCs w:val="21"/>
        </w:rPr>
      </w:pPr>
      <w:r w:rsidRPr="003D32B2">
        <w:rPr>
          <w:bCs/>
          <w:color w:val="000000"/>
          <w:szCs w:val="21"/>
        </w:rPr>
        <w:t>依据</w:t>
      </w:r>
      <w:r w:rsidRPr="003D32B2">
        <w:rPr>
          <w:bCs/>
          <w:color w:val="000000"/>
          <w:szCs w:val="21"/>
        </w:rPr>
        <w:t>ISO17639</w:t>
      </w:r>
      <w:r w:rsidRPr="003D32B2">
        <w:rPr>
          <w:bCs/>
          <w:color w:val="000000"/>
          <w:szCs w:val="21"/>
        </w:rPr>
        <w:t>标准，对焊接接头（包括焊缝区与热影响区）进行显微组织检测；</w:t>
      </w:r>
    </w:p>
    <w:p w:rsidR="005D5591" w:rsidRPr="003D32B2" w:rsidRDefault="005D5591" w:rsidP="005D5591">
      <w:pPr>
        <w:numPr>
          <w:ilvl w:val="0"/>
          <w:numId w:val="23"/>
        </w:numPr>
        <w:spacing w:line="360" w:lineRule="auto"/>
        <w:ind w:firstLine="480"/>
        <w:rPr>
          <w:bCs/>
          <w:color w:val="000000"/>
          <w:szCs w:val="21"/>
        </w:rPr>
      </w:pPr>
      <w:r w:rsidRPr="003D32B2">
        <w:rPr>
          <w:bCs/>
          <w:color w:val="000000"/>
          <w:szCs w:val="21"/>
        </w:rPr>
        <w:t>依据</w:t>
      </w:r>
      <w:r w:rsidRPr="003D32B2">
        <w:rPr>
          <w:bCs/>
          <w:color w:val="000000"/>
          <w:szCs w:val="21"/>
        </w:rPr>
        <w:t xml:space="preserve">GB/T 1954 </w:t>
      </w:r>
      <w:r w:rsidRPr="003D32B2">
        <w:rPr>
          <w:bCs/>
          <w:color w:val="000000"/>
          <w:szCs w:val="21"/>
        </w:rPr>
        <w:t>标准中的测试方法，焊接接头（包括焊缝区与热影响区）中</w:t>
      </w:r>
      <w:r w:rsidRPr="003D32B2">
        <w:rPr>
          <w:bCs/>
          <w:color w:val="000000"/>
          <w:szCs w:val="21"/>
        </w:rPr>
        <w:t>δ-</w:t>
      </w:r>
      <w:r w:rsidRPr="003D32B2">
        <w:rPr>
          <w:bCs/>
          <w:color w:val="000000"/>
          <w:szCs w:val="21"/>
        </w:rPr>
        <w:t>铁素体的含量应小于</w:t>
      </w:r>
      <w:r w:rsidRPr="003D32B2">
        <w:rPr>
          <w:bCs/>
          <w:color w:val="000000"/>
          <w:szCs w:val="21"/>
        </w:rPr>
        <w:t>0.5FN</w:t>
      </w:r>
      <w:r w:rsidRPr="003D32B2">
        <w:rPr>
          <w:bCs/>
          <w:color w:val="000000"/>
          <w:szCs w:val="21"/>
        </w:rPr>
        <w:t>；</w:t>
      </w:r>
    </w:p>
    <w:p w:rsidR="005D5591" w:rsidRPr="003D32B2" w:rsidRDefault="005D5591" w:rsidP="005D5591">
      <w:pPr>
        <w:numPr>
          <w:ilvl w:val="0"/>
          <w:numId w:val="23"/>
        </w:numPr>
        <w:spacing w:line="360" w:lineRule="auto"/>
        <w:ind w:firstLine="480"/>
        <w:rPr>
          <w:bCs/>
          <w:color w:val="000000"/>
          <w:szCs w:val="21"/>
        </w:rPr>
      </w:pPr>
      <w:r w:rsidRPr="003D32B2">
        <w:rPr>
          <w:bCs/>
          <w:color w:val="000000"/>
          <w:szCs w:val="21"/>
        </w:rPr>
        <w:t>根据</w:t>
      </w:r>
      <w:r w:rsidRPr="003D32B2">
        <w:rPr>
          <w:bCs/>
          <w:color w:val="000000"/>
          <w:szCs w:val="21"/>
        </w:rPr>
        <w:t>ASTM A342</w:t>
      </w:r>
      <w:r w:rsidRPr="003D32B2">
        <w:rPr>
          <w:bCs/>
          <w:color w:val="000000"/>
          <w:szCs w:val="21"/>
        </w:rPr>
        <w:t>标准，室温下焊接接头（包括焊缝区与热影响区）的相对磁导率应低于</w:t>
      </w:r>
      <w:r w:rsidRPr="003D32B2">
        <w:rPr>
          <w:bCs/>
          <w:color w:val="000000"/>
          <w:szCs w:val="21"/>
        </w:rPr>
        <w:t>1.05</w:t>
      </w:r>
      <w:r w:rsidRPr="003D32B2">
        <w:rPr>
          <w:bCs/>
          <w:color w:val="000000"/>
          <w:szCs w:val="21"/>
        </w:rPr>
        <w:t>；</w:t>
      </w:r>
    </w:p>
    <w:p w:rsidR="005D5591" w:rsidRPr="003D32B2" w:rsidRDefault="005D5591" w:rsidP="005D5591">
      <w:pPr>
        <w:numPr>
          <w:ilvl w:val="0"/>
          <w:numId w:val="23"/>
        </w:numPr>
        <w:spacing w:line="360" w:lineRule="auto"/>
        <w:ind w:firstLine="480"/>
        <w:rPr>
          <w:bCs/>
          <w:color w:val="000000"/>
          <w:szCs w:val="21"/>
        </w:rPr>
      </w:pPr>
      <w:r w:rsidRPr="003D32B2">
        <w:rPr>
          <w:bCs/>
          <w:color w:val="000000"/>
          <w:szCs w:val="21"/>
        </w:rPr>
        <w:t>焊接接头（热影响区</w:t>
      </w:r>
      <w:r w:rsidRPr="003D32B2">
        <w:rPr>
          <w:bCs/>
          <w:color w:val="000000"/>
          <w:szCs w:val="21"/>
        </w:rPr>
        <w:t>VHT</w:t>
      </w:r>
      <w:r w:rsidRPr="003D32B2">
        <w:rPr>
          <w:bCs/>
          <w:color w:val="000000"/>
          <w:szCs w:val="21"/>
        </w:rPr>
        <w:t>和焊缝区</w:t>
      </w:r>
      <w:r w:rsidRPr="003D32B2">
        <w:rPr>
          <w:bCs/>
          <w:color w:val="000000"/>
          <w:szCs w:val="21"/>
        </w:rPr>
        <w:t>VWT</w:t>
      </w:r>
      <w:r w:rsidRPr="003D32B2">
        <w:rPr>
          <w:bCs/>
          <w:color w:val="000000"/>
          <w:szCs w:val="21"/>
        </w:rPr>
        <w:t>，每组</w:t>
      </w:r>
      <w:r w:rsidRPr="003D32B2">
        <w:rPr>
          <w:bCs/>
          <w:color w:val="000000"/>
          <w:szCs w:val="21"/>
        </w:rPr>
        <w:t>3</w:t>
      </w:r>
      <w:r w:rsidRPr="003D32B2">
        <w:rPr>
          <w:bCs/>
          <w:color w:val="000000"/>
          <w:szCs w:val="21"/>
        </w:rPr>
        <w:t>个样件）</w:t>
      </w:r>
      <w:r w:rsidRPr="003D32B2">
        <w:rPr>
          <w:rFonts w:hint="eastAsia"/>
          <w:bCs/>
          <w:color w:val="000000"/>
          <w:szCs w:val="21"/>
        </w:rPr>
        <w:t>77</w:t>
      </w:r>
      <w:r w:rsidRPr="003D32B2">
        <w:rPr>
          <w:bCs/>
          <w:color w:val="000000"/>
          <w:szCs w:val="21"/>
        </w:rPr>
        <w:t>K</w:t>
      </w:r>
      <w:r w:rsidRPr="003D32B2">
        <w:rPr>
          <w:bCs/>
          <w:color w:val="000000"/>
          <w:szCs w:val="21"/>
        </w:rPr>
        <w:t>条件下的冲击韧性，且</w:t>
      </w:r>
      <w:r w:rsidRPr="003D32B2">
        <w:rPr>
          <w:rFonts w:hint="eastAsia"/>
          <w:bCs/>
          <w:color w:val="000000"/>
          <w:szCs w:val="21"/>
        </w:rPr>
        <w:t>最小值</w:t>
      </w:r>
      <w:r w:rsidRPr="003D32B2">
        <w:rPr>
          <w:bCs/>
          <w:color w:val="000000"/>
          <w:szCs w:val="21"/>
        </w:rPr>
        <w:t>不得低于</w:t>
      </w:r>
      <w:r w:rsidRPr="003D32B2">
        <w:rPr>
          <w:rFonts w:hint="eastAsia"/>
          <w:bCs/>
          <w:color w:val="000000"/>
          <w:szCs w:val="21"/>
        </w:rPr>
        <w:t>70</w:t>
      </w:r>
      <w:r w:rsidRPr="003D32B2">
        <w:rPr>
          <w:bCs/>
          <w:color w:val="000000"/>
          <w:szCs w:val="21"/>
        </w:rPr>
        <w:t>J/cm</w:t>
      </w:r>
      <w:r w:rsidRPr="003D32B2">
        <w:rPr>
          <w:bCs/>
          <w:color w:val="000000"/>
          <w:szCs w:val="21"/>
          <w:vertAlign w:val="superscript"/>
        </w:rPr>
        <w:t>2</w:t>
      </w:r>
      <w:r w:rsidRPr="003D32B2">
        <w:rPr>
          <w:rFonts w:hint="eastAsia"/>
          <w:bCs/>
          <w:color w:val="000000"/>
          <w:szCs w:val="21"/>
        </w:rPr>
        <w:t>，平均值不得低于</w:t>
      </w:r>
      <w:r w:rsidRPr="003D32B2">
        <w:rPr>
          <w:bCs/>
          <w:color w:val="000000"/>
          <w:szCs w:val="21"/>
        </w:rPr>
        <w:t>85J/cm</w:t>
      </w:r>
      <w:r w:rsidRPr="003D32B2">
        <w:rPr>
          <w:bCs/>
          <w:color w:val="000000"/>
          <w:szCs w:val="21"/>
          <w:vertAlign w:val="superscript"/>
        </w:rPr>
        <w:t>2</w:t>
      </w:r>
      <w:r w:rsidRPr="003D32B2">
        <w:rPr>
          <w:bCs/>
          <w:color w:val="000000"/>
          <w:szCs w:val="21"/>
        </w:rPr>
        <w:t>；</w:t>
      </w:r>
      <w:r w:rsidRPr="003D32B2">
        <w:rPr>
          <w:rFonts w:hint="eastAsia"/>
          <w:bCs/>
          <w:color w:val="000000"/>
          <w:szCs w:val="21"/>
        </w:rPr>
        <w:t>（若存在永久保留的起弧或收弧，该位置在焊接工艺评定时应考虑，并应至少包括一组冲击韧性测试）</w:t>
      </w:r>
    </w:p>
    <w:p w:rsidR="005D5591" w:rsidRPr="003D32B2" w:rsidRDefault="005D5591" w:rsidP="005D5591">
      <w:pPr>
        <w:numPr>
          <w:ilvl w:val="0"/>
          <w:numId w:val="23"/>
        </w:numPr>
        <w:spacing w:line="360" w:lineRule="auto"/>
        <w:ind w:firstLine="480"/>
        <w:rPr>
          <w:bCs/>
          <w:color w:val="000000"/>
          <w:szCs w:val="21"/>
        </w:rPr>
      </w:pPr>
      <w:r w:rsidRPr="003D32B2">
        <w:rPr>
          <w:bCs/>
          <w:color w:val="000000"/>
          <w:szCs w:val="21"/>
        </w:rPr>
        <w:t>依据</w:t>
      </w:r>
      <w:r w:rsidRPr="003D32B2">
        <w:rPr>
          <w:bCs/>
          <w:color w:val="000000"/>
          <w:szCs w:val="21"/>
        </w:rPr>
        <w:t>GB/T 24584</w:t>
      </w:r>
      <w:r w:rsidRPr="003D32B2">
        <w:rPr>
          <w:bCs/>
          <w:color w:val="000000"/>
        </w:rPr>
        <w:t>，测试接头</w:t>
      </w:r>
      <w:r w:rsidRPr="003D32B2">
        <w:rPr>
          <w:bCs/>
          <w:color w:val="000000"/>
          <w:szCs w:val="21"/>
        </w:rPr>
        <w:t>4.2K</w:t>
      </w:r>
      <w:r w:rsidRPr="003D32B2">
        <w:rPr>
          <w:bCs/>
          <w:color w:val="000000"/>
          <w:szCs w:val="21"/>
        </w:rPr>
        <w:t>条件</w:t>
      </w:r>
      <w:r w:rsidRPr="003D32B2">
        <w:rPr>
          <w:bCs/>
          <w:color w:val="000000"/>
        </w:rPr>
        <w:t>的拉伸性能（</w:t>
      </w:r>
      <w:r w:rsidRPr="003D32B2">
        <w:rPr>
          <w:bCs/>
          <w:color w:val="000000"/>
        </w:rPr>
        <w:t>2</w:t>
      </w:r>
      <w:r w:rsidRPr="003D32B2">
        <w:rPr>
          <w:bCs/>
          <w:color w:val="000000"/>
        </w:rPr>
        <w:t>个样件）。</w:t>
      </w:r>
      <w:r w:rsidRPr="003D32B2">
        <w:rPr>
          <w:rFonts w:hint="eastAsia"/>
          <w:bCs/>
          <w:color w:val="000000"/>
        </w:rPr>
        <w:t>要求</w:t>
      </w:r>
      <w:r w:rsidRPr="003D32B2">
        <w:rPr>
          <w:bCs/>
          <w:color w:val="000000"/>
        </w:rPr>
        <w:t>屈服强度</w:t>
      </w:r>
      <w:r w:rsidRPr="003D32B2">
        <w:rPr>
          <w:bCs/>
          <w:color w:val="000000"/>
        </w:rPr>
        <w:t>&gt;800MPa</w:t>
      </w:r>
      <w:r w:rsidRPr="003D32B2">
        <w:rPr>
          <w:bCs/>
          <w:color w:val="000000"/>
        </w:rPr>
        <w:t>，抗拉强度</w:t>
      </w:r>
      <w:r w:rsidRPr="003D32B2">
        <w:rPr>
          <w:bCs/>
          <w:color w:val="000000"/>
        </w:rPr>
        <w:t>&gt;1100MPa</w:t>
      </w:r>
      <w:r w:rsidRPr="003D32B2">
        <w:rPr>
          <w:bCs/>
          <w:color w:val="000000"/>
        </w:rPr>
        <w:t>。测试接头</w:t>
      </w:r>
      <w:r w:rsidRPr="003D32B2">
        <w:rPr>
          <w:bCs/>
          <w:color w:val="000000"/>
          <w:szCs w:val="21"/>
        </w:rPr>
        <w:t>77K</w:t>
      </w:r>
      <w:r w:rsidRPr="003D32B2">
        <w:rPr>
          <w:bCs/>
          <w:color w:val="000000"/>
          <w:szCs w:val="21"/>
        </w:rPr>
        <w:t>条件</w:t>
      </w:r>
      <w:r w:rsidRPr="003D32B2">
        <w:rPr>
          <w:bCs/>
          <w:color w:val="000000"/>
        </w:rPr>
        <w:t>的拉伸性能（</w:t>
      </w:r>
      <w:r w:rsidRPr="003D32B2">
        <w:rPr>
          <w:bCs/>
          <w:color w:val="000000"/>
        </w:rPr>
        <w:t>2</w:t>
      </w:r>
      <w:r w:rsidRPr="003D32B2">
        <w:rPr>
          <w:bCs/>
          <w:color w:val="000000"/>
        </w:rPr>
        <w:t>个样件）</w:t>
      </w:r>
      <w:r w:rsidRPr="003D32B2">
        <w:rPr>
          <w:rFonts w:hint="eastAsia"/>
          <w:bCs/>
          <w:color w:val="000000"/>
        </w:rPr>
        <w:t>，提供测试数据。</w:t>
      </w:r>
    </w:p>
    <w:p w:rsidR="005D5591" w:rsidRPr="003D32B2" w:rsidRDefault="005D5591" w:rsidP="005D5591">
      <w:pPr>
        <w:numPr>
          <w:ilvl w:val="0"/>
          <w:numId w:val="23"/>
        </w:numPr>
        <w:spacing w:line="360" w:lineRule="auto"/>
        <w:ind w:firstLine="480"/>
        <w:rPr>
          <w:bCs/>
          <w:color w:val="000000"/>
          <w:szCs w:val="21"/>
        </w:rPr>
      </w:pPr>
      <w:r w:rsidRPr="003D32B2">
        <w:rPr>
          <w:bCs/>
          <w:color w:val="000000"/>
          <w:szCs w:val="21"/>
        </w:rPr>
        <w:t>依据</w:t>
      </w:r>
      <w:r w:rsidRPr="003D32B2">
        <w:rPr>
          <w:rFonts w:hint="eastAsia"/>
          <w:bCs/>
          <w:color w:val="000000"/>
          <w:szCs w:val="21"/>
        </w:rPr>
        <w:t>JIS</w:t>
      </w:r>
      <w:r w:rsidRPr="003D32B2">
        <w:rPr>
          <w:bCs/>
          <w:color w:val="000000"/>
          <w:szCs w:val="21"/>
        </w:rPr>
        <w:t xml:space="preserve"> </w:t>
      </w:r>
      <w:r w:rsidRPr="003D32B2">
        <w:rPr>
          <w:rFonts w:hint="eastAsia"/>
          <w:bCs/>
          <w:color w:val="000000"/>
          <w:szCs w:val="21"/>
        </w:rPr>
        <w:t>Z</w:t>
      </w:r>
      <w:r w:rsidRPr="003D32B2">
        <w:rPr>
          <w:bCs/>
          <w:color w:val="000000"/>
          <w:szCs w:val="21"/>
        </w:rPr>
        <w:t>2284</w:t>
      </w:r>
      <w:r w:rsidRPr="003D32B2">
        <w:rPr>
          <w:rFonts w:hint="eastAsia"/>
          <w:bCs/>
          <w:color w:val="000000"/>
          <w:szCs w:val="21"/>
        </w:rPr>
        <w:t>或</w:t>
      </w:r>
      <w:r w:rsidRPr="003D32B2">
        <w:rPr>
          <w:rFonts w:hint="eastAsia"/>
          <w:bCs/>
          <w:color w:val="000000"/>
          <w:szCs w:val="21"/>
        </w:rPr>
        <w:t>ASTM E1820</w:t>
      </w:r>
      <w:r w:rsidRPr="003D32B2">
        <w:rPr>
          <w:bCs/>
          <w:color w:val="000000"/>
          <w:szCs w:val="21"/>
        </w:rPr>
        <w:t>标准，测试</w:t>
      </w:r>
      <w:r w:rsidRPr="003D32B2">
        <w:rPr>
          <w:bCs/>
          <w:color w:val="000000"/>
          <w:szCs w:val="21"/>
        </w:rPr>
        <w:t>4.2K</w:t>
      </w:r>
      <w:r w:rsidRPr="003D32B2">
        <w:rPr>
          <w:bCs/>
          <w:color w:val="000000"/>
          <w:szCs w:val="21"/>
        </w:rPr>
        <w:t>条件下焊缝的断裂韧性值，</w:t>
      </w:r>
      <w:r w:rsidRPr="003D32B2">
        <w:rPr>
          <w:bCs/>
          <w:color w:val="000000"/>
          <w:szCs w:val="21"/>
        </w:rPr>
        <w:lastRenderedPageBreak/>
        <w:t>其值</w:t>
      </w:r>
      <w:r w:rsidRPr="003D32B2">
        <w:rPr>
          <w:bCs/>
          <w:color w:val="000000"/>
        </w:rPr>
        <w:t>&gt;</w:t>
      </w:r>
      <w:r w:rsidRPr="003D32B2">
        <w:rPr>
          <w:bCs/>
          <w:color w:val="000000"/>
          <w:szCs w:val="21"/>
        </w:rPr>
        <w:t>150 MPa·m</w:t>
      </w:r>
      <w:r w:rsidRPr="003D32B2">
        <w:rPr>
          <w:bCs/>
          <w:color w:val="000000"/>
          <w:szCs w:val="21"/>
          <w:vertAlign w:val="superscript"/>
        </w:rPr>
        <w:t>1/2</w:t>
      </w:r>
      <w:r w:rsidRPr="003D32B2">
        <w:rPr>
          <w:rFonts w:hint="eastAsia"/>
          <w:bCs/>
          <w:color w:val="000000"/>
          <w:szCs w:val="21"/>
        </w:rPr>
        <w:t>。</w:t>
      </w:r>
    </w:p>
    <w:p w:rsidR="005D5591" w:rsidRPr="003D32B2" w:rsidRDefault="005D5591" w:rsidP="005D5591">
      <w:pPr>
        <w:numPr>
          <w:ilvl w:val="0"/>
          <w:numId w:val="23"/>
        </w:numPr>
        <w:spacing w:line="360" w:lineRule="auto"/>
        <w:ind w:firstLine="480"/>
        <w:rPr>
          <w:bCs/>
          <w:color w:val="000000"/>
          <w:szCs w:val="21"/>
        </w:rPr>
      </w:pPr>
      <w:r w:rsidRPr="003D32B2">
        <w:rPr>
          <w:rFonts w:hint="eastAsia"/>
          <w:bCs/>
          <w:color w:val="000000"/>
          <w:szCs w:val="21"/>
        </w:rPr>
        <w:t>若</w:t>
      </w:r>
      <w:r w:rsidRPr="003D32B2">
        <w:rPr>
          <w:rFonts w:hint="eastAsia"/>
          <w:bCs/>
          <w:color w:val="000000"/>
          <w:szCs w:val="21"/>
        </w:rPr>
        <w:t>7</w:t>
      </w:r>
      <w:r w:rsidRPr="003D32B2">
        <w:rPr>
          <w:bCs/>
          <w:color w:val="000000"/>
          <w:szCs w:val="21"/>
        </w:rPr>
        <w:t>7</w:t>
      </w:r>
      <w:r w:rsidRPr="003D32B2">
        <w:rPr>
          <w:rFonts w:hint="eastAsia"/>
          <w:bCs/>
          <w:color w:val="000000"/>
          <w:szCs w:val="21"/>
        </w:rPr>
        <w:t>K</w:t>
      </w:r>
      <w:r w:rsidRPr="003D32B2">
        <w:rPr>
          <w:rFonts w:hint="eastAsia"/>
          <w:bCs/>
          <w:color w:val="000000"/>
          <w:szCs w:val="21"/>
        </w:rPr>
        <w:t>冲击韧性测试符合要求，可考虑不做</w:t>
      </w:r>
      <w:r w:rsidRPr="003D32B2">
        <w:rPr>
          <w:rFonts w:hint="eastAsia"/>
          <w:bCs/>
          <w:color w:val="000000"/>
          <w:szCs w:val="21"/>
        </w:rPr>
        <w:t>4.2K</w:t>
      </w:r>
      <w:r w:rsidRPr="003D32B2">
        <w:rPr>
          <w:rFonts w:hint="eastAsia"/>
          <w:bCs/>
          <w:color w:val="000000"/>
          <w:szCs w:val="21"/>
        </w:rPr>
        <w:t>试验，但必须完成</w:t>
      </w:r>
      <w:r w:rsidRPr="003D32B2">
        <w:rPr>
          <w:rFonts w:hint="eastAsia"/>
          <w:bCs/>
          <w:color w:val="000000"/>
          <w:szCs w:val="21"/>
        </w:rPr>
        <w:t>4.2K</w:t>
      </w:r>
      <w:r w:rsidRPr="003D32B2">
        <w:rPr>
          <w:rFonts w:hint="eastAsia"/>
          <w:bCs/>
          <w:color w:val="000000"/>
          <w:szCs w:val="21"/>
        </w:rPr>
        <w:t>试验的取样工作，且甲方有复测</w:t>
      </w:r>
      <w:r w:rsidRPr="003D32B2">
        <w:rPr>
          <w:rFonts w:hint="eastAsia"/>
          <w:bCs/>
          <w:color w:val="000000"/>
          <w:szCs w:val="21"/>
        </w:rPr>
        <w:t>4.2K</w:t>
      </w:r>
      <w:r w:rsidRPr="003D32B2">
        <w:rPr>
          <w:rFonts w:hint="eastAsia"/>
          <w:bCs/>
          <w:color w:val="000000"/>
          <w:szCs w:val="21"/>
        </w:rPr>
        <w:t>低温性能试验的权利。</w:t>
      </w:r>
    </w:p>
    <w:p w:rsidR="005D5591" w:rsidRPr="003D32B2" w:rsidRDefault="005D5591" w:rsidP="005D5591">
      <w:pPr>
        <w:spacing w:line="360" w:lineRule="auto"/>
        <w:ind w:firstLine="480"/>
        <w:rPr>
          <w:bCs/>
          <w:color w:val="000000"/>
          <w:szCs w:val="21"/>
        </w:rPr>
      </w:pPr>
      <w:r w:rsidRPr="003D32B2">
        <w:rPr>
          <w:bCs/>
          <w:color w:val="000000"/>
          <w:szCs w:val="21"/>
        </w:rPr>
        <w:t>预焊接工艺规程（</w:t>
      </w:r>
      <w:r w:rsidRPr="003D32B2">
        <w:rPr>
          <w:bCs/>
          <w:color w:val="000000"/>
          <w:szCs w:val="21"/>
        </w:rPr>
        <w:t>PWPS</w:t>
      </w:r>
      <w:r w:rsidRPr="003D32B2">
        <w:rPr>
          <w:bCs/>
          <w:color w:val="000000"/>
          <w:szCs w:val="21"/>
        </w:rPr>
        <w:t>）应按照</w:t>
      </w:r>
      <w:r w:rsidRPr="003D32B2">
        <w:rPr>
          <w:bCs/>
          <w:color w:val="000000"/>
          <w:szCs w:val="21"/>
        </w:rPr>
        <w:t>ISO15609-1</w:t>
      </w:r>
      <w:r w:rsidRPr="003D32B2">
        <w:rPr>
          <w:bCs/>
          <w:color w:val="000000"/>
          <w:szCs w:val="21"/>
        </w:rPr>
        <w:t>进行编制。进行工艺认证的焊工应符合</w:t>
      </w:r>
      <w:r w:rsidRPr="003D32B2">
        <w:rPr>
          <w:bCs/>
          <w:color w:val="000000"/>
          <w:szCs w:val="21"/>
        </w:rPr>
        <w:t>ISO 9606-1</w:t>
      </w:r>
      <w:r w:rsidRPr="003D32B2">
        <w:rPr>
          <w:bCs/>
          <w:color w:val="000000"/>
          <w:szCs w:val="21"/>
        </w:rPr>
        <w:t>中规定的相应资质范围。</w:t>
      </w:r>
    </w:p>
    <w:p w:rsidR="005D5591" w:rsidRPr="003D32B2" w:rsidRDefault="005D5591" w:rsidP="005D5591">
      <w:pPr>
        <w:spacing w:line="360" w:lineRule="auto"/>
        <w:ind w:firstLine="480"/>
        <w:rPr>
          <w:bCs/>
          <w:color w:val="000000"/>
          <w:szCs w:val="21"/>
        </w:rPr>
      </w:pPr>
      <w:r w:rsidRPr="003D32B2">
        <w:rPr>
          <w:bCs/>
          <w:color w:val="000000"/>
          <w:szCs w:val="21"/>
        </w:rPr>
        <w:t>焊接工艺评定记录（</w:t>
      </w:r>
      <w:r w:rsidRPr="003D32B2">
        <w:rPr>
          <w:bCs/>
          <w:color w:val="000000"/>
          <w:szCs w:val="21"/>
        </w:rPr>
        <w:t>WPQR</w:t>
      </w:r>
      <w:r w:rsidRPr="003D32B2">
        <w:rPr>
          <w:bCs/>
          <w:color w:val="000000"/>
          <w:szCs w:val="21"/>
        </w:rPr>
        <w:t>）应包括所有变量（必要和非必要）以及相应标准中规定的评定范围。它是对包括重新测试在内的每个测试件的评估结果的声明。</w:t>
      </w:r>
      <w:r w:rsidRPr="003D32B2">
        <w:rPr>
          <w:bCs/>
          <w:color w:val="000000"/>
          <w:szCs w:val="21"/>
        </w:rPr>
        <w:t>WPQR</w:t>
      </w:r>
      <w:r w:rsidRPr="003D32B2">
        <w:rPr>
          <w:bCs/>
          <w:color w:val="000000"/>
          <w:szCs w:val="21"/>
        </w:rPr>
        <w:t>的格式应记录焊接程序的详细信息和合格测试结果，以便对试验数据进行评估。供应商也可以使用他们自己的模板，但所包含的焊接过程信息应至少与</w:t>
      </w:r>
      <w:r w:rsidRPr="003D32B2">
        <w:rPr>
          <w:bCs/>
          <w:color w:val="000000"/>
          <w:szCs w:val="21"/>
        </w:rPr>
        <w:t>ISO 15614-1</w:t>
      </w:r>
      <w:r w:rsidRPr="003D32B2">
        <w:rPr>
          <w:bCs/>
          <w:color w:val="000000"/>
          <w:szCs w:val="21"/>
        </w:rPr>
        <w:t>附件</w:t>
      </w:r>
      <w:r w:rsidRPr="003D32B2">
        <w:rPr>
          <w:bCs/>
          <w:color w:val="000000"/>
          <w:szCs w:val="21"/>
        </w:rPr>
        <w:t>A</w:t>
      </w:r>
      <w:r w:rsidRPr="003D32B2">
        <w:rPr>
          <w:bCs/>
          <w:color w:val="000000"/>
          <w:szCs w:val="21"/>
        </w:rPr>
        <w:t>相同。</w:t>
      </w:r>
    </w:p>
    <w:p w:rsidR="005D5591" w:rsidRDefault="005D5591" w:rsidP="005D5591">
      <w:pPr>
        <w:adjustRightInd w:val="0"/>
        <w:snapToGrid w:val="0"/>
        <w:spacing w:beforeLines="50" w:before="156" w:line="360" w:lineRule="auto"/>
        <w:ind w:firstLineChars="200" w:firstLine="420"/>
        <w:rPr>
          <w:rFonts w:hint="eastAsia"/>
          <w:b/>
          <w:sz w:val="24"/>
        </w:rPr>
      </w:pPr>
      <w:r w:rsidRPr="003D32B2">
        <w:rPr>
          <w:bCs/>
          <w:color w:val="000000"/>
          <w:szCs w:val="21"/>
        </w:rPr>
        <w:t>焊接工艺规程（</w:t>
      </w:r>
      <w:r w:rsidRPr="003D32B2">
        <w:rPr>
          <w:bCs/>
          <w:color w:val="000000"/>
          <w:szCs w:val="21"/>
        </w:rPr>
        <w:t>WPS</w:t>
      </w:r>
      <w:r w:rsidRPr="003D32B2">
        <w:rPr>
          <w:bCs/>
          <w:color w:val="000000"/>
          <w:szCs w:val="21"/>
        </w:rPr>
        <w:t>）应详细说明如何进行焊接操作，并应包含焊接作业相关的所有信息。</w:t>
      </w:r>
      <w:r w:rsidRPr="003D32B2">
        <w:rPr>
          <w:bCs/>
          <w:color w:val="000000"/>
          <w:szCs w:val="21"/>
        </w:rPr>
        <w:t>WPS</w:t>
      </w:r>
      <w:r w:rsidRPr="003D32B2">
        <w:rPr>
          <w:bCs/>
          <w:color w:val="000000"/>
          <w:szCs w:val="21"/>
        </w:rPr>
        <w:t>可以覆盖一定厚度的连接部件（符合</w:t>
      </w:r>
      <w:r w:rsidRPr="003D32B2">
        <w:rPr>
          <w:bCs/>
          <w:color w:val="000000"/>
          <w:szCs w:val="21"/>
        </w:rPr>
        <w:t>15614-1</w:t>
      </w:r>
      <w:r w:rsidRPr="003D32B2">
        <w:rPr>
          <w:rFonts w:hint="eastAsia"/>
          <w:bCs/>
          <w:color w:val="000000"/>
          <w:szCs w:val="21"/>
        </w:rPr>
        <w:t>或</w:t>
      </w:r>
      <w:r w:rsidRPr="003D32B2">
        <w:rPr>
          <w:bCs/>
          <w:color w:val="000000"/>
          <w:szCs w:val="21"/>
        </w:rPr>
        <w:t>15614-1</w:t>
      </w:r>
      <w:r w:rsidRPr="003D32B2">
        <w:rPr>
          <w:rFonts w:hint="eastAsia"/>
          <w:bCs/>
          <w:color w:val="000000"/>
          <w:szCs w:val="21"/>
        </w:rPr>
        <w:t>1</w:t>
      </w:r>
      <w:r w:rsidRPr="003D32B2">
        <w:rPr>
          <w:bCs/>
          <w:color w:val="000000"/>
          <w:szCs w:val="21"/>
        </w:rPr>
        <w:t>），也可以覆盖一定范围内的母材甚至填充金属（符合</w:t>
      </w:r>
      <w:r w:rsidRPr="003D32B2">
        <w:rPr>
          <w:bCs/>
          <w:color w:val="000000"/>
          <w:szCs w:val="21"/>
        </w:rPr>
        <w:t>ISO 15608</w:t>
      </w:r>
      <w:r w:rsidRPr="003D32B2">
        <w:rPr>
          <w:bCs/>
          <w:color w:val="000000"/>
          <w:szCs w:val="21"/>
        </w:rPr>
        <w:t>）。供应商可以使用他们自己的</w:t>
      </w:r>
      <w:r w:rsidRPr="003D32B2">
        <w:rPr>
          <w:bCs/>
          <w:color w:val="000000"/>
          <w:szCs w:val="21"/>
        </w:rPr>
        <w:t>WPS</w:t>
      </w:r>
      <w:r w:rsidRPr="003D32B2">
        <w:rPr>
          <w:bCs/>
          <w:color w:val="000000"/>
          <w:szCs w:val="21"/>
        </w:rPr>
        <w:t>模板，但焊接过程的可用信息至少应与</w:t>
      </w:r>
      <w:r w:rsidRPr="003D32B2">
        <w:rPr>
          <w:bCs/>
          <w:color w:val="000000"/>
          <w:szCs w:val="21"/>
        </w:rPr>
        <w:t>ISO 15609-1</w:t>
      </w:r>
      <w:r w:rsidRPr="003D32B2">
        <w:rPr>
          <w:bCs/>
          <w:color w:val="000000"/>
          <w:szCs w:val="21"/>
        </w:rPr>
        <w:t>附件</w:t>
      </w:r>
      <w:r w:rsidRPr="003D32B2">
        <w:rPr>
          <w:bCs/>
          <w:color w:val="000000"/>
          <w:szCs w:val="21"/>
        </w:rPr>
        <w:t>A</w:t>
      </w:r>
      <w:r w:rsidRPr="003D32B2">
        <w:rPr>
          <w:bCs/>
          <w:color w:val="000000"/>
          <w:szCs w:val="21"/>
        </w:rPr>
        <w:t>相同。</w:t>
      </w:r>
    </w:p>
    <w:p w:rsidR="005D5591" w:rsidRDefault="005D5591" w:rsidP="005D5591">
      <w:pPr>
        <w:adjustRightInd w:val="0"/>
        <w:snapToGrid w:val="0"/>
        <w:spacing w:beforeLines="50" w:before="156" w:line="360" w:lineRule="auto"/>
        <w:rPr>
          <w:b/>
          <w:sz w:val="24"/>
        </w:rPr>
      </w:pPr>
      <w:r>
        <w:rPr>
          <w:b/>
          <w:sz w:val="24"/>
        </w:rPr>
        <w:t>2.5</w:t>
      </w:r>
      <w:r>
        <w:rPr>
          <w:rFonts w:hint="eastAsia"/>
          <w:b/>
          <w:sz w:val="24"/>
        </w:rPr>
        <w:t>、</w:t>
      </w:r>
      <w:r w:rsidRPr="00E136EA">
        <w:rPr>
          <w:b/>
          <w:sz w:val="24"/>
        </w:rPr>
        <w:t xml:space="preserve"> </w:t>
      </w:r>
      <w:r w:rsidRPr="00E136EA">
        <w:rPr>
          <w:b/>
          <w:sz w:val="24"/>
        </w:rPr>
        <w:t>技术服务要求</w:t>
      </w:r>
      <w:r>
        <w:rPr>
          <w:rFonts w:hint="eastAsia"/>
          <w:b/>
          <w:sz w:val="24"/>
        </w:rPr>
        <w:t>及验收</w:t>
      </w:r>
    </w:p>
    <w:p w:rsidR="005D5591" w:rsidRDefault="005D5591" w:rsidP="005D5591">
      <w:pPr>
        <w:pStyle w:val="a3"/>
        <w:widowControl/>
        <w:numPr>
          <w:ilvl w:val="0"/>
          <w:numId w:val="27"/>
        </w:numPr>
        <w:spacing w:line="440" w:lineRule="exact"/>
        <w:ind w:firstLineChars="0"/>
        <w:jc w:val="left"/>
      </w:pPr>
      <w:r>
        <w:rPr>
          <w:rFonts w:hint="eastAsia"/>
        </w:rPr>
        <w:t>乙方提供设计方案和工装具的制造图纸，待甲方批准后方可实施制造；</w:t>
      </w:r>
    </w:p>
    <w:p w:rsidR="005D5591" w:rsidRDefault="005D5591" w:rsidP="005D5591">
      <w:pPr>
        <w:pStyle w:val="a3"/>
        <w:widowControl/>
        <w:numPr>
          <w:ilvl w:val="0"/>
          <w:numId w:val="27"/>
        </w:numPr>
        <w:spacing w:line="440" w:lineRule="exact"/>
        <w:ind w:firstLineChars="0"/>
        <w:jc w:val="left"/>
      </w:pPr>
      <w:r>
        <w:rPr>
          <w:rFonts w:hint="eastAsia"/>
        </w:rPr>
        <w:t>乙方在实施正式绕组入盒装配前需向甲方提交以下报告，通过</w:t>
      </w:r>
      <w:r>
        <w:rPr>
          <w:rFonts w:hint="eastAsia"/>
        </w:rPr>
        <w:t>MRR</w:t>
      </w:r>
      <w:r>
        <w:rPr>
          <w:rFonts w:hint="eastAsia"/>
        </w:rPr>
        <w:t>评审：</w:t>
      </w:r>
    </w:p>
    <w:p w:rsidR="005D5591" w:rsidRDefault="005D5591" w:rsidP="005D5591">
      <w:pPr>
        <w:pStyle w:val="a3"/>
        <w:widowControl/>
        <w:numPr>
          <w:ilvl w:val="0"/>
          <w:numId w:val="28"/>
        </w:numPr>
        <w:spacing w:line="440" w:lineRule="exact"/>
        <w:ind w:firstLineChars="0"/>
        <w:jc w:val="left"/>
      </w:pPr>
      <w:r>
        <w:rPr>
          <w:rFonts w:hint="eastAsia"/>
        </w:rPr>
        <w:t>线圈盒验收交付资料；</w:t>
      </w:r>
    </w:p>
    <w:p w:rsidR="005D5591" w:rsidRDefault="005D5591" w:rsidP="005D5591">
      <w:pPr>
        <w:pStyle w:val="a3"/>
        <w:widowControl/>
        <w:numPr>
          <w:ilvl w:val="0"/>
          <w:numId w:val="28"/>
        </w:numPr>
        <w:spacing w:line="440" w:lineRule="exact"/>
        <w:ind w:firstLineChars="0"/>
        <w:jc w:val="left"/>
      </w:pPr>
      <w:r>
        <w:rPr>
          <w:rFonts w:hint="eastAsia"/>
        </w:rPr>
        <w:t>设备和工装具的安装调试报告；</w:t>
      </w:r>
    </w:p>
    <w:p w:rsidR="005D5591" w:rsidRDefault="005D5591" w:rsidP="005D5591">
      <w:pPr>
        <w:pStyle w:val="a3"/>
        <w:widowControl/>
        <w:numPr>
          <w:ilvl w:val="0"/>
          <w:numId w:val="28"/>
        </w:numPr>
        <w:spacing w:line="440" w:lineRule="exact"/>
        <w:ind w:firstLineChars="0"/>
        <w:jc w:val="left"/>
      </w:pPr>
      <w:r>
        <w:rPr>
          <w:rFonts w:hint="eastAsia"/>
        </w:rPr>
        <w:t>预装配验收报告；</w:t>
      </w:r>
    </w:p>
    <w:p w:rsidR="005D5591" w:rsidRDefault="005D5591" w:rsidP="005D5591">
      <w:pPr>
        <w:pStyle w:val="a3"/>
        <w:widowControl/>
        <w:numPr>
          <w:ilvl w:val="0"/>
          <w:numId w:val="28"/>
        </w:numPr>
        <w:spacing w:line="440" w:lineRule="exact"/>
        <w:ind w:firstLineChars="0"/>
        <w:jc w:val="left"/>
      </w:pPr>
      <w:r>
        <w:rPr>
          <w:rFonts w:hint="eastAsia"/>
        </w:rPr>
        <w:t>质量控制计划以及操作规程；</w:t>
      </w:r>
    </w:p>
    <w:p w:rsidR="005D5591" w:rsidRDefault="005D5591" w:rsidP="005D5591">
      <w:pPr>
        <w:pStyle w:val="a3"/>
        <w:widowControl/>
        <w:numPr>
          <w:ilvl w:val="0"/>
          <w:numId w:val="28"/>
        </w:numPr>
        <w:spacing w:line="440" w:lineRule="exact"/>
        <w:ind w:firstLineChars="0"/>
        <w:jc w:val="left"/>
      </w:pPr>
      <w:r>
        <w:rPr>
          <w:rFonts w:hint="eastAsia"/>
        </w:rPr>
        <w:t>专业资质人员的资质证书；</w:t>
      </w:r>
    </w:p>
    <w:p w:rsidR="005D5591" w:rsidRDefault="005D5591" w:rsidP="005D5591">
      <w:pPr>
        <w:pStyle w:val="a3"/>
        <w:widowControl/>
        <w:numPr>
          <w:ilvl w:val="0"/>
          <w:numId w:val="28"/>
        </w:numPr>
        <w:spacing w:line="440" w:lineRule="exact"/>
        <w:ind w:firstLineChars="0"/>
        <w:jc w:val="left"/>
      </w:pPr>
      <w:r>
        <w:rPr>
          <w:rFonts w:hint="eastAsia"/>
        </w:rPr>
        <w:t>各类检具和设备的检定报告；</w:t>
      </w:r>
    </w:p>
    <w:p w:rsidR="005D5591" w:rsidRDefault="005D5591" w:rsidP="005D5591">
      <w:pPr>
        <w:pStyle w:val="a3"/>
        <w:widowControl/>
        <w:numPr>
          <w:ilvl w:val="0"/>
          <w:numId w:val="28"/>
        </w:numPr>
        <w:spacing w:line="440" w:lineRule="exact"/>
        <w:ind w:firstLineChars="0"/>
        <w:jc w:val="left"/>
      </w:pPr>
      <w:r>
        <w:rPr>
          <w:rFonts w:hint="eastAsia"/>
        </w:rPr>
        <w:t>线圈盒部件接收测量报告及虚拟装配分析报告（甲方提供）。</w:t>
      </w:r>
    </w:p>
    <w:p w:rsidR="005D5591" w:rsidRDefault="005D5591" w:rsidP="005D5591">
      <w:pPr>
        <w:pStyle w:val="a3"/>
        <w:widowControl/>
        <w:numPr>
          <w:ilvl w:val="0"/>
          <w:numId w:val="27"/>
        </w:numPr>
        <w:spacing w:line="440" w:lineRule="exact"/>
        <w:ind w:firstLineChars="0"/>
        <w:jc w:val="left"/>
        <w:rPr>
          <w:b/>
        </w:rPr>
      </w:pPr>
      <w:r>
        <w:rPr>
          <w:rFonts w:hint="eastAsia"/>
        </w:rPr>
        <w:t>绕组入盒装配过程及测量结果满足技术要求的各项规定；</w:t>
      </w:r>
    </w:p>
    <w:p w:rsidR="005D5591" w:rsidRPr="0051095E" w:rsidRDefault="005D5591" w:rsidP="005D5591">
      <w:pPr>
        <w:pStyle w:val="a3"/>
        <w:widowControl/>
        <w:numPr>
          <w:ilvl w:val="0"/>
          <w:numId w:val="27"/>
        </w:numPr>
        <w:spacing w:line="440" w:lineRule="exact"/>
        <w:ind w:firstLineChars="0"/>
        <w:jc w:val="left"/>
        <w:rPr>
          <w:b/>
        </w:rPr>
      </w:pPr>
      <w:r>
        <w:rPr>
          <w:rFonts w:hint="eastAsia"/>
        </w:rPr>
        <w:t>绕组入盒装配完成后，乙方提交最终验收报告，报告通过，即视为完成绕组入盒装配的验收；</w:t>
      </w:r>
    </w:p>
    <w:p w:rsidR="005D5591" w:rsidRPr="003D32B2" w:rsidRDefault="005D5591" w:rsidP="005D5591">
      <w:pPr>
        <w:pStyle w:val="a3"/>
        <w:widowControl/>
        <w:numPr>
          <w:ilvl w:val="0"/>
          <w:numId w:val="27"/>
        </w:numPr>
        <w:spacing w:line="440" w:lineRule="exact"/>
        <w:ind w:firstLineChars="0"/>
        <w:jc w:val="left"/>
        <w:rPr>
          <w:color w:val="000000"/>
        </w:rPr>
      </w:pPr>
      <w:r w:rsidRPr="003D32B2">
        <w:rPr>
          <w:rFonts w:hint="eastAsia"/>
          <w:color w:val="000000"/>
        </w:rPr>
        <w:t>乙方在实施正式线圈盒焊接前需向甲方提交以下报告，通过</w:t>
      </w:r>
      <w:r>
        <w:rPr>
          <w:rFonts w:hint="eastAsia"/>
          <w:color w:val="000000"/>
        </w:rPr>
        <w:t>MRR</w:t>
      </w:r>
      <w:r w:rsidRPr="003D32B2">
        <w:rPr>
          <w:rFonts w:hint="eastAsia"/>
          <w:color w:val="000000"/>
        </w:rPr>
        <w:t>评审：</w:t>
      </w:r>
    </w:p>
    <w:p w:rsidR="005D5591" w:rsidRPr="003D32B2" w:rsidRDefault="005D5591" w:rsidP="005D5591">
      <w:pPr>
        <w:pStyle w:val="a3"/>
        <w:widowControl/>
        <w:numPr>
          <w:ilvl w:val="2"/>
          <w:numId w:val="29"/>
        </w:numPr>
        <w:spacing w:line="440" w:lineRule="exact"/>
        <w:ind w:firstLineChars="0"/>
        <w:jc w:val="left"/>
        <w:rPr>
          <w:color w:val="000000"/>
        </w:rPr>
      </w:pPr>
      <w:r w:rsidRPr="003D32B2">
        <w:rPr>
          <w:rFonts w:hint="eastAsia"/>
          <w:color w:val="000000"/>
        </w:rPr>
        <w:t>焊接生产作业指导书；</w:t>
      </w:r>
    </w:p>
    <w:p w:rsidR="005D5591" w:rsidRPr="003D32B2" w:rsidRDefault="005D5591" w:rsidP="005D5591">
      <w:pPr>
        <w:pStyle w:val="a3"/>
        <w:widowControl/>
        <w:numPr>
          <w:ilvl w:val="2"/>
          <w:numId w:val="29"/>
        </w:numPr>
        <w:spacing w:line="440" w:lineRule="exact"/>
        <w:ind w:firstLineChars="0"/>
        <w:jc w:val="left"/>
        <w:rPr>
          <w:color w:val="000000"/>
        </w:rPr>
      </w:pPr>
      <w:r w:rsidRPr="003D32B2">
        <w:rPr>
          <w:rFonts w:hint="eastAsia"/>
          <w:color w:val="000000"/>
        </w:rPr>
        <w:t>无损检测作业指导书；</w:t>
      </w:r>
    </w:p>
    <w:p w:rsidR="005D5591" w:rsidRPr="003D32B2" w:rsidRDefault="005D5591" w:rsidP="005D5591">
      <w:pPr>
        <w:numPr>
          <w:ilvl w:val="2"/>
          <w:numId w:val="29"/>
        </w:numPr>
        <w:adjustRightInd w:val="0"/>
        <w:snapToGrid w:val="0"/>
        <w:spacing w:beforeLines="50" w:before="156" w:line="360" w:lineRule="auto"/>
        <w:rPr>
          <w:rFonts w:hint="eastAsia"/>
          <w:b/>
          <w:sz w:val="24"/>
        </w:rPr>
      </w:pPr>
      <w:r w:rsidRPr="003D32B2">
        <w:rPr>
          <w:rFonts w:hint="eastAsia"/>
          <w:color w:val="000000"/>
        </w:rPr>
        <w:t>从设计、</w:t>
      </w:r>
      <w:r w:rsidRPr="003D32B2">
        <w:rPr>
          <w:color w:val="000000"/>
        </w:rPr>
        <w:t>预研</w:t>
      </w:r>
      <w:r w:rsidRPr="003D32B2">
        <w:rPr>
          <w:rFonts w:hint="eastAsia"/>
          <w:color w:val="000000"/>
        </w:rPr>
        <w:t>、焊接工艺评定、焊接生产过程中的方案设计、研究计划及作业</w:t>
      </w:r>
      <w:r w:rsidRPr="003D32B2">
        <w:rPr>
          <w:rFonts w:hint="eastAsia"/>
          <w:color w:val="000000"/>
        </w:rPr>
        <w:lastRenderedPageBreak/>
        <w:t>类等所有文件。</w:t>
      </w:r>
    </w:p>
    <w:p w:rsidR="005D5591" w:rsidRDefault="005D5591" w:rsidP="005D5591">
      <w:pPr>
        <w:adjustRightInd w:val="0"/>
        <w:snapToGrid w:val="0"/>
        <w:spacing w:beforeLines="50" w:before="156" w:line="360" w:lineRule="auto"/>
        <w:rPr>
          <w:rFonts w:hint="eastAsia"/>
          <w:b/>
          <w:sz w:val="24"/>
        </w:rPr>
      </w:pPr>
      <w:r>
        <w:rPr>
          <w:b/>
          <w:sz w:val="24"/>
        </w:rPr>
        <w:t>2.6</w:t>
      </w:r>
      <w:r>
        <w:rPr>
          <w:rFonts w:hint="eastAsia"/>
          <w:b/>
          <w:sz w:val="24"/>
        </w:rPr>
        <w:t>、制造进度要求</w:t>
      </w:r>
      <w:r w:rsidRPr="00E136EA">
        <w:rPr>
          <w:b/>
          <w:sz w:val="24"/>
        </w:rPr>
        <w:tab/>
      </w:r>
    </w:p>
    <w:p w:rsidR="005D5591" w:rsidRDefault="005D5591" w:rsidP="005D5591">
      <w:pPr>
        <w:pStyle w:val="a3"/>
        <w:widowControl/>
        <w:numPr>
          <w:ilvl w:val="0"/>
          <w:numId w:val="30"/>
        </w:numPr>
        <w:spacing w:line="440" w:lineRule="exact"/>
        <w:ind w:firstLineChars="0"/>
        <w:jc w:val="left"/>
      </w:pPr>
      <w:r w:rsidRPr="00871E2B">
        <w:rPr>
          <w:rFonts w:hint="eastAsia"/>
        </w:rPr>
        <w:t>202</w:t>
      </w:r>
      <w:r>
        <w:rPr>
          <w:rFonts w:hint="eastAsia"/>
        </w:rPr>
        <w:t>4</w:t>
      </w:r>
      <w:r w:rsidRPr="00871E2B">
        <w:rPr>
          <w:rFonts w:hint="eastAsia"/>
        </w:rPr>
        <w:t>年</w:t>
      </w:r>
      <w:r>
        <w:t>1</w:t>
      </w:r>
      <w:r w:rsidRPr="00871E2B">
        <w:rPr>
          <w:rFonts w:hint="eastAsia"/>
        </w:rPr>
        <w:t>月完成</w:t>
      </w:r>
      <w:r>
        <w:rPr>
          <w:rFonts w:hint="eastAsia"/>
        </w:rPr>
        <w:t>焊接预研模拟件的制造和焊接工作；</w:t>
      </w:r>
    </w:p>
    <w:p w:rsidR="005D5591" w:rsidRPr="00F34AD4" w:rsidRDefault="005D5591" w:rsidP="005D5591">
      <w:pPr>
        <w:pStyle w:val="a3"/>
        <w:widowControl/>
        <w:numPr>
          <w:ilvl w:val="0"/>
          <w:numId w:val="30"/>
        </w:numPr>
        <w:spacing w:line="440" w:lineRule="exact"/>
        <w:ind w:firstLineChars="0"/>
        <w:jc w:val="left"/>
      </w:pPr>
      <w:r>
        <w:rPr>
          <w:rFonts w:hint="eastAsia"/>
        </w:rPr>
        <w:t>2024</w:t>
      </w:r>
      <w:r>
        <w:rPr>
          <w:rFonts w:hint="eastAsia"/>
        </w:rPr>
        <w:t>年</w:t>
      </w:r>
      <w:r>
        <w:t>1</w:t>
      </w:r>
      <w:r>
        <w:rPr>
          <w:rFonts w:hint="eastAsia"/>
        </w:rPr>
        <w:t>月</w:t>
      </w:r>
      <w:r w:rsidRPr="00F34AD4">
        <w:t>完成</w:t>
      </w:r>
      <w:r>
        <w:rPr>
          <w:rFonts w:hint="eastAsia"/>
        </w:rPr>
        <w:t>焊接工艺评定工作；</w:t>
      </w:r>
    </w:p>
    <w:p w:rsidR="005D5591" w:rsidRPr="00B468EE" w:rsidRDefault="005D5591" w:rsidP="005D5591">
      <w:pPr>
        <w:pStyle w:val="a3"/>
        <w:widowControl/>
        <w:numPr>
          <w:ilvl w:val="0"/>
          <w:numId w:val="30"/>
        </w:numPr>
        <w:spacing w:line="440" w:lineRule="exact"/>
        <w:ind w:firstLineChars="0"/>
        <w:jc w:val="left"/>
      </w:pPr>
      <w:r w:rsidRPr="00F34AD4">
        <w:t>202</w:t>
      </w:r>
      <w:r>
        <w:rPr>
          <w:rFonts w:hint="eastAsia"/>
        </w:rPr>
        <w:t>4</w:t>
      </w:r>
      <w:r w:rsidRPr="00F34AD4">
        <w:t>年</w:t>
      </w:r>
      <w:r>
        <w:t>2</w:t>
      </w:r>
      <w:r w:rsidRPr="00F34AD4">
        <w:t>月完成</w:t>
      </w:r>
      <w:r>
        <w:rPr>
          <w:rFonts w:hint="eastAsia"/>
        </w:rPr>
        <w:t>线圈组装所需的所</w:t>
      </w:r>
      <w:bookmarkStart w:id="126" w:name="_GoBack"/>
      <w:bookmarkEnd w:id="126"/>
      <w:r>
        <w:rPr>
          <w:rFonts w:hint="eastAsia"/>
        </w:rPr>
        <w:t>有工装具制造、设备采购、安装调试及验收；</w:t>
      </w:r>
      <w:r w:rsidRPr="00B468EE">
        <w:rPr>
          <w:rFonts w:hint="eastAsia"/>
        </w:rPr>
        <w:t xml:space="preserve"> </w:t>
      </w:r>
    </w:p>
    <w:p w:rsidR="005D5591" w:rsidRDefault="005D5591" w:rsidP="005D5591">
      <w:pPr>
        <w:pStyle w:val="a3"/>
        <w:widowControl/>
        <w:numPr>
          <w:ilvl w:val="0"/>
          <w:numId w:val="30"/>
        </w:numPr>
        <w:spacing w:line="440" w:lineRule="exact"/>
        <w:ind w:firstLineChars="0"/>
        <w:jc w:val="left"/>
      </w:pPr>
      <w:r w:rsidRPr="00F34AD4">
        <w:t>202</w:t>
      </w:r>
      <w:r>
        <w:rPr>
          <w:rFonts w:hint="eastAsia"/>
        </w:rPr>
        <w:t>4</w:t>
      </w:r>
      <w:r w:rsidRPr="00F34AD4">
        <w:t>年</w:t>
      </w:r>
      <w:r>
        <w:t>2</w:t>
      </w:r>
      <w:r w:rsidRPr="00F34AD4">
        <w:t>月完成</w:t>
      </w:r>
      <w:r>
        <w:rPr>
          <w:rFonts w:hint="eastAsia"/>
        </w:rPr>
        <w:t>线圈盒焊接及无损检测所需的所有工装具制造、设备采购、安装调试及验收；</w:t>
      </w:r>
    </w:p>
    <w:p w:rsidR="005D5591" w:rsidRPr="00871E2B" w:rsidRDefault="005D5591" w:rsidP="005D5591">
      <w:pPr>
        <w:pStyle w:val="a3"/>
        <w:widowControl/>
        <w:numPr>
          <w:ilvl w:val="0"/>
          <w:numId w:val="30"/>
        </w:numPr>
        <w:spacing w:line="440" w:lineRule="exact"/>
        <w:ind w:firstLineChars="0"/>
        <w:jc w:val="left"/>
      </w:pPr>
      <w:r>
        <w:rPr>
          <w:rFonts w:hint="eastAsia"/>
        </w:rPr>
        <w:t>2024</w:t>
      </w:r>
      <w:r>
        <w:rPr>
          <w:rFonts w:hint="eastAsia"/>
        </w:rPr>
        <w:t>年</w:t>
      </w:r>
      <w:r>
        <w:t>4</w:t>
      </w:r>
      <w:r>
        <w:rPr>
          <w:rFonts w:hint="eastAsia"/>
        </w:rPr>
        <w:t>月完成绕组入盒装配及线圈盒焊接生产准备评审（</w:t>
      </w:r>
      <w:r>
        <w:rPr>
          <w:rFonts w:hint="eastAsia"/>
        </w:rPr>
        <w:t>M</w:t>
      </w:r>
      <w:r>
        <w:t>RR</w:t>
      </w:r>
      <w:r>
        <w:rPr>
          <w:rFonts w:hint="eastAsia"/>
        </w:rPr>
        <w:t>）</w:t>
      </w:r>
      <w:r>
        <w:rPr>
          <w:rFonts w:hint="eastAsia"/>
        </w:rPr>
        <w:t>;</w:t>
      </w:r>
    </w:p>
    <w:p w:rsidR="005D5591" w:rsidRDefault="005D5591" w:rsidP="005D5591">
      <w:pPr>
        <w:pStyle w:val="a3"/>
        <w:widowControl/>
        <w:numPr>
          <w:ilvl w:val="0"/>
          <w:numId w:val="30"/>
        </w:numPr>
        <w:spacing w:line="440" w:lineRule="exact"/>
        <w:ind w:firstLineChars="0"/>
        <w:jc w:val="left"/>
      </w:pPr>
      <w:r>
        <w:rPr>
          <w:rFonts w:hint="eastAsia"/>
        </w:rPr>
        <w:t>2024</w:t>
      </w:r>
      <w:r>
        <w:rPr>
          <w:rFonts w:hint="eastAsia"/>
        </w:rPr>
        <w:t>年</w:t>
      </w:r>
      <w:r>
        <w:t>6</w:t>
      </w:r>
      <w:r>
        <w:rPr>
          <w:rFonts w:hint="eastAsia"/>
        </w:rPr>
        <w:t>月</w:t>
      </w:r>
      <w:r w:rsidRPr="00F34AD4">
        <w:t>完成</w:t>
      </w:r>
      <w:r w:rsidRPr="00F34AD4">
        <w:t>TF</w:t>
      </w:r>
      <w:r>
        <w:rPr>
          <w:rFonts w:hint="eastAsia"/>
        </w:rPr>
        <w:t>线圈绕组入盒装配工作；</w:t>
      </w:r>
    </w:p>
    <w:p w:rsidR="005D5591" w:rsidRPr="00F34AD4" w:rsidRDefault="005D5591" w:rsidP="005D5591">
      <w:pPr>
        <w:pStyle w:val="a3"/>
        <w:widowControl/>
        <w:numPr>
          <w:ilvl w:val="0"/>
          <w:numId w:val="30"/>
        </w:numPr>
        <w:spacing w:line="440" w:lineRule="exact"/>
        <w:ind w:firstLineChars="0"/>
        <w:jc w:val="left"/>
      </w:pPr>
      <w:r>
        <w:rPr>
          <w:rFonts w:hint="eastAsia"/>
        </w:rPr>
        <w:t>202</w:t>
      </w:r>
      <w:r>
        <w:t>4</w:t>
      </w:r>
      <w:r>
        <w:rPr>
          <w:rFonts w:hint="eastAsia"/>
        </w:rPr>
        <w:t>年</w:t>
      </w:r>
      <w:r>
        <w:t>10</w:t>
      </w:r>
      <w:r>
        <w:rPr>
          <w:rFonts w:hint="eastAsia"/>
        </w:rPr>
        <w:t>月完成</w:t>
      </w:r>
      <w:r>
        <w:rPr>
          <w:rFonts w:hint="eastAsia"/>
        </w:rPr>
        <w:t>T</w:t>
      </w:r>
      <w:r>
        <w:t>F</w:t>
      </w:r>
      <w:r>
        <w:rPr>
          <w:rFonts w:hint="eastAsia"/>
        </w:rPr>
        <w:t>线圈盒焊接及无损检测工作。</w:t>
      </w:r>
    </w:p>
    <w:p w:rsidR="005D5591" w:rsidRPr="005D5591" w:rsidRDefault="005D5591"/>
    <w:sectPr w:rsidR="005D5591" w:rsidRPr="005D559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8CF3C52"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5F964CB"/>
    <w:multiLevelType w:val="singleLevel"/>
    <w:tmpl w:val="85F964CB"/>
    <w:lvl w:ilvl="0">
      <w:start w:val="1"/>
      <w:numFmt w:val="lowerLetter"/>
      <w:lvlText w:val="%1."/>
      <w:lvlJc w:val="left"/>
      <w:pPr>
        <w:ind w:left="425" w:hanging="425"/>
      </w:pPr>
      <w:rPr>
        <w:rFonts w:hint="default"/>
      </w:rPr>
    </w:lvl>
  </w:abstractNum>
  <w:abstractNum w:abstractNumId="1" w15:restartNumberingAfterBreak="0">
    <w:nsid w:val="B4B228F1"/>
    <w:multiLevelType w:val="singleLevel"/>
    <w:tmpl w:val="B4B228F1"/>
    <w:lvl w:ilvl="0">
      <w:start w:val="1"/>
      <w:numFmt w:val="decimal"/>
      <w:lvlText w:val="%1)"/>
      <w:lvlJc w:val="left"/>
      <w:pPr>
        <w:ind w:left="425" w:hanging="425"/>
      </w:pPr>
      <w:rPr>
        <w:rFonts w:hint="default"/>
      </w:rPr>
    </w:lvl>
  </w:abstractNum>
  <w:abstractNum w:abstractNumId="2" w15:restartNumberingAfterBreak="0">
    <w:nsid w:val="0894408B"/>
    <w:multiLevelType w:val="hybridMultilevel"/>
    <w:tmpl w:val="A6F6C26E"/>
    <w:lvl w:ilvl="0" w:tplc="89203942">
      <w:start w:val="1"/>
      <w:numFmt w:val="bullet"/>
      <w:lvlText w:val=""/>
      <w:lvlJc w:val="left"/>
      <w:pPr>
        <w:ind w:left="420" w:hanging="420"/>
      </w:pPr>
      <w:rPr>
        <w:rFonts w:ascii="Wingdings" w:hAnsi="Wingdings" w:hint="default"/>
        <w:color w:val="0000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 w15:restartNumberingAfterBreak="0">
    <w:nsid w:val="0B54422A"/>
    <w:multiLevelType w:val="hybridMultilevel"/>
    <w:tmpl w:val="38C09394"/>
    <w:lvl w:ilvl="0" w:tplc="727CA11C">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C595562"/>
    <w:multiLevelType w:val="hybridMultilevel"/>
    <w:tmpl w:val="CC7A0E88"/>
    <w:lvl w:ilvl="0" w:tplc="0409000D">
      <w:start w:val="1"/>
      <w:numFmt w:val="bullet"/>
      <w:lvlText w:val=""/>
      <w:lvlJc w:val="left"/>
      <w:pPr>
        <w:ind w:left="1265" w:hanging="420"/>
      </w:pPr>
      <w:rPr>
        <w:rFonts w:ascii="Wingdings" w:hAnsi="Wingdings" w:hint="default"/>
      </w:rPr>
    </w:lvl>
    <w:lvl w:ilvl="1" w:tplc="04090003" w:tentative="1">
      <w:start w:val="1"/>
      <w:numFmt w:val="bullet"/>
      <w:lvlText w:val=""/>
      <w:lvlJc w:val="left"/>
      <w:pPr>
        <w:ind w:left="1685" w:hanging="420"/>
      </w:pPr>
      <w:rPr>
        <w:rFonts w:ascii="Wingdings" w:hAnsi="Wingdings" w:hint="default"/>
      </w:rPr>
    </w:lvl>
    <w:lvl w:ilvl="2" w:tplc="04090005" w:tentative="1">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3" w:tentative="1">
      <w:start w:val="1"/>
      <w:numFmt w:val="bullet"/>
      <w:lvlText w:val=""/>
      <w:lvlJc w:val="left"/>
      <w:pPr>
        <w:ind w:left="2945" w:hanging="420"/>
      </w:pPr>
      <w:rPr>
        <w:rFonts w:ascii="Wingdings" w:hAnsi="Wingdings" w:hint="default"/>
      </w:rPr>
    </w:lvl>
    <w:lvl w:ilvl="5" w:tplc="04090005"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3" w:tentative="1">
      <w:start w:val="1"/>
      <w:numFmt w:val="bullet"/>
      <w:lvlText w:val=""/>
      <w:lvlJc w:val="left"/>
      <w:pPr>
        <w:ind w:left="4205" w:hanging="420"/>
      </w:pPr>
      <w:rPr>
        <w:rFonts w:ascii="Wingdings" w:hAnsi="Wingdings" w:hint="default"/>
      </w:rPr>
    </w:lvl>
    <w:lvl w:ilvl="8" w:tplc="04090005" w:tentative="1">
      <w:start w:val="1"/>
      <w:numFmt w:val="bullet"/>
      <w:lvlText w:val=""/>
      <w:lvlJc w:val="left"/>
      <w:pPr>
        <w:ind w:left="4625" w:hanging="420"/>
      </w:pPr>
      <w:rPr>
        <w:rFonts w:ascii="Wingdings" w:hAnsi="Wingdings" w:hint="default"/>
      </w:rPr>
    </w:lvl>
  </w:abstractNum>
  <w:abstractNum w:abstractNumId="5" w15:restartNumberingAfterBreak="0">
    <w:nsid w:val="125322C2"/>
    <w:multiLevelType w:val="multilevel"/>
    <w:tmpl w:val="373C68D4"/>
    <w:lvl w:ilvl="0">
      <w:start w:val="2"/>
      <w:numFmt w:val="decimal"/>
      <w:lvlText w:val="%1."/>
      <w:lvlJc w:val="left"/>
      <w:pPr>
        <w:ind w:left="560" w:hanging="5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9063FB"/>
    <w:multiLevelType w:val="hybridMultilevel"/>
    <w:tmpl w:val="BE706262"/>
    <w:lvl w:ilvl="0" w:tplc="0409000D">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7" w15:restartNumberingAfterBreak="0">
    <w:nsid w:val="1CF464B9"/>
    <w:multiLevelType w:val="hybridMultilevel"/>
    <w:tmpl w:val="9CECBA78"/>
    <w:lvl w:ilvl="0" w:tplc="89203942">
      <w:start w:val="1"/>
      <w:numFmt w:val="bullet"/>
      <w:lvlText w:val=""/>
      <w:lvlJc w:val="left"/>
      <w:pPr>
        <w:ind w:left="420" w:hanging="420"/>
      </w:pPr>
      <w:rPr>
        <w:rFonts w:ascii="Wingdings" w:hAnsi="Wingdings" w:hint="default"/>
        <w:color w:val="0000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2293249"/>
    <w:multiLevelType w:val="hybridMultilevel"/>
    <w:tmpl w:val="9C38ACA0"/>
    <w:lvl w:ilvl="0" w:tplc="89203942">
      <w:start w:val="1"/>
      <w:numFmt w:val="bullet"/>
      <w:lvlText w:val=""/>
      <w:lvlJc w:val="left"/>
      <w:pPr>
        <w:ind w:left="420" w:hanging="420"/>
      </w:pPr>
      <w:rPr>
        <w:rFonts w:ascii="Wingdings" w:hAnsi="Wingdings" w:hint="default"/>
        <w:color w:val="0000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51677FF"/>
    <w:multiLevelType w:val="multilevel"/>
    <w:tmpl w:val="A522A54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50C4BC4"/>
    <w:multiLevelType w:val="hybridMultilevel"/>
    <w:tmpl w:val="25826CB8"/>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5"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09C7379"/>
    <w:multiLevelType w:val="hybridMultilevel"/>
    <w:tmpl w:val="7746249A"/>
    <w:lvl w:ilvl="0" w:tplc="89203942">
      <w:start w:val="1"/>
      <w:numFmt w:val="bullet"/>
      <w:lvlText w:val=""/>
      <w:lvlJc w:val="left"/>
      <w:pPr>
        <w:ind w:left="420" w:hanging="420"/>
      </w:pPr>
      <w:rPr>
        <w:rFonts w:ascii="Wingdings" w:hAnsi="Wingdings" w:hint="default"/>
        <w:color w:val="000000"/>
      </w:rPr>
    </w:lvl>
    <w:lvl w:ilvl="1" w:tplc="89203942">
      <w:start w:val="1"/>
      <w:numFmt w:val="bullet"/>
      <w:lvlText w:val=""/>
      <w:lvlJc w:val="left"/>
      <w:pPr>
        <w:ind w:left="420" w:hanging="420"/>
      </w:pPr>
      <w:rPr>
        <w:rFonts w:ascii="Wingdings" w:hAnsi="Wingdings" w:hint="default"/>
        <w:color w:val="000000"/>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4277225F"/>
    <w:multiLevelType w:val="multilevel"/>
    <w:tmpl w:val="4277225F"/>
    <w:lvl w:ilvl="0">
      <w:start w:val="1"/>
      <w:numFmt w:val="decimal"/>
      <w:lvlText w:val="%1)"/>
      <w:lvlJc w:val="left"/>
      <w:pPr>
        <w:ind w:left="562" w:hanging="420"/>
      </w:pPr>
      <w:rPr>
        <w:rFonts w:hint="default"/>
        <w:b w:val="0"/>
        <w:bCs w:val="0"/>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13" w15:restartNumberingAfterBreak="0">
    <w:nsid w:val="43CE75A9"/>
    <w:multiLevelType w:val="multilevel"/>
    <w:tmpl w:val="43CE7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4A5F55B8"/>
    <w:multiLevelType w:val="hybridMultilevel"/>
    <w:tmpl w:val="73E475A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A770ED2"/>
    <w:multiLevelType w:val="hybridMultilevel"/>
    <w:tmpl w:val="84ECB854"/>
    <w:lvl w:ilvl="0" w:tplc="0409000D">
      <w:start w:val="1"/>
      <w:numFmt w:val="bullet"/>
      <w:lvlText w:val=""/>
      <w:lvlJc w:val="left"/>
      <w:pPr>
        <w:ind w:left="845" w:hanging="420"/>
      </w:pPr>
      <w:rPr>
        <w:rFonts w:ascii="Wingdings" w:hAnsi="Wingdings" w:hint="default"/>
        <w:color w:val="000000"/>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6" w15:restartNumberingAfterBreak="0">
    <w:nsid w:val="4C8E27E6"/>
    <w:multiLevelType w:val="hybridMultilevel"/>
    <w:tmpl w:val="CFC8A68E"/>
    <w:lvl w:ilvl="0" w:tplc="89203942">
      <w:start w:val="1"/>
      <w:numFmt w:val="bullet"/>
      <w:lvlText w:val=""/>
      <w:lvlJc w:val="left"/>
      <w:pPr>
        <w:ind w:left="420" w:hanging="420"/>
      </w:pPr>
      <w:rPr>
        <w:rFonts w:ascii="Wingdings" w:hAnsi="Wingdings" w:hint="default"/>
        <w:color w:val="0000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4E933513"/>
    <w:multiLevelType w:val="hybridMultilevel"/>
    <w:tmpl w:val="B22A6620"/>
    <w:lvl w:ilvl="0" w:tplc="0409000D">
      <w:start w:val="1"/>
      <w:numFmt w:val="bullet"/>
      <w:lvlText w:val=""/>
      <w:lvlJc w:val="left"/>
      <w:pPr>
        <w:ind w:left="1265" w:hanging="420"/>
      </w:pPr>
      <w:rPr>
        <w:rFonts w:ascii="Wingdings" w:hAnsi="Wingdings" w:hint="default"/>
      </w:rPr>
    </w:lvl>
    <w:lvl w:ilvl="1" w:tplc="04090003" w:tentative="1">
      <w:start w:val="1"/>
      <w:numFmt w:val="bullet"/>
      <w:lvlText w:val=""/>
      <w:lvlJc w:val="left"/>
      <w:pPr>
        <w:ind w:left="1685" w:hanging="420"/>
      </w:pPr>
      <w:rPr>
        <w:rFonts w:ascii="Wingdings" w:hAnsi="Wingdings" w:hint="default"/>
      </w:rPr>
    </w:lvl>
    <w:lvl w:ilvl="2" w:tplc="04090005" w:tentative="1">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3" w:tentative="1">
      <w:start w:val="1"/>
      <w:numFmt w:val="bullet"/>
      <w:lvlText w:val=""/>
      <w:lvlJc w:val="left"/>
      <w:pPr>
        <w:ind w:left="2945" w:hanging="420"/>
      </w:pPr>
      <w:rPr>
        <w:rFonts w:ascii="Wingdings" w:hAnsi="Wingdings" w:hint="default"/>
      </w:rPr>
    </w:lvl>
    <w:lvl w:ilvl="5" w:tplc="04090005"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3" w:tentative="1">
      <w:start w:val="1"/>
      <w:numFmt w:val="bullet"/>
      <w:lvlText w:val=""/>
      <w:lvlJc w:val="left"/>
      <w:pPr>
        <w:ind w:left="4205" w:hanging="420"/>
      </w:pPr>
      <w:rPr>
        <w:rFonts w:ascii="Wingdings" w:hAnsi="Wingdings" w:hint="default"/>
      </w:rPr>
    </w:lvl>
    <w:lvl w:ilvl="8" w:tplc="04090005" w:tentative="1">
      <w:start w:val="1"/>
      <w:numFmt w:val="bullet"/>
      <w:lvlText w:val=""/>
      <w:lvlJc w:val="left"/>
      <w:pPr>
        <w:ind w:left="4625" w:hanging="420"/>
      </w:pPr>
      <w:rPr>
        <w:rFonts w:ascii="Wingdings" w:hAnsi="Wingdings" w:hint="default"/>
      </w:rPr>
    </w:lvl>
  </w:abstractNum>
  <w:abstractNum w:abstractNumId="18" w15:restartNumberingAfterBreak="0">
    <w:nsid w:val="56C7655F"/>
    <w:multiLevelType w:val="hybridMultilevel"/>
    <w:tmpl w:val="0902F4AC"/>
    <w:lvl w:ilvl="0" w:tplc="68EE02CE">
      <w:start w:val="1"/>
      <w:numFmt w:val="decimal"/>
      <w:lvlText w:val="%1）"/>
      <w:lvlJc w:val="left"/>
      <w:pPr>
        <w:ind w:left="380" w:hanging="3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7A10075"/>
    <w:multiLevelType w:val="multilevel"/>
    <w:tmpl w:val="57A10075"/>
    <w:lvl w:ilvl="0">
      <w:start w:val="150"/>
      <w:numFmt w:val="decimal"/>
      <w:lvlText w:val="%1"/>
      <w:lvlJc w:val="left"/>
      <w:pPr>
        <w:ind w:left="360" w:hanging="360"/>
      </w:pPr>
      <w:rPr>
        <w:rFonts w:cs="Calibri" w:hint="default"/>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61111664"/>
    <w:multiLevelType w:val="hybridMultilevel"/>
    <w:tmpl w:val="42367B70"/>
    <w:lvl w:ilvl="0" w:tplc="FEC44AB6">
      <w:start w:val="1"/>
      <w:numFmt w:val="decimal"/>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1" w15:restartNumberingAfterBreak="0">
    <w:nsid w:val="69FF1EF2"/>
    <w:multiLevelType w:val="hybridMultilevel"/>
    <w:tmpl w:val="C5C805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2" w15:restartNumberingAfterBreak="0">
    <w:nsid w:val="6B5B411A"/>
    <w:multiLevelType w:val="multilevel"/>
    <w:tmpl w:val="6B5B41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6FC52EA0"/>
    <w:multiLevelType w:val="hybridMultilevel"/>
    <w:tmpl w:val="DB70F170"/>
    <w:lvl w:ilvl="0" w:tplc="89203942">
      <w:start w:val="1"/>
      <w:numFmt w:val="bullet"/>
      <w:lvlText w:val=""/>
      <w:lvlJc w:val="left"/>
      <w:pPr>
        <w:ind w:left="420" w:hanging="420"/>
      </w:pPr>
      <w:rPr>
        <w:rFonts w:ascii="Wingdings" w:hAnsi="Wingdings" w:hint="default"/>
        <w:color w:val="0000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714A7AC3"/>
    <w:multiLevelType w:val="multilevel"/>
    <w:tmpl w:val="714A7AC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725E4D05"/>
    <w:multiLevelType w:val="hybridMultilevel"/>
    <w:tmpl w:val="38822976"/>
    <w:lvl w:ilvl="0" w:tplc="89203942">
      <w:start w:val="1"/>
      <w:numFmt w:val="bullet"/>
      <w:lvlText w:val=""/>
      <w:lvlJc w:val="left"/>
      <w:pPr>
        <w:ind w:left="420" w:hanging="420"/>
      </w:pPr>
      <w:rPr>
        <w:rFonts w:ascii="Wingdings" w:hAnsi="Wingdings" w:hint="default"/>
        <w:color w:val="0000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75132982"/>
    <w:multiLevelType w:val="hybridMultilevel"/>
    <w:tmpl w:val="D888964A"/>
    <w:lvl w:ilvl="0" w:tplc="89203942">
      <w:start w:val="1"/>
      <w:numFmt w:val="bullet"/>
      <w:lvlText w:val=""/>
      <w:lvlJc w:val="left"/>
      <w:pPr>
        <w:ind w:left="420" w:hanging="420"/>
      </w:pPr>
      <w:rPr>
        <w:rFonts w:ascii="Wingdings" w:hAnsi="Wingdings" w:hint="default"/>
        <w:color w:val="0000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7B623D39"/>
    <w:multiLevelType w:val="hybridMultilevel"/>
    <w:tmpl w:val="EBB2BB8A"/>
    <w:lvl w:ilvl="0" w:tplc="0409000D">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8" w15:restartNumberingAfterBreak="0">
    <w:nsid w:val="7BF6580E"/>
    <w:multiLevelType w:val="hybridMultilevel"/>
    <w:tmpl w:val="EF56796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7DFF69DC"/>
    <w:multiLevelType w:val="hybridMultilevel"/>
    <w:tmpl w:val="991E9C80"/>
    <w:lvl w:ilvl="0" w:tplc="89203942">
      <w:start w:val="1"/>
      <w:numFmt w:val="bullet"/>
      <w:lvlText w:val=""/>
      <w:lvlJc w:val="left"/>
      <w:pPr>
        <w:ind w:left="420" w:hanging="420"/>
      </w:pPr>
      <w:rPr>
        <w:rFonts w:ascii="Wingdings" w:hAnsi="Wingdings" w:hint="default"/>
        <w:color w:val="0000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9"/>
  </w:num>
  <w:num w:numId="2">
    <w:abstractNumId w:val="18"/>
  </w:num>
  <w:num w:numId="3">
    <w:abstractNumId w:val="1"/>
  </w:num>
  <w:num w:numId="4">
    <w:abstractNumId w:val="0"/>
  </w:num>
  <w:num w:numId="5">
    <w:abstractNumId w:val="21"/>
  </w:num>
  <w:num w:numId="6">
    <w:abstractNumId w:val="2"/>
  </w:num>
  <w:num w:numId="7">
    <w:abstractNumId w:val="3"/>
  </w:num>
  <w:num w:numId="8">
    <w:abstractNumId w:val="11"/>
  </w:num>
  <w:num w:numId="9">
    <w:abstractNumId w:val="16"/>
  </w:num>
  <w:num w:numId="10">
    <w:abstractNumId w:val="6"/>
  </w:num>
  <w:num w:numId="11">
    <w:abstractNumId w:val="23"/>
  </w:num>
  <w:num w:numId="12">
    <w:abstractNumId w:val="27"/>
  </w:num>
  <w:num w:numId="13">
    <w:abstractNumId w:val="7"/>
  </w:num>
  <w:num w:numId="14">
    <w:abstractNumId w:val="15"/>
  </w:num>
  <w:num w:numId="15">
    <w:abstractNumId w:val="8"/>
  </w:num>
  <w:num w:numId="16">
    <w:abstractNumId w:val="25"/>
  </w:num>
  <w:num w:numId="17">
    <w:abstractNumId w:val="26"/>
  </w:num>
  <w:num w:numId="18">
    <w:abstractNumId w:val="4"/>
  </w:num>
  <w:num w:numId="19">
    <w:abstractNumId w:val="29"/>
  </w:num>
  <w:num w:numId="20">
    <w:abstractNumId w:val="13"/>
  </w:num>
  <w:num w:numId="21">
    <w:abstractNumId w:val="22"/>
  </w:num>
  <w:num w:numId="22">
    <w:abstractNumId w:val="19"/>
  </w:num>
  <w:num w:numId="23">
    <w:abstractNumId w:val="24"/>
  </w:num>
  <w:num w:numId="24">
    <w:abstractNumId w:val="28"/>
  </w:num>
  <w:num w:numId="25">
    <w:abstractNumId w:val="5"/>
  </w:num>
  <w:num w:numId="26">
    <w:abstractNumId w:val="14"/>
  </w:num>
  <w:num w:numId="27">
    <w:abstractNumId w:val="12"/>
  </w:num>
  <w:num w:numId="28">
    <w:abstractNumId w:val="17"/>
  </w:num>
  <w:num w:numId="29">
    <w:abstractNumId w:val="10"/>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proofState w:spelling="clean" w:grammar="clean"/>
  <w:revisionView w:comments="0" w:insDel="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591"/>
    <w:rsid w:val="005D55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A444FD-4B8A-4D05-9D70-8CFADC0D5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5591"/>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5D559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uiPriority w:val="9"/>
    <w:rsid w:val="005D5591"/>
    <w:rPr>
      <w:rFonts w:ascii="Times New Roman" w:eastAsia="宋体" w:hAnsi="Times New Roman" w:cs="Times New Roman"/>
      <w:b/>
      <w:bCs/>
      <w:kern w:val="44"/>
      <w:sz w:val="44"/>
      <w:szCs w:val="44"/>
    </w:rPr>
  </w:style>
  <w:style w:type="character" w:customStyle="1" w:styleId="1Char">
    <w:name w:val="标题 1 Char"/>
    <w:link w:val="1"/>
    <w:uiPriority w:val="9"/>
    <w:qFormat/>
    <w:rsid w:val="005D5591"/>
    <w:rPr>
      <w:rFonts w:ascii="Times New Roman" w:eastAsia="宋体" w:hAnsi="Times New Roman" w:cs="Times New Roman"/>
      <w:b/>
      <w:bCs/>
      <w:kern w:val="44"/>
      <w:sz w:val="44"/>
      <w:szCs w:val="44"/>
    </w:rPr>
  </w:style>
  <w:style w:type="paragraph" w:styleId="a3">
    <w:basedOn w:val="a"/>
    <w:next w:val="a4"/>
    <w:uiPriority w:val="34"/>
    <w:qFormat/>
    <w:rsid w:val="005D5591"/>
    <w:pPr>
      <w:ind w:firstLineChars="200" w:firstLine="420"/>
    </w:pPr>
  </w:style>
  <w:style w:type="paragraph" w:customStyle="1" w:styleId="a5">
    <w:name w:val="标准文件_表格"/>
    <w:basedOn w:val="a"/>
    <w:qFormat/>
    <w:rsid w:val="005D5591"/>
    <w:pPr>
      <w:widowControl/>
      <w:autoSpaceDE w:val="0"/>
      <w:autoSpaceDN w:val="0"/>
      <w:jc w:val="center"/>
    </w:pPr>
    <w:rPr>
      <w:rFonts w:ascii="宋体"/>
      <w:kern w:val="0"/>
      <w:sz w:val="18"/>
      <w:szCs w:val="20"/>
    </w:rPr>
  </w:style>
  <w:style w:type="paragraph" w:styleId="a4">
    <w:name w:val="List Paragraph"/>
    <w:basedOn w:val="a"/>
    <w:uiPriority w:val="34"/>
    <w:qFormat/>
    <w:rsid w:val="005D559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8"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1260</Words>
  <Characters>7182</Characters>
  <Application>Microsoft Office Word</Application>
  <DocSecurity>0</DocSecurity>
  <Lines>59</Lines>
  <Paragraphs>16</Paragraphs>
  <ScaleCrop>false</ScaleCrop>
  <Company/>
  <LinksUpToDate>false</LinksUpToDate>
  <CharactersWithSpaces>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2022-09-30T02:07:00Z</dcterms:created>
  <dcterms:modified xsi:type="dcterms:W3CDTF">2022-09-30T02:08:00Z</dcterms:modified>
</cp:coreProperties>
</file>